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Presupuesto Nacional 2025-2029</w:t>
      </w:r>
    </w:p>
    <w:p>
      <w:pPr>
        <w:spacing w:after="300"/>
      </w:pPr>
      <w:r>
        <w:rPr>
          <w:rFonts w:ascii="Arial" w:cs="Arial" w:eastAsia="Arial" w:hAnsi="Arial"/>
          <w:sz w:val="24"/>
          <w:szCs w:val="24"/>
        </w:rPr>
        <w:t xml:space="preserve">Ley N.º 20.446 de 2025</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20.531 de 01/10/2026</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717 artículos, 707 con notas de modificación, 1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16 de diciembre de 2025, publicada el 8 de enero de 2026.</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https://www.impo.com.uy/bases/leyes/20446-2025</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https://www.textovigente.com/ley-20446/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https://www.impo.com.uy/bases/leyes/20446-2025?json=true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4"/>
      </w:pPr>
      <w:r>
        <w:t xml:space="preserve">SECCIÓN I - DISPOSICIONES generales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El Presupuesto Nacional para el período de Gobierno 2025-2029 se regirá por las disposiciones contenidas en esta ley y los siguientes anexos, que forman parte integrante de esta: Tomo I "Resúmenes", Tomo II "Planificación y Evaluación", Tomo III "Gastos Corrientes e Inversiones", Tomo IV "Recursos", Tomo V "Estructura de Cargos y Contratos de Función 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jjtcz_iia_ushyfmeau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Los créditos establecidos en esta ley para gastos corrientes, inversiones, subsidios y subvenciones están cuantificados a valores de 1° de enero de 2025 y se ajustarán en la forma dispuesta por el artículo 20 del Decreto-Ley N° 14.985, de 28 de diciembre de 1979, en la redacción dada por el artículo 42 de la Ley N° 19.924, de 18 de diciembre de 2020, y por el artículo 48 de la Ley N° 19.924, de 18 de diciembre de 2020, en la redacción dada por el artículo 26 de la Ley N° 19.996, de 3 de noviembre de 2021.</w:t>
      </w:r>
    </w:p>
    <w:p>
      <w:pPr>
        <w:spacing w:after="120"/>
        <w:jc w:val="both"/>
      </w:pPr>
      <w:r>
        <w:rPr>
          <w:sz w:val="22"/>
          <w:szCs w:val="22"/>
        </w:rPr>
        <w:t xml:space="preserve">La estructura de los cargos y contratos de función pública se consideran al 31 de mayo de 2025 y a valores de 1° de enero de 2025. La asignación de los cargos y funciones contratadas a determinados programas se realiza al solo efecto de la determinación del costo de los mismos, pudiendo reasignarse entre ellos durante la ejecución presupuestal, siempre que no implique cambios en la estructura de puestos de trabajo de las unidades ejecutoras.</w:t>
      </w:r>
    </w:p>
    <w:p>
      <w:pPr>
        <w:spacing w:after="120"/>
        <w:jc w:val="both"/>
      </w:pPr>
      <w:r>
        <w:rPr>
          <w:sz w:val="22"/>
          <w:szCs w:val="22"/>
        </w:rPr>
        <w:t xml:space="preserve">Autorízase a la Contaduría General de la Nación a efectuar modificaciones que surjan de disposiciones anteriores a la fecha de promulgación de esta ley, así como las que resulten pertinentes por su incidencia en ésta.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33gus_wgeq-9qqwcfe5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Esta ley regirá a partir del 1° de enero de 2026, excepto en aquellas disposiciones para las cuales, en forma expresa, se establezca otra fecha de vigencia.</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El Poder Ejecutivo adecuará anualmente las remuneraciones de los funcionarios comprendidos en los Incisos de la Administración Central, con el propósito de resguardar el poder adquisitivo de los trabajadores del sector público, sin perjuicio de los incrementos adicionales particulares que se encuentren financiados en las normas presupuestales correspondientes.</w:t>
      </w:r>
    </w:p>
    <w:p>
      <w:pPr>
        <w:spacing w:after="120"/>
        <w:jc w:val="both"/>
      </w:pPr>
      <w:r>
        <w:rPr>
          <w:sz w:val="22"/>
          <w:szCs w:val="22"/>
        </w:rPr>
        <w:t xml:space="preserve">El 1° de enero de cada año se realizarán ajustes salariales de carácter general, que serán realizados tomando en consideración la meta de inflación fijada por el Comité de Coordinación Macroeconómica para el final de vigencia del aumento, de acuerdo con lo previsto en el artículo 2° de la Ley N° 18.401, de 24 de octubre de 2008, con la modificación introducida por el artículo 3° de la Ley N° 18.670, de 20 de julio de 2010, y las disponibilidades del Tesoro Nacional. En caso de que la meta de inflación se establezca en términos de un rango, se tomará en consideración el centro del mismo.</w:t>
      </w:r>
    </w:p>
    <w:p>
      <w:pPr>
        <w:spacing w:after="120"/>
        <w:jc w:val="both"/>
      </w:pPr>
      <w:r>
        <w:rPr>
          <w:sz w:val="22"/>
          <w:szCs w:val="22"/>
        </w:rPr>
        <w:t xml:space="preserve">En cada ajuste anual podrán incorporarse correctivos inflacionarios, los cuales se aplicarán únicamente cuando la variación de los índices de precios considerados supere los ajustes otorgados en el período de referencia. A tales efectos se tomarán en cuenta como ajustes otorgados los correctivos previamente aplicados en dicho período y el margen de tolerancia previsto, en caso de corresponder, conforme a lo establecido en los incisos siguientes.</w:t>
      </w:r>
    </w:p>
    <w:p>
      <w:pPr>
        <w:spacing w:after="120"/>
        <w:jc w:val="both"/>
      </w:pPr>
      <w:r>
        <w:rPr>
          <w:sz w:val="22"/>
          <w:szCs w:val="22"/>
        </w:rPr>
        <w:t xml:space="preserve">El ajuste salarial a otorgarse el 1° de enero de 2026 se realizará tomando en cuenta la meta de inflación fijada por el Comité de Coordinación Macroeconómica (CCM), que para el final de vigencia del aumento se ubica en 4,5% (cuatro con cinco por ciento). Adicionalmente se aplicará un correctivo inflacionario en caso de que la variación anual del Índice de Precios al Consumo (IPC) durante el año 2025 supere el adelanto otorgado el 1° de enero de 2025 por dicho concepto (5,2%).</w:t>
      </w:r>
    </w:p>
    <w:p>
      <w:pPr>
        <w:spacing w:after="120"/>
        <w:jc w:val="both"/>
      </w:pPr>
      <w:r>
        <w:rPr>
          <w:sz w:val="22"/>
          <w:szCs w:val="22"/>
        </w:rPr>
        <w:t xml:space="preserve">El ajuste salarial a otorgarse el 1° de enero de 2027 se realizará tomando en cuenta la meta de inflación fijada por el CCM para el final de vigencia del aumento. Adicionalmente se aplicará un correctivo inflacionario si la variación del Índice de Precios al Consumo con Exclusiones (IPC-CE), elaborado por el Instituto Nacional de Estadística (INE), correspondiente al año 2026 supera al ajuste de 4,5 % (cuatro con cinco por ciento) aplicado en 2026 más un margen adicional de 0,5 % (cero con cinco por ciento).</w:t>
      </w:r>
    </w:p>
    <w:p>
      <w:pPr>
        <w:spacing w:after="120"/>
        <w:jc w:val="both"/>
      </w:pPr>
      <w:r>
        <w:rPr>
          <w:sz w:val="22"/>
          <w:szCs w:val="22"/>
        </w:rPr>
        <w:t xml:space="preserve">El ajuste salarial a otorgarse el 1° de enero de 2028 se realizará tomando en cuenta la meta de inflación fijada por el CCM para el final de vigencia del aumento. Adicionalmente se aplicará un correctivo inflacionario si la variación del IPC acumulada durante los años 2026 y 2027 supera a los ajustes acumulados otorgados en 2026 y 2027, incluyendo, de corresponder, el correctivo aplicado en base al IPC-CE al 1° de enero de 2027.</w:t>
      </w:r>
    </w:p>
    <w:p>
      <w:pPr>
        <w:spacing w:after="120"/>
        <w:jc w:val="both"/>
      </w:pPr>
      <w:r>
        <w:rPr>
          <w:sz w:val="22"/>
          <w:szCs w:val="22"/>
        </w:rPr>
        <w:t xml:space="preserve">El ajuste salarial a otorgarse el 1° de enero de 2029 se realizará tomando en cuenta la meta de inflación fijada por el CCM para el final de vigencia del aumento. Adicionalmente se aplicará un correctivo inflacionario si la variación del IPC-CE acumulada durante los años 2026 a 2028, supera a los ajustes acumulados otorgados en 2026 a 2028, incluyendo, de corresponder, el correctivo aplicado al 1° de enero de 2027 y 2028, y considerando además un margen adicional de 0,5 % (cero con cinco por ciento).</w:t>
      </w:r>
    </w:p>
    <w:p>
      <w:pPr>
        <w:spacing w:after="120"/>
        <w:jc w:val="both"/>
      </w:pPr>
      <w:r>
        <w:rPr>
          <w:sz w:val="22"/>
          <w:szCs w:val="22"/>
        </w:rPr>
        <w:t xml:space="preserve">El ajuste salarial a otorgarse el 1° de enero de 2030 se realizará tomando en cuenta la meta de inflación fijada por el CCM para el final de vigencia del aumento. Adicionalmente se aplicará un correctivo inflacionario si la variación del IPC acumulada durante los años 2026 a 2029, supera a los ajustes otorgados en 2026 a 2029, incluyendo, de corresponder, el correctivo aplicado en base a IPC-CE al 1° de enero de 2027, 2028 y 2029.</w:t>
      </w:r>
    </w:p>
    <w:p>
      <w:pPr>
        <w:spacing w:after="120"/>
        <w:jc w:val="both"/>
      </w:pPr>
      <w:r>
        <w:rPr>
          <w:sz w:val="22"/>
          <w:szCs w:val="22"/>
        </w:rPr>
        <w:t xml:space="preserve">Los organismos comprendidos en los artículos 220 y 221 de la Constitución de la República adecuarán las remuneraciones de sus funcionarios en la misma oportunidad y con los mismos criterios establecidos en este artículo, sin perjuicio de los incrementos adicionales que se encuentren financiados en las normas presupuestales correspondientes.</w:t>
      </w:r>
    </w:p>
    <w:p>
      <w:pPr>
        <w:spacing w:after="120"/>
        <w:jc w:val="both"/>
      </w:pPr>
      <w:r>
        <w:rPr>
          <w:sz w:val="22"/>
          <w:szCs w:val="22"/>
        </w:rPr>
        <w:t xml:space="preserve">Derógase el artículo 4° de la Ley N° 19.924, de 18 diciembre de 2020.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pai-0jacwrlx_wpiewf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pipqka5ytxhcx7rjp99ps">
        <w:r>
          <w:rPr>
            <w:rStyle w:val="Hyperlink"/>
            <w:rFonts w:ascii="Arial" w:cs="Arial" w:eastAsia="Arial" w:hAnsi="Arial"/>
            <w:sz w:val="17"/>
            <w:szCs w:val="17"/>
          </w:rPr>
          <w:t xml:space="preserve">493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Autorízase al Poder Ejecutivo a efectuar las correcciones de los errores u omisiones numéricos o formales que se comprobaren en el Presupuesto Nacional, requiriéndose el informe previo de la Contaduría General de la Nación si se trata de gastos de funcionamiento, o de la Oficina de Planeamiento y Presupuesto si se trata de gastos de inversión.</w:t>
      </w:r>
    </w:p>
    <w:p>
      <w:pPr>
        <w:spacing w:after="120"/>
        <w:jc w:val="both"/>
      </w:pPr>
      <w:r>
        <w:rPr>
          <w:sz w:val="22"/>
          <w:szCs w:val="22"/>
        </w:rPr>
        <w:t xml:space="preserve">De las correcciones propuestas se dará cuenta a la Asamblea General, que podrá expedirse en un plazo de quince días, transcurrido el cual, sin expresión en contrario, el Poder Ejecutivo, actuando en Consejo de Ministros, aprobará las correcciones. Si la Asamblea General se expidiera negativamente, las correcciones serán desechadas.</w:t>
      </w:r>
    </w:p>
    <w:p>
      <w:pPr>
        <w:spacing w:after="120"/>
        <w:jc w:val="both"/>
      </w:pPr>
      <w:r>
        <w:rPr>
          <w:sz w:val="22"/>
          <w:szCs w:val="22"/>
        </w:rPr>
        <w:t xml:space="preserve">Si se comprobaren diferencias entre las planillas del Tomo V "Estructura de cargos y contratos de función pública" y las de créditos presupuestales, se aplicarán las primeras. Cuando existan diferencias entre las planillas de créditos presupuestales y los artículos aprobados en esta ley, se aplicarán estos últimos.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o58xyjyrwnme7ofsjed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El Poder Ejecutivo deberá poner a disposición la información numérica de los tomos integrantes de la presente ley, mediante un formato compatible con herramientas de procesamiento de datos numéricos, de forma consistente, completa e integrada para las variables que se incluyan en los mismos, de manera que se pueda validar, analizar y operar en consistencia con la información proporcionada en los cuadros de valores presentados, para todas las categorías incluidas.</w:t>
      </w:r>
    </w:p>
    <w:p>
      <w:pPr>
        <w:spacing w:after="120"/>
        <w:jc w:val="both"/>
      </w:pPr>
      <w:r>
        <w:rPr>
          <w:sz w:val="22"/>
          <w:szCs w:val="22"/>
        </w:rPr>
        <w:t xml:space="preserve">Lo anterior regirá para la presentación del Presupuesto Nacional en forma quinquenal, así como para la presentación anual de las correspondientes Rendiciones de Cuentas y Balances de Ejecución Presupuestal. En particular, para este Presupuesto Nacional 2025-2029, se otorga un plazo de 90 días, luego de promulgada la presente ley, para presentar la referida información.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ver vigencia: Ley Nº 20.531 de 01/10/2026 artículos </w:t>
      </w:r>
      <w:hyperlink w:history="1" r:id="rId3js9uccl8ewzytiizqoq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ve3vi98rgkv_f7q4vszkg">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en esta norma, artículo: </w:t>
      </w:r>
      <w:hyperlink w:history="1" r:id="rIdes7xdrvgrgff7opjxozg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SECCIÓN II - Funcionarios</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Facúltase al Poder Ejecutivo a aprobar las reestructuras organizativas y de puestos de trabajo de los Incisos o unidades ejecutoras de la Administración Central, con el dictamen previo y favorable de la Oficina de Planeamiento y Presupuesto, de la Oficina Nacional del Servicio Civil y del Ministerio de Economía y Finanzas, en el ámbito de sus competencias.</w:t>
      </w:r>
    </w:p>
    <w:p>
      <w:pPr>
        <w:spacing w:after="120"/>
        <w:jc w:val="both"/>
      </w:pPr>
      <w:r>
        <w:rPr>
          <w:sz w:val="22"/>
          <w:szCs w:val="22"/>
        </w:rPr>
        <w:t xml:space="preserve">El Poder Ejecutivo remitirá a consideración de la Asamblea General las reestructuras de puestos de trabajo, debiendo la misma expedirse dentro de un plazo de cuarenta y cinco días, vencido el cual, sin opinión en contrario, se entenderán aprobadas.</w:t>
      </w:r>
    </w:p>
    <w:p>
      <w:pPr>
        <w:spacing w:after="120"/>
        <w:jc w:val="both"/>
      </w:pPr>
      <w:r>
        <w:rPr>
          <w:sz w:val="22"/>
          <w:szCs w:val="22"/>
        </w:rPr>
        <w:t xml:space="preserve">En ningún caso la reformulación de las reestructuras de puestos de trabajo, así como la transformación, supresión, fusión o creación de unidades ejecutoras, podrán lesionar los derechos de los funcionarios o su carrera administrativa.</w:t>
      </w:r>
    </w:p>
    <w:p>
      <w:pPr>
        <w:spacing w:after="120"/>
        <w:jc w:val="both"/>
      </w:pPr>
      <w:r>
        <w:rPr>
          <w:sz w:val="22"/>
          <w:szCs w:val="22"/>
        </w:rPr>
        <w:t xml:space="preserve">La Contaduría General de la Nación reasignará los créditos presupuestales en función de los puestos de trabajo aprobados.</w:t>
      </w:r>
    </w:p>
    <w:p>
      <w:pPr>
        <w:spacing w:after="120"/>
        <w:jc w:val="both"/>
      </w:pPr>
      <w:r>
        <w:rPr>
          <w:sz w:val="22"/>
          <w:szCs w:val="22"/>
        </w:rPr>
        <w:t xml:space="preserve">Derógase el artículo 7° de la Ley N° 19.355, de 19 de diciembre de 2015, y el artículo 8° de la Ley N° 19.924, de 18 de diciembre de 2020, en la redacción dada por el artículo 7° de la Ley N° 20.075, de 20 de octubre de 2022.</w:t>
      </w:r>
    </w:p>
    <w:p>
      <w:pPr>
        <w:spacing w:after="120"/>
        <w:jc w:val="both"/>
      </w:pPr>
      <w:r>
        <w:rPr>
          <w:sz w:val="22"/>
          <w:szCs w:val="22"/>
        </w:rPr>
        <w:t xml:space="preserve">El Poder Ejecutivo reglamentará esta disposición con el asesoramiento de la Oficina de Planeamiento y Presupuesto, de la Oficina Nacional del Servicio Civil y de la Contaduría General de la Nación.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g42eox06xd4vqy1lsbz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w:t>
      </w:r>
    </w:p>
    <w:p>
      <w:pPr>
        <w:spacing w:after="120"/>
        <w:jc w:val="both"/>
      </w:pPr>
      <w:r>
        <w:rPr>
          <w:sz w:val="22"/>
          <w:szCs w:val="22"/>
        </w:rPr>
        <w:t xml:space="preserve">Derógase el artículo 19 de la Ley N° 19.924, de 18 de diciembre de 2020.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Ley Nº 18.719 de 27/12/2010 
artículo </w:t>
      </w:r>
      <w:hyperlink w:history="1" r:id="rIdpaf652z1cnt-vg9bcu91h">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Ver en esta norma, artículo: </w:t>
      </w:r>
      <w:hyperlink w:history="1" r:id="rId-vn2t48cpu6cw3adctd3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A partir de la entrada en vigencia de esta ley, en los Incisos de la Administración Central que integran el Presupuesto Nacional, serán suprimidos todos los cargos vacantes de los niveles de jefatura y subjefatura de sección, y jefatura de sector, pertenecientes o asimilables al sistema escalafonario de la Ley N° 15.809, de 8 de abril de 1986, y sus modificativas.</w:t>
      </w:r>
    </w:p>
    <w:p>
      <w:pPr>
        <w:spacing w:after="120"/>
        <w:jc w:val="both"/>
      </w:pPr>
      <w:r>
        <w:rPr>
          <w:sz w:val="22"/>
          <w:szCs w:val="22"/>
        </w:rPr>
        <w:t xml:space="preserve">La Contaduría General de la Nación reasignará los créditos presupuestales correspondientes a las vacantes suprimidas a un objeto del gasto específico con destino al financiamiento de reestructuras de puestos de trabajo.</w:t>
      </w:r>
    </w:p>
    <w:p>
      <w:pPr>
        <w:spacing w:after="120"/>
        <w:jc w:val="both"/>
      </w:pPr>
      <w:r>
        <w:rPr>
          <w:sz w:val="22"/>
          <w:szCs w:val="22"/>
        </w:rPr>
        <w:t xml:space="preserve">El Poder Ejecutivo, con el asesoramiento de la Contaduría General de la Nación y la Oficina Nacional del Servicio Civil, determinará las vacantes comprendidas en este 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b5vsrevxm6obfnt7x3j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Las vacantes a proveer de los escalafones A, B, C, D, E, F y R, comprendidos en el artículo 28 de la Ley N° 15.809, de 8 de abril de 1986, con la modificación introducida por el artículo 48 de la Ley N° 15.851, de 24 de diciembre de 1986, de los Incisos de la Administración Central, podrán asociarse, con fines informativos y sin efecto vinculante, con las ocupaciones del catálogo definido en el artículo 9° de la Ley N° 20.212, de 6 de noviembre de 2023, debiéndose excluir "escalafón" y "puntajes" incluidos en el indicado catálogo.</w:t>
      </w:r>
    </w:p>
    <w:p>
      <w:pPr>
        <w:spacing w:after="120"/>
        <w:jc w:val="both"/>
      </w:pPr>
      <w:r>
        <w:rPr>
          <w:sz w:val="22"/>
          <w:szCs w:val="22"/>
        </w:rPr>
        <w:t xml:space="preserve">Cométese a la Oficina Nacional del Servicio Civil el asesoramiento y control del cumplimiento de lo dispuesto en este artículo.</w:t>
      </w:r>
    </w:p>
    <w:p>
      <w:pPr>
        <w:spacing w:after="120"/>
        <w:jc w:val="both"/>
      </w:pPr>
      <w:r>
        <w:rPr>
          <w:sz w:val="22"/>
          <w:szCs w:val="22"/>
        </w:rPr>
        <w:t xml:space="preserve">Deróganse los artículos 15, 19, 20 y 45 de la Ley N° 20.212, de 6 de noviembre de 2023.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8sxb0eqfxmlipzmvash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20.212 de 06/11/2023 artículo 
</w:t>
      </w:r>
      <w:hyperlink w:history="1" r:id="rIdr62dpzdfiqgeylkjat5dh">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20.212 de 06/11/2023 artículo 
</w:t>
      </w:r>
      <w:hyperlink w:history="1" r:id="rIdeodaaxrr4hmzr22vltkqu">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20.212 de 06/11/2023 artículo 
</w:t>
      </w:r>
      <w:hyperlink w:history="1" r:id="rIdwvdngzxny0ggspomyvxbx">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w:t>
      </w:r>
    </w:p>
    <w:p>
      <w:pPr>
        <w:spacing w:after="120"/>
        <w:jc w:val="both"/>
      </w:pPr>
      <w:r>
        <w:rPr>
          <w:sz w:val="22"/>
          <w:szCs w:val="22"/>
        </w:rPr>
        <w:t xml:space="preserve">Deróganse el artículo 12 de la Ley N° 20.075, de 20 de octubre de 2022, y el artículo 51 de la Ley N° 20.212, de 6 de noviembre de 2023.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Ley Nº 19.924 de 18/12/2020 
artículo </w:t>
      </w:r>
      <w:hyperlink w:history="1" r:id="rIdwfoxs6_pfvdsez07p5vmt">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Ver en esta norma, artículo: </w:t>
      </w:r>
      <w:hyperlink w:history="1" r:id="rIduvioake6ip1yw8pyuwll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17.930 de 19/12/2005 artículo 
</w:t>
      </w:r>
      <w:hyperlink w:history="1" r:id="rIdd-cq5ebmbaumwz5-a3qef">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20.075 de 20/10/2022 artículo 
</w:t>
      </w:r>
      <w:hyperlink w:history="1" r:id="rId-wmezgwjyst01cty3rj9p">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20.075 de 20/10/2022 artículo 
</w:t>
      </w:r>
      <w:hyperlink w:history="1" r:id="rIdfhnhdrdyvcyqgoxog_j1o">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20.075 de 20/10/2022 artículo 
</w:t>
      </w:r>
      <w:hyperlink w:history="1" r:id="rIdwiismrwck_g5j85xpeghd">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(Prohibición de discriminación por edad en el ingreso a la función pública).</w:t>
      </w:r>
    </w:p>
    <w:p>
      <w:pPr>
        <w:spacing w:after="120"/>
        <w:jc w:val="both"/>
      </w:pPr>
      <w:r>
        <w:rPr>
          <w:sz w:val="22"/>
          <w:szCs w:val="22"/>
        </w:rPr>
        <w:t xml:space="preserve">No podrá establecerse en los llamados públicos a la función pública ningún tipo de limitación, restricción o discriminación basada en la edad del postulante, salvo que una exigencia etaria se encuentre debidamente fundada y objetivamente justificada en la naturaleza del cargo o en razones de salud o seguridad debidamente acreditadas.</w:t>
      </w:r>
    </w:p>
    <w:p>
      <w:pPr>
        <w:spacing w:after="120"/>
        <w:jc w:val="both"/>
      </w:pPr>
      <w:r>
        <w:rPr>
          <w:sz w:val="22"/>
          <w:szCs w:val="22"/>
        </w:rPr>
        <w:t xml:space="preserve">El Poder Ejecutivo, a propuesta de la Oficina Nacional del Servicio Civil, reglamentará la presente disposición en un plazo de ciento ochenta días contados desde su promulgación, estableciendo mecanismos de monitoreo, adecuación progresiva y sanciones en caso de incumplimiento.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ver vigencia: Ley Nº 20.531 de 01/10/2026 artículos </w:t>
      </w:r>
      <w:hyperlink w:history="1" r:id="rIdhf1ml09agjnkwtsb3ojqr">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cqp0jujgy14ggom9qbatx">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en esta norma, artículo: </w:t>
      </w:r>
      <w:hyperlink w:history="1" r:id="rIdha-hx58d121zzmy0hnso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SECCIÓN III - Ordenamiento financiero</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18.834 de 04/11/2011 artículo 
</w:t>
      </w:r>
      <w:hyperlink w:history="1" r:id="rIdaycraccpuvq235lcmi0q1">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Literal 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19.355 de 19/12/2015 artículo 
</w:t>
      </w:r>
      <w:hyperlink w:history="1" r:id="rIdua79lueb4qrz7ix8zb_hu">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Establécese que, en los procedimientos de Convenios Marco y Sistemas Dinámicos de Adquisición, así como en otros procedimientos que disponga la Agencia Reguladora de Compras Estatales, se podrá acceder a los bienes y servicios comprendidos en los mismos a través de la plataforma Tienda Virtual, publicada en el sitio web de la referida Agencia.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chsluing4nyimapucsz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La notificación de los actos administrativos dictados por las Administraciones Públicas Estatales en el marco de los procedimientos de contratación pública deberá realizarse a través del correo electrónico registrado en el Registro Único de Proveedores del Estado (RUPE) a tal efecto o mediante los sistemas electrónicos administrados por la Agencia Reguladora de Compras Estatales (ARCE). Transcurridos tres días hábiles desde el envío por dicho medio del acto administrativo sin que se haya registrado constancia de rechazo o error en la entrega, la notificación se tendrá por efectuada.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eztzogoppq5aa-07erw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Derógase el artículo 318 de la Ley N° 19.889, de 9 de julio de 2020.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qygn0vnvbqqmjxcjh5u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Derógase el último inciso del artículo 40 de la Ley N° 20.075, de 20 de octubre de 2022.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u_3sg6kbsz3scy3k0b4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Derógase el artículo 330 de la Ley N° 19.889, de 9 de julio de 2020.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3t7gqkqnxtenhvghpuj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15.903 de 10/11/1987 artículo 
</w:t>
      </w:r>
      <w:hyperlink w:history="1" r:id="rIdtdv5lw7-w7nlek1szasyt">
        <w:r>
          <w:rPr>
            <w:rStyle w:val="Hyperlink"/>
            <w:rFonts w:ascii="Arial" w:cs="Arial" w:eastAsia="Arial" w:hAnsi="Arial"/>
            <w:sz w:val="17"/>
            <w:szCs w:val="17"/>
          </w:rPr>
          <w:t xml:space="preserve">482</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15.903 de 10/11/1987 artículo 
</w:t>
      </w:r>
      <w:hyperlink w:history="1" r:id="rIdbv6kdzhun6yxnu4ahdxmw">
        <w:r>
          <w:rPr>
            <w:rStyle w:val="Hyperlink"/>
            <w:rFonts w:ascii="Arial" w:cs="Arial" w:eastAsia="Arial" w:hAnsi="Arial"/>
            <w:sz w:val="17"/>
            <w:szCs w:val="17"/>
          </w:rPr>
          <w:t xml:space="preserve">482</w:t>
        </w:r>
      </w:hyperlink>
      <w:r>
        <w:rPr>
          <w:rFonts w:ascii="Arial" w:cs="Arial" w:eastAsia="Arial" w:hAnsi="Arial"/>
          <w:color w:val="555555"/>
          <w:sz w:val="17"/>
          <w:szCs w:val="17"/>
        </w:rPr>
        <w:t xml:space="preserve"> Literal C).</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Derógase el último inciso del numeral 16) del literal D) del artículo 482 de la Ley N° 15.903, de 10 de noviembre de 1987, en la redacción dada por el artículo 35 de la Ley N° 19.996, de 3 de noviembre de 2021 (artículo 33 del Tocaf).</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8azctjjot377a2bi6d5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15.903 de 10/11/1987 artículo </w:t>
      </w:r>
      <w:hyperlink w:history="1" r:id="rIddtiqlokglxw963v_jfpxs">
        <w:r>
          <w:rPr>
            <w:rStyle w:val="Hyperlink"/>
            <w:rFonts w:ascii="Arial" w:cs="Arial" w:eastAsia="Arial" w:hAnsi="Arial"/>
            <w:sz w:val="17"/>
            <w:szCs w:val="17"/>
          </w:rPr>
          <w:t xml:space="preserve">482</w:t>
        </w:r>
      </w:hyperlink>
      <w:r>
        <w:rPr>
          <w:rFonts w:ascii="Arial" w:cs="Arial" w:eastAsia="Arial" w:hAnsi="Arial"/>
          <w:color w:val="555555"/>
          <w:sz w:val="17"/>
          <w:szCs w:val="17"/>
        </w:rPr>
        <w:t xml:space="preserve"> Literal 
D), numerales 43) y 44).</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TOCAF 2012 de 11/05/2012 artículo </w:t>
      </w:r>
      <w:hyperlink w:history="1" r:id="rId8agctzfsjnjwbhqarrkzm">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
 Ley Nº 15.903 de 10/11/1987 artículo </w:t>
      </w:r>
      <w:hyperlink w:history="1" r:id="rIdbycg03tln6pe2o_tjudd8">
        <w:r>
          <w:rPr>
            <w:rStyle w:val="Hyperlink"/>
            <w:rFonts w:ascii="Arial" w:cs="Arial" w:eastAsia="Arial" w:hAnsi="Arial"/>
            <w:sz w:val="17"/>
            <w:szCs w:val="17"/>
          </w:rPr>
          <w:t xml:space="preserve">485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TOCAF 2012 de 11/05/2012 artículo </w:t>
      </w:r>
      <w:hyperlink w:history="1" r:id="rIdifdityabshfbpxlzv0-zs">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Ley Nº 15.903 de 10/11/1987 artículo </w:t>
      </w:r>
      <w:hyperlink w:history="1" r:id="rIdh4vfpsgewoqeecaoqhnfh">
        <w:r>
          <w:rPr>
            <w:rStyle w:val="Hyperlink"/>
            <w:rFonts w:ascii="Arial" w:cs="Arial" w:eastAsia="Arial" w:hAnsi="Arial"/>
            <w:sz w:val="17"/>
            <w:szCs w:val="17"/>
          </w:rPr>
          <w:t xml:space="preserve">488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TOCAF 2012 de 11/05/2012 artículo </w:t>
      </w:r>
      <w:hyperlink w:history="1" r:id="rIdbpoz0x5tmgdanre155_iq">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
 Ley Nº 15.903 de 10/11/1987 artículo </w:t>
      </w:r>
      <w:hyperlink w:history="1" r:id="rIdzzkq3ja_ou5x1wduzi_vd">
        <w:r>
          <w:rPr>
            <w:rStyle w:val="Hyperlink"/>
            <w:rFonts w:ascii="Arial" w:cs="Arial" w:eastAsia="Arial" w:hAnsi="Arial"/>
            <w:sz w:val="17"/>
            <w:szCs w:val="17"/>
          </w:rPr>
          <w:t xml:space="preserve">489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19.889 de 09/07/2020 artículo 
</w:t>
      </w:r>
      <w:hyperlink w:history="1" r:id="rIdaew2-kcx07c_2wweaae2b">
        <w:r>
          <w:rPr>
            <w:rStyle w:val="Hyperlink"/>
            <w:rFonts w:ascii="Arial" w:cs="Arial" w:eastAsia="Arial" w:hAnsi="Arial"/>
            <w:sz w:val="17"/>
            <w:szCs w:val="17"/>
          </w:rPr>
          <w:t xml:space="preserve">333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18.719 de 27/12/2010 artículo </w:t>
      </w:r>
      <w:hyperlink w:history="1" r:id="rIdnfvowo5dmuuaximfpis5m">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El Poder Ejecutivo, con el asesoramiento de la Agencia Reguladora de Compras Estatales y del Instituto Nacional de las Mujeres del Ministerio de Desarrollo Social, reglamentará la incorporación de la perspectiva de igualdad y la no discriminación en base al género en las contrataciones que realicen las Administraciones Públicas Estatales.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aewiee0fviai3qcygsy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15.903 de 10/11/1987 artículo 
</w:t>
      </w:r>
      <w:hyperlink w:history="1" r:id="rIdwzcmfu74gxiobl5ozyw5-">
        <w:r>
          <w:rPr>
            <w:rStyle w:val="Hyperlink"/>
            <w:rFonts w:ascii="Arial" w:cs="Arial" w:eastAsia="Arial" w:hAnsi="Arial"/>
            <w:sz w:val="17"/>
            <w:szCs w:val="17"/>
          </w:rPr>
          <w:t xml:space="preserve">482</w:t>
        </w:r>
      </w:hyperlink>
      <w:r>
        <w:rPr>
          <w:rFonts w:ascii="Arial" w:cs="Arial" w:eastAsia="Arial" w:hAnsi="Arial"/>
          <w:color w:val="555555"/>
          <w:sz w:val="17"/>
          <w:szCs w:val="17"/>
        </w:rPr>
        <w:t xml:space="preserve"> Literal D), numeral 1).</w:t>
      </w:r>
    </w:p>
    <w:p>
      <w:pPr>
        <w:pStyle w:val="Heading4"/>
      </w:pPr>
      <w:r>
        <w:t xml:space="preserve">SECCIÓN IV - Incisos de la ADMINISTRACIÓN Central</w:t>
      </w:r>
    </w:p>
    <w:p>
      <w:pPr>
        <w:pStyle w:val="Heading4"/>
      </w:pPr>
      <w:r>
        <w:t xml:space="preserve">INCISO 02 - Presidencia de la República</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Modifícase en el Inciso 02 "Presidencia de la República", programa 481 "Política de gobierno", unidad ejecutora 001 "Presidencia de la República y Unidades Dependientes", la denominación, serie y condición de los siguientes cargos al vacar: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c>
          <w:p>
            <w:r>
              <w:rPr>
                <w:sz w:val="20"/>
                <w:szCs w:val="20"/>
              </w:rPr>
              <w:t xml:space="preserve">Condición</w:t>
            </w:r>
          </w:p>
        </w:tc>
      </w:tr>
      <w:tr>
        <w:tc>
          <w:p>
            <w:r>
              <w:rPr>
                <w:sz w:val="20"/>
                <w:szCs w:val="20"/>
              </w:rPr>
              <w:t xml:space="preserve">1</w:t>
            </w:r>
          </w:p>
        </w:tc>
        <w:tc>
          <w:p>
            <w:r>
              <w:rPr>
                <w:sz w:val="20"/>
                <w:szCs w:val="20"/>
              </w:rPr>
              <w:t xml:space="preserve">A</w:t>
            </w:r>
          </w:p>
        </w:tc>
        <w:tc>
          <w:p>
            <w:r>
              <w:rPr>
                <w:sz w:val="20"/>
                <w:szCs w:val="20"/>
              </w:rPr>
              <w:t xml:space="preserve">15</w:t>
            </w:r>
          </w:p>
        </w:tc>
        <w:tc>
          <w:p>
            <w:r>
              <w:rPr>
                <w:sz w:val="20"/>
                <w:szCs w:val="20"/>
              </w:rPr>
              <w:t xml:space="preserve">Director</w:t>
            </w:r>
          </w:p>
        </w:tc>
        <w:tc>
          <w:p>
            <w:r>
              <w:rPr>
                <w:sz w:val="20"/>
                <w:szCs w:val="20"/>
              </w:rPr>
              <w:t xml:space="preserve">Arquitecto</w:t>
            </w:r>
          </w:p>
        </w:tc>
        <w:tc>
          <w:p>
            <w:r>
              <w:rPr>
                <w:sz w:val="20"/>
                <w:szCs w:val="20"/>
              </w:rPr>
              <w:t xml:space="preserve"/>
            </w:r>
          </w:p>
        </w:tc>
      </w:tr>
      <w:tr>
        <w:tc>
          <w:p>
            <w:r>
              <w:rPr>
                <w:sz w:val="20"/>
                <w:szCs w:val="20"/>
              </w:rPr>
              <w:t xml:space="preserve">3</w:t>
            </w:r>
          </w:p>
        </w:tc>
        <w:tc>
          <w:p>
            <w:r>
              <w:rPr>
                <w:sz w:val="20"/>
                <w:szCs w:val="20"/>
              </w:rPr>
              <w:t xml:space="preserve">C</w:t>
            </w:r>
          </w:p>
        </w:tc>
        <w:tc>
          <w:p>
            <w:r>
              <w:rPr>
                <w:sz w:val="20"/>
                <w:szCs w:val="20"/>
              </w:rPr>
              <w:t xml:space="preserve">14</w:t>
            </w:r>
          </w:p>
        </w:tc>
        <w:tc>
          <w:p>
            <w:r>
              <w:rPr>
                <w:sz w:val="20"/>
                <w:szCs w:val="20"/>
              </w:rPr>
              <w:t xml:space="preserve">Director de División</w:t>
            </w:r>
          </w:p>
        </w:tc>
        <w:tc>
          <w:p>
            <w:r>
              <w:rPr>
                <w:sz w:val="20"/>
                <w:szCs w:val="20"/>
              </w:rPr>
              <w:t xml:space="preserve">Administrativo</w:t>
            </w:r>
          </w:p>
        </w:tc>
        <w:tc>
          <w:p>
            <w:r>
              <w:rPr>
                <w:sz w:val="20"/>
                <w:szCs w:val="20"/>
              </w:rPr>
              <w:t xml:space="preserve"/>
            </w:r>
          </w:p>
        </w:tc>
      </w:tr>
      <w:tr>
        <w:tc>
          <w:p>
            <w:r>
              <w:rPr>
                <w:sz w:val="20"/>
                <w:szCs w:val="20"/>
              </w:rPr>
              <w:t xml:space="preserve">1</w:t>
            </w:r>
          </w:p>
        </w:tc>
        <w:tc>
          <w:p>
            <w:r>
              <w:rPr>
                <w:sz w:val="20"/>
                <w:szCs w:val="20"/>
              </w:rPr>
              <w:t xml:space="preserve">C</w:t>
            </w:r>
          </w:p>
        </w:tc>
        <w:tc>
          <w:p>
            <w:r>
              <w:rPr>
                <w:sz w:val="20"/>
                <w:szCs w:val="20"/>
              </w:rPr>
              <w:t xml:space="preserve">13</w:t>
            </w:r>
          </w:p>
        </w:tc>
        <w:tc>
          <w:p>
            <w:r>
              <w:rPr>
                <w:sz w:val="20"/>
                <w:szCs w:val="20"/>
              </w:rPr>
              <w:t xml:space="preserve">Sub-Director de División</w:t>
            </w:r>
          </w:p>
        </w:tc>
        <w:tc>
          <w:p>
            <w:r>
              <w:rPr>
                <w:sz w:val="20"/>
                <w:szCs w:val="20"/>
              </w:rPr>
              <w:t xml:space="preserve">Administrativo</w:t>
            </w:r>
          </w:p>
        </w:tc>
        <w:tc>
          <w:p>
            <w:r>
              <w:rPr>
                <w:sz w:val="20"/>
                <w:szCs w:val="20"/>
              </w:rPr>
              <w:t xml:space="preserve"/>
            </w:r>
          </w:p>
        </w:tc>
      </w:tr>
      <w:tr>
        <w:tc>
          <w:p>
            <w:r>
              <w:rPr>
                <w:sz w:val="20"/>
                <w:szCs w:val="20"/>
              </w:rPr>
              <w:t xml:space="preserve">1</w:t>
            </w:r>
          </w:p>
        </w:tc>
        <w:tc>
          <w:p>
            <w:r>
              <w:rPr>
                <w:sz w:val="20"/>
                <w:szCs w:val="20"/>
              </w:rPr>
              <w:t xml:space="preserve">C</w:t>
            </w:r>
          </w:p>
        </w:tc>
        <w:tc>
          <w:p>
            <w:r>
              <w:rPr>
                <w:sz w:val="20"/>
                <w:szCs w:val="20"/>
              </w:rPr>
              <w:t xml:space="preserve">12</w:t>
            </w:r>
          </w:p>
        </w:tc>
        <w:tc>
          <w:p>
            <w:r>
              <w:rPr>
                <w:sz w:val="20"/>
                <w:szCs w:val="20"/>
              </w:rPr>
              <w:t xml:space="preserve">Jefe de Departamento I</w:t>
            </w:r>
          </w:p>
        </w:tc>
        <w:tc>
          <w:p>
            <w:r>
              <w:rPr>
                <w:sz w:val="20"/>
                <w:szCs w:val="20"/>
              </w:rPr>
              <w:t xml:space="preserve">Administrativo</w:t>
            </w:r>
          </w:p>
        </w:tc>
        <w:tc>
          <w:p>
            <w:r>
              <w:rPr>
                <w:sz w:val="20"/>
                <w:szCs w:val="20"/>
              </w:rPr>
              <w:t xml:space="preserve"/>
            </w:r>
          </w:p>
        </w:tc>
      </w:tr>
      <w:tr>
        <w:tc>
          <w:p>
            <w:r>
              <w:rPr>
                <w:sz w:val="20"/>
                <w:szCs w:val="20"/>
              </w:rPr>
              <w:t xml:space="preserve">3</w:t>
            </w:r>
          </w:p>
        </w:tc>
        <w:tc>
          <w:p>
            <w:r>
              <w:rPr>
                <w:sz w:val="20"/>
                <w:szCs w:val="20"/>
              </w:rPr>
              <w:t xml:space="preserve">C</w:t>
            </w:r>
          </w:p>
        </w:tc>
        <w:tc>
          <w:p>
            <w:r>
              <w:rPr>
                <w:sz w:val="20"/>
                <w:szCs w:val="20"/>
              </w:rPr>
              <w:t xml:space="preserve">11</w:t>
            </w:r>
          </w:p>
        </w:tc>
        <w:tc>
          <w:p>
            <w:r>
              <w:rPr>
                <w:sz w:val="20"/>
                <w:szCs w:val="20"/>
              </w:rPr>
              <w:t xml:space="preserve">Jefe de Departamento II</w:t>
            </w:r>
          </w:p>
        </w:tc>
        <w:tc>
          <w:p>
            <w:r>
              <w:rPr>
                <w:sz w:val="20"/>
                <w:szCs w:val="20"/>
              </w:rPr>
              <w:t xml:space="preserve">Administrativo</w:t>
            </w:r>
          </w:p>
        </w:tc>
        <w:tc>
          <w:p>
            <w:r>
              <w:rPr>
                <w:sz w:val="20"/>
                <w:szCs w:val="20"/>
              </w:rPr>
              <w:t xml:space="preserve"/>
            </w:r>
          </w:p>
        </w:tc>
      </w:tr>
      <w:tr>
        <w:tc>
          <w:p>
            <w:r>
              <w:rPr>
                <w:sz w:val="20"/>
                <w:szCs w:val="20"/>
              </w:rPr>
              <w:t xml:space="preserve">1</w:t>
            </w:r>
          </w:p>
        </w:tc>
        <w:tc>
          <w:p>
            <w:r>
              <w:rPr>
                <w:sz w:val="20"/>
                <w:szCs w:val="20"/>
              </w:rPr>
              <w:t xml:space="preserve">C</w:t>
            </w:r>
          </w:p>
        </w:tc>
        <w:tc>
          <w:p>
            <w:r>
              <w:rPr>
                <w:sz w:val="20"/>
                <w:szCs w:val="20"/>
              </w:rPr>
              <w:t xml:space="preserve">11</w:t>
            </w:r>
          </w:p>
        </w:tc>
        <w:tc>
          <w:p>
            <w:r>
              <w:rPr>
                <w:sz w:val="20"/>
                <w:szCs w:val="20"/>
              </w:rPr>
              <w:t xml:space="preserve">Jefe de Departamento II</w:t>
            </w:r>
          </w:p>
        </w:tc>
        <w:tc>
          <w:p>
            <w:r>
              <w:rPr>
                <w:sz w:val="20"/>
                <w:szCs w:val="20"/>
              </w:rPr>
              <w:t xml:space="preserve">Administrativo</w:t>
            </w:r>
          </w:p>
        </w:tc>
        <w:tc>
          <w:p>
            <w:r>
              <w:rPr>
                <w:sz w:val="20"/>
                <w:szCs w:val="20"/>
              </w:rPr>
              <w:t xml:space="preserve">Al vacar se transforma en C 09, el resto con destino de la reforma</w:t>
            </w:r>
          </w:p>
        </w:tc>
      </w:tr>
      <w:tr>
        <w:tc>
          <w:p>
            <w:r>
              <w:rPr>
                <w:sz w:val="20"/>
                <w:szCs w:val="20"/>
              </w:rPr>
              <w:t xml:space="preserve">1</w:t>
            </w:r>
          </w:p>
        </w:tc>
        <w:tc>
          <w:p>
            <w:r>
              <w:rPr>
                <w:sz w:val="20"/>
                <w:szCs w:val="20"/>
              </w:rPr>
              <w:t xml:space="preserve">E</w:t>
            </w:r>
          </w:p>
        </w:tc>
        <w:tc>
          <w:p>
            <w:r>
              <w:rPr>
                <w:sz w:val="20"/>
                <w:szCs w:val="20"/>
              </w:rPr>
              <w:t xml:space="preserve">11</w:t>
            </w:r>
          </w:p>
        </w:tc>
        <w:tc>
          <w:p>
            <w:r>
              <w:rPr>
                <w:sz w:val="20"/>
                <w:szCs w:val="20"/>
              </w:rPr>
              <w:t xml:space="preserve">Jefe de Departamento II</w:t>
            </w:r>
          </w:p>
        </w:tc>
        <w:tc>
          <w:p>
            <w:r>
              <w:rPr>
                <w:sz w:val="20"/>
                <w:szCs w:val="20"/>
              </w:rPr>
              <w:t xml:space="preserve">Mecánica</w:t>
            </w:r>
          </w:p>
        </w:tc>
        <w:tc>
          <w:p>
            <w:r>
              <w:rPr>
                <w:sz w:val="20"/>
                <w:szCs w:val="20"/>
              </w:rPr>
              <w:t xml:space="preserve"/>
            </w:r>
          </w:p>
        </w:tc>
      </w:tr>
      <w:tr>
        <w:tc>
          <w:p>
            <w:r>
              <w:rPr>
                <w:sz w:val="20"/>
                <w:szCs w:val="20"/>
              </w:rPr>
              <w:t xml:space="preserve">1</w:t>
            </w:r>
          </w:p>
        </w:tc>
        <w:tc>
          <w:p>
            <w:r>
              <w:rPr>
                <w:sz w:val="20"/>
                <w:szCs w:val="20"/>
              </w:rPr>
              <w:t xml:space="preserve">F</w:t>
            </w:r>
          </w:p>
        </w:tc>
        <w:tc>
          <w:p>
            <w:r>
              <w:rPr>
                <w:sz w:val="20"/>
                <w:szCs w:val="20"/>
              </w:rPr>
              <w:t xml:space="preserve">8</w:t>
            </w:r>
          </w:p>
        </w:tc>
        <w:tc>
          <w:p>
            <w:r>
              <w:rPr>
                <w:sz w:val="20"/>
                <w:szCs w:val="20"/>
              </w:rPr>
              <w:t xml:space="preserve">Intendente</w:t>
            </w:r>
          </w:p>
        </w:tc>
        <w:tc>
          <w:p>
            <w:r>
              <w:rPr>
                <w:sz w:val="20"/>
                <w:szCs w:val="20"/>
              </w:rPr>
              <w:t xml:space="preserve">Servicios</w:t>
            </w:r>
          </w:p>
        </w:tc>
        <w:tc>
          <w:p>
            <w:r>
              <w:rPr>
                <w:sz w:val="20"/>
                <w:szCs w:val="20"/>
              </w:rPr>
              <w:t xml:space="preserve"/>
            </w:r>
          </w:p>
        </w:tc>
      </w:tr>
    </w:tbl>
    <w:p>
      <w:pPr>
        <w:spacing w:after="120"/>
        <w:jc w:val="both"/>
      </w:pPr>
      <w:r>
        <w:rPr>
          <w:sz w:val="22"/>
          <w:szCs w:val="22"/>
        </w:rPr>
        <w:t xml:space="preserve">Por las siguientes: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c>
          <w:p>
            <w:r>
              <w:rPr>
                <w:sz w:val="20"/>
                <w:szCs w:val="20"/>
              </w:rPr>
              <w:t xml:space="preserve">Condición</w:t>
            </w:r>
          </w:p>
        </w:tc>
      </w:tr>
      <w:tr>
        <w:tc>
          <w:p>
            <w:r>
              <w:rPr>
                <w:sz w:val="20"/>
                <w:szCs w:val="20"/>
              </w:rPr>
              <w:t xml:space="preserve">1</w:t>
            </w:r>
          </w:p>
        </w:tc>
        <w:tc>
          <w:p>
            <w:r>
              <w:rPr>
                <w:sz w:val="20"/>
                <w:szCs w:val="20"/>
              </w:rPr>
              <w:t xml:space="preserve">A</w:t>
            </w:r>
          </w:p>
        </w:tc>
        <w:tc>
          <w:p>
            <w:r>
              <w:rPr>
                <w:sz w:val="20"/>
                <w:szCs w:val="20"/>
              </w:rPr>
              <w:t xml:space="preserve">15</w:t>
            </w:r>
          </w:p>
        </w:tc>
        <w:tc>
          <w:p>
            <w:r>
              <w:rPr>
                <w:sz w:val="20"/>
                <w:szCs w:val="20"/>
              </w:rPr>
              <w:t xml:space="preserve">Director</w:t>
            </w:r>
          </w:p>
        </w:tc>
        <w:tc>
          <w:p>
            <w:r>
              <w:rPr>
                <w:sz w:val="20"/>
                <w:szCs w:val="20"/>
              </w:rPr>
              <w:t xml:space="preserve">Arquitecto</w:t>
            </w:r>
          </w:p>
        </w:tc>
        <w:tc>
          <w:p>
            <w:r>
              <w:rPr>
                <w:sz w:val="20"/>
                <w:szCs w:val="20"/>
              </w:rPr>
              <w:t xml:space="preserve">Al Vacar - Denominación: Asesor - Serie: Profesional</w:t>
            </w:r>
          </w:p>
        </w:tc>
      </w:tr>
      <w:tr>
        <w:tc>
          <w:p>
            <w:r>
              <w:rPr>
                <w:sz w:val="20"/>
                <w:szCs w:val="20"/>
              </w:rPr>
              <w:t xml:space="preserve">3</w:t>
            </w:r>
          </w:p>
        </w:tc>
        <w:tc>
          <w:p>
            <w:r>
              <w:rPr>
                <w:sz w:val="20"/>
                <w:szCs w:val="20"/>
              </w:rPr>
              <w:t xml:space="preserve">C</w:t>
            </w:r>
          </w:p>
        </w:tc>
        <w:tc>
          <w:p>
            <w:r>
              <w:rPr>
                <w:sz w:val="20"/>
                <w:szCs w:val="20"/>
              </w:rPr>
              <w:t xml:space="preserve">14</w:t>
            </w:r>
          </w:p>
        </w:tc>
        <w:tc>
          <w:p>
            <w:r>
              <w:rPr>
                <w:sz w:val="20"/>
                <w:szCs w:val="20"/>
              </w:rPr>
              <w:t xml:space="preserve">Director de División</w:t>
            </w:r>
          </w:p>
        </w:tc>
        <w:tc>
          <w:p>
            <w:r>
              <w:rPr>
                <w:sz w:val="20"/>
                <w:szCs w:val="20"/>
              </w:rPr>
              <w:t xml:space="preserve">Administrativo</w:t>
            </w:r>
          </w:p>
        </w:tc>
        <w:tc>
          <w:p>
            <w:r>
              <w:rPr>
                <w:sz w:val="20"/>
                <w:szCs w:val="20"/>
              </w:rPr>
              <w:t xml:space="preserve">Al Vacar - Denominación: Secretaría</w:t>
            </w:r>
          </w:p>
        </w:tc>
      </w:tr>
      <w:tr>
        <w:tc>
          <w:p>
            <w:r>
              <w:rPr>
                <w:sz w:val="20"/>
                <w:szCs w:val="20"/>
              </w:rPr>
              <w:t xml:space="preserve">1</w:t>
            </w:r>
          </w:p>
        </w:tc>
        <w:tc>
          <w:p>
            <w:r>
              <w:rPr>
                <w:sz w:val="20"/>
                <w:szCs w:val="20"/>
              </w:rPr>
              <w:t xml:space="preserve">C</w:t>
            </w:r>
          </w:p>
        </w:tc>
        <w:tc>
          <w:p>
            <w:r>
              <w:rPr>
                <w:sz w:val="20"/>
                <w:szCs w:val="20"/>
              </w:rPr>
              <w:t xml:space="preserve">13</w:t>
            </w:r>
          </w:p>
        </w:tc>
        <w:tc>
          <w:p>
            <w:r>
              <w:rPr>
                <w:sz w:val="20"/>
                <w:szCs w:val="20"/>
              </w:rPr>
              <w:t xml:space="preserve">Sub-Director de División</w:t>
            </w:r>
          </w:p>
        </w:tc>
        <w:tc>
          <w:p>
            <w:r>
              <w:rPr>
                <w:sz w:val="20"/>
                <w:szCs w:val="20"/>
              </w:rPr>
              <w:t xml:space="preserve">Administrativo</w:t>
            </w:r>
          </w:p>
        </w:tc>
        <w:tc>
          <w:p>
            <w:r>
              <w:rPr>
                <w:sz w:val="20"/>
                <w:szCs w:val="20"/>
              </w:rPr>
              <w:t xml:space="preserve">Al Vacar - Denominación: Secretaría I</w:t>
            </w:r>
          </w:p>
        </w:tc>
      </w:tr>
      <w:tr>
        <w:tc>
          <w:p>
            <w:r>
              <w:rPr>
                <w:sz w:val="20"/>
                <w:szCs w:val="20"/>
              </w:rPr>
              <w:t xml:space="preserve">1</w:t>
            </w:r>
          </w:p>
        </w:tc>
        <w:tc>
          <w:p>
            <w:r>
              <w:rPr>
                <w:sz w:val="20"/>
                <w:szCs w:val="20"/>
              </w:rPr>
              <w:t xml:space="preserve">C</w:t>
            </w:r>
          </w:p>
        </w:tc>
        <w:tc>
          <w:p>
            <w:r>
              <w:rPr>
                <w:sz w:val="20"/>
                <w:szCs w:val="20"/>
              </w:rPr>
              <w:t xml:space="preserve">12</w:t>
            </w:r>
          </w:p>
        </w:tc>
        <w:tc>
          <w:p>
            <w:r>
              <w:rPr>
                <w:sz w:val="20"/>
                <w:szCs w:val="20"/>
              </w:rPr>
              <w:t xml:space="preserve">Jefe de Departamento I</w:t>
            </w:r>
          </w:p>
        </w:tc>
        <w:tc>
          <w:p>
            <w:r>
              <w:rPr>
                <w:sz w:val="20"/>
                <w:szCs w:val="20"/>
              </w:rPr>
              <w:t xml:space="preserve">Administrativo</w:t>
            </w:r>
          </w:p>
        </w:tc>
        <w:tc>
          <w:p>
            <w:r>
              <w:rPr>
                <w:sz w:val="20"/>
                <w:szCs w:val="20"/>
              </w:rPr>
              <w:t xml:space="preserve">Al Vacar - Denominación: Secretaría II</w:t>
            </w:r>
          </w:p>
        </w:tc>
      </w:tr>
      <w:tr>
        <w:tc>
          <w:p>
            <w:r>
              <w:rPr>
                <w:sz w:val="20"/>
                <w:szCs w:val="20"/>
              </w:rPr>
              <w:t xml:space="preserve">3</w:t>
            </w:r>
          </w:p>
        </w:tc>
        <w:tc>
          <w:p>
            <w:r>
              <w:rPr>
                <w:sz w:val="20"/>
                <w:szCs w:val="20"/>
              </w:rPr>
              <w:t xml:space="preserve">C</w:t>
            </w:r>
          </w:p>
        </w:tc>
        <w:tc>
          <w:p>
            <w:r>
              <w:rPr>
                <w:sz w:val="20"/>
                <w:szCs w:val="20"/>
              </w:rPr>
              <w:t xml:space="preserve">11</w:t>
            </w:r>
          </w:p>
        </w:tc>
        <w:tc>
          <w:p>
            <w:r>
              <w:rPr>
                <w:sz w:val="20"/>
                <w:szCs w:val="20"/>
              </w:rPr>
              <w:t xml:space="preserve">Jefe de Departamento II</w:t>
            </w:r>
          </w:p>
        </w:tc>
        <w:tc>
          <w:p>
            <w:r>
              <w:rPr>
                <w:sz w:val="20"/>
                <w:szCs w:val="20"/>
              </w:rPr>
              <w:t xml:space="preserve">Administrativo</w:t>
            </w:r>
          </w:p>
        </w:tc>
        <w:tc>
          <w:p>
            <w:r>
              <w:rPr>
                <w:sz w:val="20"/>
                <w:szCs w:val="20"/>
              </w:rPr>
              <w:t xml:space="preserve">Al Vacar - Denominación: Secretaría III</w:t>
            </w:r>
          </w:p>
        </w:tc>
      </w:tr>
      <w:tr>
        <w:tc>
          <w:p>
            <w:r>
              <w:rPr>
                <w:sz w:val="20"/>
                <w:szCs w:val="20"/>
              </w:rPr>
              <w:t xml:space="preserve">1</w:t>
            </w:r>
          </w:p>
        </w:tc>
        <w:tc>
          <w:p>
            <w:r>
              <w:rPr>
                <w:sz w:val="20"/>
                <w:szCs w:val="20"/>
              </w:rPr>
              <w:t xml:space="preserve">C</w:t>
            </w:r>
          </w:p>
        </w:tc>
        <w:tc>
          <w:p>
            <w:r>
              <w:rPr>
                <w:sz w:val="20"/>
                <w:szCs w:val="20"/>
              </w:rPr>
              <w:t xml:space="preserve">11</w:t>
            </w:r>
          </w:p>
        </w:tc>
        <w:tc>
          <w:p>
            <w:r>
              <w:rPr>
                <w:sz w:val="20"/>
                <w:szCs w:val="20"/>
              </w:rPr>
              <w:t xml:space="preserve">Jefe de Departamento II</w:t>
            </w:r>
          </w:p>
        </w:tc>
        <w:tc>
          <w:p>
            <w:r>
              <w:rPr>
                <w:sz w:val="20"/>
                <w:szCs w:val="20"/>
              </w:rPr>
              <w:t xml:space="preserve">Administrativo</w:t>
            </w:r>
          </w:p>
        </w:tc>
        <w:tc>
          <w:p>
            <w:r>
              <w:rPr>
                <w:sz w:val="20"/>
                <w:szCs w:val="20"/>
              </w:rPr>
              <w:t xml:space="preserve">Al Vacar - Denominación: Secretaría III</w:t>
            </w:r>
          </w:p>
        </w:tc>
      </w:tr>
      <w:tr>
        <w:tc>
          <w:p>
            <w:r>
              <w:rPr>
                <w:sz w:val="20"/>
                <w:szCs w:val="20"/>
              </w:rPr>
              <w:t xml:space="preserve">1</w:t>
            </w:r>
          </w:p>
        </w:tc>
        <w:tc>
          <w:p>
            <w:r>
              <w:rPr>
                <w:sz w:val="20"/>
                <w:szCs w:val="20"/>
              </w:rPr>
              <w:t xml:space="preserve">E</w:t>
            </w:r>
          </w:p>
        </w:tc>
        <w:tc>
          <w:p>
            <w:r>
              <w:rPr>
                <w:sz w:val="20"/>
                <w:szCs w:val="20"/>
              </w:rPr>
              <w:t xml:space="preserve">11</w:t>
            </w:r>
          </w:p>
        </w:tc>
        <w:tc>
          <w:p>
            <w:r>
              <w:rPr>
                <w:sz w:val="20"/>
                <w:szCs w:val="20"/>
              </w:rPr>
              <w:t xml:space="preserve">Jefe de Departamento II</w:t>
            </w:r>
          </w:p>
        </w:tc>
        <w:tc>
          <w:p>
            <w:r>
              <w:rPr>
                <w:sz w:val="20"/>
                <w:szCs w:val="20"/>
              </w:rPr>
              <w:t xml:space="preserve">Mecánica</w:t>
            </w:r>
          </w:p>
        </w:tc>
        <w:tc>
          <w:p>
            <w:r>
              <w:rPr>
                <w:sz w:val="20"/>
                <w:szCs w:val="20"/>
              </w:rPr>
              <w:t xml:space="preserve">Al Vacar - Denominación: Oficial - Serie: Oficios</w:t>
            </w:r>
          </w:p>
        </w:tc>
      </w:tr>
      <w:tr>
        <w:tc>
          <w:p>
            <w:r>
              <w:rPr>
                <w:sz w:val="20"/>
                <w:szCs w:val="20"/>
              </w:rPr>
              <w:t xml:space="preserve">1</w:t>
            </w:r>
          </w:p>
        </w:tc>
        <w:tc>
          <w:p>
            <w:r>
              <w:rPr>
                <w:sz w:val="20"/>
                <w:szCs w:val="20"/>
              </w:rPr>
              <w:t xml:space="preserve">F</w:t>
            </w:r>
          </w:p>
        </w:tc>
        <w:tc>
          <w:p>
            <w:r>
              <w:rPr>
                <w:sz w:val="20"/>
                <w:szCs w:val="20"/>
              </w:rPr>
              <w:t xml:space="preserve">8</w:t>
            </w:r>
          </w:p>
        </w:tc>
        <w:tc>
          <w:p>
            <w:r>
              <w:rPr>
                <w:sz w:val="20"/>
                <w:szCs w:val="20"/>
              </w:rPr>
              <w:t xml:space="preserve">Intendente</w:t>
            </w:r>
          </w:p>
        </w:tc>
        <w:tc>
          <w:p>
            <w:r>
              <w:rPr>
                <w:sz w:val="20"/>
                <w:szCs w:val="20"/>
              </w:rPr>
              <w:t xml:space="preserve">Servicios</w:t>
            </w:r>
          </w:p>
        </w:tc>
        <w:tc>
          <w:p>
            <w:r>
              <w:rPr>
                <w:sz w:val="20"/>
                <w:szCs w:val="20"/>
              </w:rPr>
              <w:t xml:space="preserve">Al Vacar - Denominación: Asistente-Auxiliar</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juxvlg5rraqw5mj4p4z_">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Créase en el Inciso 02 "Presidencia de la República", programa 481 "Política de gobierno", la "Secretaría de Litigio Estratégico del Estado", como órgano desconcentrado dependiente directamente de la Presidencia de la República.</w:t>
      </w:r>
    </w:p>
    <w:p>
      <w:pPr>
        <w:spacing w:after="120"/>
        <w:jc w:val="both"/>
      </w:pPr>
      <w:r>
        <w:rPr>
          <w:sz w:val="22"/>
          <w:szCs w:val="22"/>
        </w:rPr>
        <w:t xml:space="preserve">Serán cometidos de la Secretaría de Litigio Estratégico del Estado:</w:t>
      </w:r>
    </w:p>
    <w:p>
      <w:pPr>
        <w:spacing w:after="120"/>
        <w:ind w:left="567"/>
        <w:jc w:val="both"/>
      </w:pPr>
      <w:r>
        <w:rPr>
          <w:sz w:val="22"/>
          <w:szCs w:val="22"/>
        </w:rPr>
        <w:t xml:space="preserve">A) Apoyar, gestionar o coordinar la defensa del Estado en aquellos</w:t>
      </w:r>
    </w:p>
    <w:p>
      <w:pPr>
        <w:spacing w:after="120"/>
        <w:jc w:val="both"/>
      </w:pPr>
      <w:r>
        <w:rPr>
          <w:sz w:val="22"/>
          <w:szCs w:val="22"/>
        </w:rPr>
        <w:t xml:space="preserve">procesos jurisdiccionales que se consideren litigios estratégicos,</w:t>
      </w:r>
    </w:p>
    <w:p>
      <w:pPr>
        <w:spacing w:after="120"/>
        <w:jc w:val="both"/>
      </w:pPr>
      <w:r>
        <w:rPr>
          <w:sz w:val="22"/>
          <w:szCs w:val="22"/>
        </w:rPr>
        <w:t xml:space="preserve">así como patrocinar o representar al Estado en los mismos.</w:t>
      </w:r>
    </w:p>
    <w:p>
      <w:pPr>
        <w:spacing w:after="120"/>
        <w:ind w:left="567"/>
        <w:jc w:val="both"/>
      </w:pPr>
      <w:r>
        <w:rPr>
          <w:sz w:val="22"/>
          <w:szCs w:val="22"/>
        </w:rPr>
        <w:t xml:space="preserve">B) Relevar y analizar la situación del Estado, en materia de procesos</w:t>
      </w:r>
    </w:p>
    <w:p>
      <w:pPr>
        <w:spacing w:after="120"/>
        <w:jc w:val="both"/>
      </w:pPr>
      <w:r>
        <w:rPr>
          <w:sz w:val="22"/>
          <w:szCs w:val="22"/>
        </w:rPr>
        <w:t xml:space="preserve">jurisdiccionales en los que sea parte, quedando a su cargo la</w:t>
      </w:r>
    </w:p>
    <w:p>
      <w:pPr>
        <w:spacing w:after="120"/>
        <w:jc w:val="both"/>
      </w:pPr>
      <w:r>
        <w:rPr>
          <w:sz w:val="22"/>
          <w:szCs w:val="22"/>
        </w:rPr>
        <w:t xml:space="preserve">administración, gestión, mantenimiento y actualización de un registro</w:t>
      </w:r>
    </w:p>
    <w:p>
      <w:pPr>
        <w:spacing w:after="120"/>
        <w:jc w:val="both"/>
      </w:pPr>
      <w:r>
        <w:rPr>
          <w:sz w:val="22"/>
          <w:szCs w:val="22"/>
        </w:rPr>
        <w:t xml:space="preserve">que centralice dicha información, priorizando la identificación del</w:t>
      </w:r>
    </w:p>
    <w:p>
      <w:pPr>
        <w:spacing w:after="120"/>
        <w:jc w:val="both"/>
      </w:pPr>
      <w:r>
        <w:rPr>
          <w:sz w:val="22"/>
          <w:szCs w:val="22"/>
        </w:rPr>
        <w:t xml:space="preserve">litigio estratégico, conforme lo que disponga la reglamentación que</w:t>
      </w:r>
    </w:p>
    <w:p>
      <w:pPr>
        <w:spacing w:after="120"/>
        <w:jc w:val="both"/>
      </w:pPr>
      <w:r>
        <w:rPr>
          <w:sz w:val="22"/>
          <w:szCs w:val="22"/>
        </w:rPr>
        <w:t xml:space="preserve">se dicte.</w:t>
      </w:r>
    </w:p>
    <w:p>
      <w:pPr>
        <w:spacing w:after="120"/>
        <w:ind w:left="567"/>
        <w:jc w:val="both"/>
      </w:pPr>
      <w:r>
        <w:rPr>
          <w:sz w:val="22"/>
          <w:szCs w:val="22"/>
        </w:rPr>
        <w:t xml:space="preserve">C) Requerir cualquier tipo de información, dato o colaboración de los</w:t>
      </w:r>
    </w:p>
    <w:p>
      <w:pPr>
        <w:spacing w:after="120"/>
        <w:jc w:val="both"/>
      </w:pPr>
      <w:r>
        <w:rPr>
          <w:sz w:val="22"/>
          <w:szCs w:val="22"/>
        </w:rPr>
        <w:t xml:space="preserve">organismos del Estado, así como de las personas de derecho público no</w:t>
      </w:r>
    </w:p>
    <w:p>
      <w:pPr>
        <w:spacing w:after="120"/>
        <w:jc w:val="both"/>
      </w:pPr>
      <w:r>
        <w:rPr>
          <w:sz w:val="22"/>
          <w:szCs w:val="22"/>
        </w:rPr>
        <w:t xml:space="preserve">estatal y las sociedades anónimas en las que participa el Estado, a</w:t>
      </w:r>
    </w:p>
    <w:p>
      <w:pPr>
        <w:spacing w:after="120"/>
        <w:jc w:val="both"/>
      </w:pPr>
      <w:r>
        <w:rPr>
          <w:sz w:val="22"/>
          <w:szCs w:val="22"/>
        </w:rPr>
        <w:t xml:space="preserve">efectos de cumplir con los cometidos que se le asignan respecto de</w:t>
      </w:r>
    </w:p>
    <w:p>
      <w:pPr>
        <w:spacing w:after="120"/>
        <w:jc w:val="both"/>
      </w:pPr>
      <w:r>
        <w:rPr>
          <w:sz w:val="22"/>
          <w:szCs w:val="22"/>
        </w:rPr>
        <w:t xml:space="preserve">los procesos jurisdiccionales.</w:t>
      </w:r>
    </w:p>
    <w:p>
      <w:pPr>
        <w:spacing w:after="120"/>
        <w:jc w:val="both"/>
      </w:pPr>
      <w:r>
        <w:rPr>
          <w:sz w:val="22"/>
          <w:szCs w:val="22"/>
        </w:rPr>
        <w:t xml:space="preserve">En defensa de los intereses del Estado, dichos organismos se</w:t>
      </w:r>
    </w:p>
    <w:p>
      <w:pPr>
        <w:spacing w:after="120"/>
        <w:jc w:val="both"/>
      </w:pPr>
      <w:r>
        <w:rPr>
          <w:sz w:val="22"/>
          <w:szCs w:val="22"/>
        </w:rPr>
        <w:t xml:space="preserve">encontrarán obligados a proporcionar los datos o la información,</w:t>
      </w:r>
    </w:p>
    <w:p>
      <w:pPr>
        <w:spacing w:after="120"/>
        <w:jc w:val="both"/>
      </w:pPr>
      <w:r>
        <w:rPr>
          <w:sz w:val="22"/>
          <w:szCs w:val="22"/>
        </w:rPr>
        <w:t xml:space="preserve">dentro del término fijado por la referida Secretaría. Los organismos</w:t>
      </w:r>
    </w:p>
    <w:p>
      <w:pPr>
        <w:spacing w:after="120"/>
        <w:jc w:val="both"/>
      </w:pPr>
      <w:r>
        <w:rPr>
          <w:sz w:val="22"/>
          <w:szCs w:val="22"/>
        </w:rPr>
        <w:t xml:space="preserve">facilitarán el acceso directo de la Secretaría a sus fuentes de</w:t>
      </w:r>
    </w:p>
    <w:p>
      <w:pPr>
        <w:spacing w:after="120"/>
        <w:jc w:val="both"/>
      </w:pPr>
      <w:r>
        <w:rPr>
          <w:sz w:val="22"/>
          <w:szCs w:val="22"/>
        </w:rPr>
        <w:t xml:space="preserve">información, a efectos de asegurar la agilidad e integridad del</w:t>
      </w:r>
    </w:p>
    <w:p>
      <w:pPr>
        <w:spacing w:after="120"/>
        <w:jc w:val="both"/>
      </w:pPr>
      <w:r>
        <w:rPr>
          <w:sz w:val="22"/>
          <w:szCs w:val="22"/>
        </w:rPr>
        <w:t xml:space="preserve">intercambio de datos.</w:t>
      </w:r>
    </w:p>
    <w:p>
      <w:pPr>
        <w:spacing w:after="120"/>
        <w:ind w:left="567"/>
        <w:jc w:val="both"/>
      </w:pPr>
      <w:r>
        <w:rPr>
          <w:sz w:val="22"/>
          <w:szCs w:val="22"/>
        </w:rPr>
        <w:t xml:space="preserve">D) Crear o coordinar salas de expertos para el asesoramiento o estudio</w:t>
      </w:r>
    </w:p>
    <w:p>
      <w:pPr>
        <w:spacing w:after="120"/>
        <w:jc w:val="both"/>
      </w:pPr>
      <w:r>
        <w:rPr>
          <w:sz w:val="22"/>
          <w:szCs w:val="22"/>
        </w:rPr>
        <w:t xml:space="preserve">en temas vinculados al litigio del Estado.</w:t>
      </w:r>
    </w:p>
    <w:p>
      <w:pPr>
        <w:spacing w:after="120"/>
        <w:ind w:left="567"/>
        <w:jc w:val="both"/>
      </w:pPr>
      <w:r>
        <w:rPr>
          <w:sz w:val="22"/>
          <w:szCs w:val="22"/>
        </w:rPr>
        <w:t xml:space="preserve">E) Realizar estudios normativos vinculados a la materia de su</w:t>
      </w:r>
    </w:p>
    <w:p>
      <w:pPr>
        <w:spacing w:after="120"/>
        <w:jc w:val="both"/>
      </w:pPr>
      <w:r>
        <w:rPr>
          <w:sz w:val="22"/>
          <w:szCs w:val="22"/>
        </w:rPr>
        <w:t xml:space="preserve">competencia.</w:t>
      </w:r>
    </w:p>
    <w:p>
      <w:pPr>
        <w:spacing w:after="120"/>
        <w:ind w:left="567"/>
        <w:jc w:val="both"/>
      </w:pPr>
      <w:r>
        <w:rPr>
          <w:sz w:val="22"/>
          <w:szCs w:val="22"/>
        </w:rPr>
        <w:t xml:space="preserve">F) Celebrar convenios o protocolos con personas públicas o privadas,</w:t>
      </w:r>
    </w:p>
    <w:p>
      <w:pPr>
        <w:spacing w:after="120"/>
        <w:jc w:val="both"/>
      </w:pPr>
      <w:r>
        <w:rPr>
          <w:sz w:val="22"/>
          <w:szCs w:val="22"/>
        </w:rPr>
        <w:t xml:space="preserve">nacionales o extranjeras, en temas vinculados a sus cometidos, sin</w:t>
      </w:r>
    </w:p>
    <w:p>
      <w:pPr>
        <w:spacing w:after="120"/>
        <w:jc w:val="both"/>
      </w:pPr>
      <w:r>
        <w:rPr>
          <w:sz w:val="22"/>
          <w:szCs w:val="22"/>
        </w:rPr>
        <w:t xml:space="preserve">perjuicio de las competencias atribuidas al Ministerio de Relaciones</w:t>
      </w:r>
    </w:p>
    <w:p>
      <w:pPr>
        <w:spacing w:after="120"/>
        <w:jc w:val="both"/>
      </w:pPr>
      <w:r>
        <w:rPr>
          <w:sz w:val="22"/>
          <w:szCs w:val="22"/>
        </w:rPr>
        <w:t xml:space="preserve">Exteriores.</w:t>
      </w:r>
    </w:p>
    <w:p>
      <w:pPr>
        <w:spacing w:after="120"/>
        <w:ind w:left="567"/>
        <w:jc w:val="both"/>
      </w:pPr>
      <w:r>
        <w:rPr>
          <w:sz w:val="22"/>
          <w:szCs w:val="22"/>
        </w:rPr>
        <w:t xml:space="preserve">G) Desarrollar o participar en proyectos vinculados con la</w:t>
      </w:r>
    </w:p>
    <w:p>
      <w:pPr>
        <w:spacing w:after="120"/>
        <w:jc w:val="both"/>
      </w:pPr>
      <w:r>
        <w:rPr>
          <w:sz w:val="22"/>
          <w:szCs w:val="22"/>
        </w:rPr>
        <w:t xml:space="preserve">implementación de la tecnología destinada a fortalecer la defensa del</w:t>
      </w:r>
    </w:p>
    <w:p>
      <w:pPr>
        <w:spacing w:after="120"/>
        <w:jc w:val="both"/>
      </w:pPr>
      <w:r>
        <w:rPr>
          <w:sz w:val="22"/>
          <w:szCs w:val="22"/>
        </w:rPr>
        <w:t xml:space="preserve">Estado en procesos jurisdiccionales.</w:t>
      </w:r>
    </w:p>
    <w:p>
      <w:pPr>
        <w:spacing w:after="120"/>
        <w:ind w:left="567"/>
        <w:jc w:val="both"/>
      </w:pPr>
      <w:r>
        <w:rPr>
          <w:sz w:val="22"/>
          <w:szCs w:val="22"/>
        </w:rPr>
        <w:t xml:space="preserve">H) Administrar los fondos presupuestales que le sean asignados y los</w:t>
      </w:r>
    </w:p>
    <w:p>
      <w:pPr>
        <w:spacing w:after="120"/>
        <w:jc w:val="both"/>
      </w:pPr>
      <w:r>
        <w:rPr>
          <w:sz w:val="22"/>
          <w:szCs w:val="22"/>
        </w:rPr>
        <w:t xml:space="preserve">recursos que generen sus actividades, así como aquellos que sean</w:t>
      </w:r>
    </w:p>
    <w:p>
      <w:pPr>
        <w:spacing w:after="120"/>
        <w:jc w:val="both"/>
      </w:pPr>
      <w:r>
        <w:rPr>
          <w:sz w:val="22"/>
          <w:szCs w:val="22"/>
        </w:rPr>
        <w:t xml:space="preserve">fruto de la cooperación internacional.</w:t>
      </w:r>
    </w:p>
    <w:p>
      <w:pPr>
        <w:spacing w:after="120"/>
        <w:jc w:val="both"/>
      </w:pPr>
      <w:r>
        <w:rPr>
          <w:sz w:val="22"/>
          <w:szCs w:val="22"/>
        </w:rPr>
        <w:t xml:space="preserve">Atribúyese a la mencionada Secretaría aquellos cometidos que la normativa le asignó a la unidad ejecutora 025 "Dirección Nacional de Asuntos Constitucionales y Legales", del Inciso 11 "Ministerio de Educación y Cultura", respecto al Registro Único de Juicios del Estado (RUJE).</w:t>
      </w:r>
    </w:p>
    <w:p>
      <w:pPr>
        <w:spacing w:after="120"/>
        <w:jc w:val="both"/>
      </w:pPr>
      <w:r>
        <w:rPr>
          <w:sz w:val="22"/>
          <w:szCs w:val="22"/>
        </w:rPr>
        <w:t xml:space="preserve">El Poder Ejecutivo establecerá las distintas categorías de litigio estratégico nacional e internacional en las que podrá intervenir la Secretaría, así como las modalidades de su participación, sin perjuicio de lo que se decida para cada caso concreto.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uzfpgzfxth0ridtnszc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Créase en el Inciso 02 "Presidencia de la República", programa 481; "Política de gobierno"; unidad ejecutora 001; "Presidencia de la República y Unidades Dependientes"; el Programa Uruguay Innova, con el cometido general de coordinar y articular el ecosistema de innovación en todo el territorio nacional, incluyendo el monitoreo y evaluación de sus resultados e impactos, de modo de contribuir a la mejora de la productividad y la competitividad a través de la introducción de la innovación en las actividades de carácter productivo y social, y de la valorización y transferencia de conocimiento para el desarrollo económico y social sostenible.</w:t>
      </w:r>
    </w:p>
    <w:p>
      <w:pPr>
        <w:spacing w:after="120"/>
        <w:jc w:val="both"/>
      </w:pPr>
      <w:r>
        <w:rPr>
          <w:sz w:val="22"/>
          <w:szCs w:val="22"/>
        </w:rPr>
        <w:t xml:space="preserve">El Programa Uruguay Innova estará dirigido por un Consejo Estratégico Ministerial con las atribuciones principales de definir los objetivos, desafíos nacionales y actividades y sectores productivos en los que se focalizarán las acciones, y de evaluar periódicamente el funcionamiento del Programa e introducir los ajustes que considere pertinentes.</w:t>
      </w:r>
    </w:p>
    <w:p>
      <w:pPr>
        <w:spacing w:after="120"/>
        <w:jc w:val="both"/>
      </w:pPr>
      <w:r>
        <w:rPr>
          <w:sz w:val="22"/>
          <w:szCs w:val="22"/>
        </w:rPr>
        <w:t xml:space="preserve">Este Consejo estará integrado de forma permanente por el Secretario de Presidencia de la República, que lo presidirá, los Ministros de Economía y Finanzas, de Industria, Energía y Minería, de Educación y Cultura, y de Ganadería, Agricultura y Pesca, y el Director de la Oficina de Planeamiento y Presupuesto. Según la agenda de temas en consideración del Consejo, serán convocados a integrarlo los ministros que corresponda, en virtud de sus competencias.</w:t>
      </w:r>
    </w:p>
    <w:p>
      <w:pPr>
        <w:spacing w:after="120"/>
        <w:jc w:val="both"/>
      </w:pPr>
      <w:r>
        <w:rPr>
          <w:sz w:val="22"/>
          <w:szCs w:val="22"/>
        </w:rPr>
        <w:t xml:space="preserve">El Programa Uruguay Innova tendrá un responsable designado por el Poder Ejecutivo.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l_s5scnoo5rvy7qexqjqg">
        <w:r>
          <w:rPr>
            <w:rStyle w:val="Hyperlink"/>
            <w:rFonts w:ascii="Arial" w:cs="Arial" w:eastAsia="Arial" w:hAnsi="Arial"/>
            <w:sz w:val="17"/>
            <w:szCs w:val="17"/>
          </w:rPr>
          <w:t xml:space="preserve">Nº 57/026</w:t>
        </w:r>
      </w:hyperlink>
      <w:r>
        <w:rPr>
          <w:rFonts w:ascii="Arial" w:cs="Arial" w:eastAsia="Arial" w:hAnsi="Arial"/>
          <w:color w:val="555555"/>
          <w:sz w:val="17"/>
          <w:szCs w:val="17"/>
        </w:rPr>
        <w:t xml:space="preserve"> de 19/03/2026.
Ver en esta norma, artículo: </w:t>
      </w:r>
      <w:hyperlink w:history="1" r:id="rId53zelty8qooa-dc8wla2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Créase el Fondo Uruguay Innova, como herramienta de coordinación del ecosistema de innovación, a través del financiamiento de proyectos interinstitucionales e interdisciplinarios que promuevan una asignación más eficiente de los recursos públicos de apoyo a la innovación y el apalancamiento de los recursos de ministerios, personas públicas no estatales, Entes Autónomos y Servicios Descentralizados del dominio comercial e industrial del Estado y del sector privado, en torno a acciones de mejora de la productividad y la competitividad a través de la introducción de innovación.</w:t>
      </w:r>
    </w:p>
    <w:p>
      <w:pPr>
        <w:spacing w:after="120"/>
        <w:jc w:val="both"/>
      </w:pPr>
      <w:r>
        <w:rPr>
          <w:sz w:val="22"/>
          <w:szCs w:val="22"/>
        </w:rPr>
        <w:t xml:space="preserve">El Fondo Uruguay Innova estará destinado a cofinanciar, prioritariamente, la creación y consolidación de capacidades de investigación e innovación orientadas a la valorización del conocimiento generado, procurando resultados en términos de nuevos bienes, servicios, procesos o modelos de negocios, así como proyectos que tienen por objeto avanzar en los desafíos estratégicos nacionales en relación con los cambios en la matriz productiva, transformaciones innovadoras basadas en nuevas tecnologías transversales o mejoras significativas en el bienestar resultantes de la introducción de innovación.</w:t>
      </w:r>
    </w:p>
    <w:p>
      <w:pPr>
        <w:spacing w:after="120"/>
        <w:jc w:val="both"/>
      </w:pPr>
      <w:r>
        <w:rPr>
          <w:sz w:val="22"/>
          <w:szCs w:val="22"/>
        </w:rPr>
        <w:t xml:space="preserve">La definición de la asignación de los recursos del Fondo será responsabilidad del Consejo Estratégico Ministerial del Programa Uruguay Innova, en los términos y condiciones que establezca el Poder Ejecutivo.</w:t>
      </w:r>
    </w:p>
    <w:p>
      <w:pPr>
        <w:spacing w:after="120"/>
        <w:jc w:val="both"/>
      </w:pPr>
      <w:r>
        <w:rPr>
          <w:sz w:val="22"/>
          <w:szCs w:val="22"/>
        </w:rPr>
        <w:t xml:space="preserve">La titularidad y su administración estará a cargo de la Agencia Nacional de Investigación e Innovación.</w:t>
      </w:r>
    </w:p>
    <w:p>
      <w:pPr>
        <w:spacing w:after="120"/>
        <w:jc w:val="both"/>
      </w:pPr>
      <w:r>
        <w:rPr>
          <w:sz w:val="22"/>
          <w:szCs w:val="22"/>
        </w:rPr>
        <w:t xml:space="preserve">El Fondo Uruguay Innova se integrará con:</w:t>
      </w:r>
    </w:p>
    <w:p>
      <w:pPr>
        <w:spacing w:after="120"/>
        <w:ind w:left="567"/>
        <w:jc w:val="both"/>
      </w:pPr>
      <w:r>
        <w:rPr>
          <w:sz w:val="22"/>
          <w:szCs w:val="22"/>
        </w:rPr>
        <w:t xml:space="preserve">A) Las partidas presupuestales que se le asignen.</w:t>
      </w:r>
    </w:p>
    <w:p>
      <w:pPr>
        <w:spacing w:after="120"/>
        <w:ind w:left="567"/>
        <w:jc w:val="both"/>
      </w:pPr>
      <w:r>
        <w:rPr>
          <w:sz w:val="22"/>
          <w:szCs w:val="22"/>
        </w:rPr>
        <w:t xml:space="preserve">B) Los fondos originados en cooperaciones de organismos nacionales e</w:t>
      </w:r>
    </w:p>
    <w:p>
      <w:pPr>
        <w:spacing w:after="120"/>
        <w:jc w:val="both"/>
      </w:pPr>
      <w:r>
        <w:rPr>
          <w:sz w:val="22"/>
          <w:szCs w:val="22"/>
        </w:rPr>
        <w:t xml:space="preserve">internacionales.</w:t>
      </w:r>
    </w:p>
    <w:p>
      <w:pPr>
        <w:spacing w:after="120"/>
        <w:ind w:left="567"/>
        <w:jc w:val="both"/>
      </w:pPr>
      <w:r>
        <w:rPr>
          <w:sz w:val="22"/>
          <w:szCs w:val="22"/>
        </w:rPr>
        <w:t xml:space="preserve">C) Las contribuciones que puedan realizar ministerios, personas públicas</w:t>
      </w:r>
    </w:p>
    <w:p>
      <w:pPr>
        <w:spacing w:after="120"/>
        <w:jc w:val="both"/>
      </w:pPr>
      <w:r>
        <w:rPr>
          <w:sz w:val="22"/>
          <w:szCs w:val="22"/>
        </w:rPr>
        <w:t xml:space="preserve">no estatales y Entes Autónomos y Servicios Descentralizados del</w:t>
      </w:r>
    </w:p>
    <w:p>
      <w:pPr>
        <w:spacing w:after="120"/>
        <w:jc w:val="both"/>
      </w:pPr>
      <w:r>
        <w:rPr>
          <w:sz w:val="22"/>
          <w:szCs w:val="22"/>
        </w:rPr>
        <w:t xml:space="preserve">dominio comercial e industrial del Estado, en el marco del</w:t>
      </w:r>
    </w:p>
    <w:p>
      <w:pPr>
        <w:spacing w:after="120"/>
        <w:jc w:val="both"/>
      </w:pPr>
      <w:r>
        <w:rPr>
          <w:sz w:val="22"/>
          <w:szCs w:val="22"/>
        </w:rPr>
        <w:t xml:space="preserve">cumplimiento de sus cometidos.</w:t>
      </w:r>
    </w:p>
    <w:p>
      <w:pPr>
        <w:spacing w:after="120"/>
        <w:ind w:left="567"/>
        <w:jc w:val="both"/>
      </w:pPr>
      <w:r>
        <w:rPr>
          <w:sz w:val="22"/>
          <w:szCs w:val="22"/>
        </w:rPr>
        <w:t xml:space="preserve">D) Las donaciones en dinero, tanto nacionales como extranjeras, que</w:t>
      </w:r>
    </w:p>
    <w:p>
      <w:pPr>
        <w:spacing w:after="120"/>
        <w:jc w:val="both"/>
      </w:pPr>
      <w:r>
        <w:rPr>
          <w:sz w:val="22"/>
          <w:szCs w:val="22"/>
        </w:rPr>
        <w:t xml:space="preserve">tengan por objeto contribuir con el Fondo.</w:t>
      </w:r>
    </w:p>
    <w:p>
      <w:pPr>
        <w:spacing w:after="120"/>
        <w:ind w:left="567"/>
        <w:jc w:val="both"/>
      </w:pPr>
      <w:r>
        <w:rPr>
          <w:sz w:val="22"/>
          <w:szCs w:val="22"/>
        </w:rPr>
        <w:t xml:space="preserve">E) Todo otro recurso que le sea atribuido.</w:t>
      </w:r>
    </w:p>
    <w:p>
      <w:pPr>
        <w:spacing w:after="120"/>
        <w:jc w:val="both"/>
      </w:pPr>
      <w:r>
        <w:rPr>
          <w:sz w:val="22"/>
          <w:szCs w:val="22"/>
        </w:rPr>
        <w:t xml:space="preserve">El Poder Ejecutivo reglamentará el funcionamiento del Fondo Uruguay Innova en los aspectos no previstos en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ol-au0n_u7smm9d9nsoux">
        <w:r>
          <w:rPr>
            <w:rStyle w:val="Hyperlink"/>
            <w:rFonts w:ascii="Arial" w:cs="Arial" w:eastAsia="Arial" w:hAnsi="Arial"/>
            <w:sz w:val="17"/>
            <w:szCs w:val="17"/>
          </w:rPr>
          <w:t xml:space="preserve">Nº 57/026</w:t>
        </w:r>
      </w:hyperlink>
      <w:r>
        <w:rPr>
          <w:rFonts w:ascii="Arial" w:cs="Arial" w:eastAsia="Arial" w:hAnsi="Arial"/>
          <w:color w:val="555555"/>
          <w:sz w:val="17"/>
          <w:szCs w:val="17"/>
        </w:rPr>
        <w:t xml:space="preserve"> de 19/03/2026.
Ver en esta norma, artículo: </w:t>
      </w:r>
      <w:hyperlink w:history="1" r:id="rIdq2zstu6bdp0-h5kj0iut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Créase en el Inciso 02 "Presidencia de la República", programa 481 "Política de gobierno", unidad ejecutora 001 "Presidencia de la República y Unidades Dependientes", la Secretaría Nacional de Ciencia y Valorización de Conocimiento.</w:t>
      </w:r>
    </w:p>
    <w:p>
      <w:pPr>
        <w:spacing w:after="120"/>
        <w:jc w:val="both"/>
      </w:pPr>
      <w:r>
        <w:rPr>
          <w:sz w:val="22"/>
          <w:szCs w:val="22"/>
        </w:rPr>
        <w:t xml:space="preserve">La referida Secretaría tendrá como cometidos generales los de proponer las políticas científicas nacionales, promover la formación de capital humano de alta especialización y contribuir a la valorización y transferencia de conocimiento, en todo el territorio nacional.</w:t>
      </w:r>
    </w:p>
    <w:p>
      <w:pPr>
        <w:spacing w:after="120"/>
        <w:jc w:val="both"/>
      </w:pPr>
      <w:r>
        <w:rPr>
          <w:sz w:val="22"/>
          <w:szCs w:val="22"/>
        </w:rPr>
        <w:t xml:space="preserve">Créase en el mismo Inciso, programa y unidad ejecutora, el cargo de particular confianza de Secretario Nacional de Ciencia y Valorización de Conocimiento, cuya retribución será equivalente a la de los directores de unidad ejecutora, de acuerdo con lo previsto en el inciso primero del artículo 16 de la Ley N° 18.996, de 7 de noviembre de 2012.</w:t>
      </w:r>
    </w:p>
    <w:p>
      <w:pPr>
        <w:spacing w:after="120"/>
        <w:jc w:val="both"/>
      </w:pPr>
      <w:r>
        <w:rPr>
          <w:sz w:val="22"/>
          <w:szCs w:val="22"/>
        </w:rPr>
        <w:t xml:space="preserve">A efectos de financiar la creación dispuesta en el inciso precedente, suprímese en el Inciso 11 "Ministerio de Educación y Cultura", unidad ejecutora 012 "Dirección Nacional de Innovación, Ciencia y Tecnología", el cargo de particular confianza de Director Nacional de Innovación, Ciencia y Tecnología, creado por el artículo 80 de la Ley N° 18.046, de 24 de octubre de 2006, con las modificaciones introducidas por el artículo 130 de la Ley N° 19.535, de 25 de setiembre de 2017, y el artículo 372 de la Ley N° 19.924, de 18 de diciembre de 2020.</w:t>
      </w:r>
    </w:p>
    <w:p>
      <w:pPr>
        <w:spacing w:after="120"/>
        <w:jc w:val="both"/>
      </w:pPr>
      <w:r>
        <w:rPr>
          <w:sz w:val="22"/>
          <w:szCs w:val="22"/>
        </w:rPr>
        <w:t xml:space="preserve">Todos los cometidos y atribuciones que las leyes y decretos asignan en materia de ciencia, tecnología e innovación a la Unidad Ejecutora 012 Dirección Nacional de Innovación, Ciencia y Tecnología (DICYT) del Ministerio de Educación y Cultura que se suprime, serán, en adelante, competencia de la Secretaría creada en el inciso primero de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4vvb18i2ttgn0p2qqlwzf">
        <w:r>
          <w:rPr>
            <w:rStyle w:val="Hyperlink"/>
            <w:rFonts w:ascii="Arial" w:cs="Arial" w:eastAsia="Arial" w:hAnsi="Arial"/>
            <w:sz w:val="17"/>
            <w:szCs w:val="17"/>
          </w:rPr>
          <w:t xml:space="preserve">Nº 57/026</w:t>
        </w:r>
      </w:hyperlink>
      <w:r>
        <w:rPr>
          <w:rFonts w:ascii="Arial" w:cs="Arial" w:eastAsia="Arial" w:hAnsi="Arial"/>
          <w:color w:val="555555"/>
          <w:sz w:val="17"/>
          <w:szCs w:val="17"/>
        </w:rPr>
        <w:t xml:space="preserve"> de 19/03/2026.
Ver en esta norma, artículos: </w:t>
      </w:r>
      <w:hyperlink w:history="1" r:id="rId_ud1ygdmhjz7l0rfgkk1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w:t>
      </w:r>
      <w:hyperlink w:history="1" r:id="rIdo6r3z0el9fawyzdotdjiv">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 y </w:t>
      </w:r>
      <w:hyperlink w:history="1" r:id="rIdlvsep9uvagmm4mnz_ghrm">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Asígnase en el Inciso 02 "Presidencia de la República", programa 481 "Política de gobierno", unidad ejecutora 001 "Presidencia de la República y Unidades Dependientes", Proyecto 402 "Secretaría Nacional de Ciencia y Valorización de Conocimiento", Financiación 1.1 "Rentas Generales", objeto del gasto 299.000 "Otros servicios no personales no incluidos en los anteriores", una partida anual de $ 30.000.000 (treinta millones de pesos uruguayos), con destino al diseño y ejecución de la propuesta de un nuevo Plan Estratégico Nacional en Ciencia, Tecnología e Innovación (PENCTI), referido en el artículo 44 de esta ley, entre otras políticas de apoyo a la ciencia en el marco de las competencias otorgadas a la nueva Secretaría creada en el artículo 42 de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cgljojdtu2khobwsdtiv">
        <w:r>
          <w:rPr>
            <w:rStyle w:val="Hyperlink"/>
            <w:rFonts w:ascii="Arial" w:cs="Arial" w:eastAsia="Arial" w:hAnsi="Arial"/>
            <w:sz w:val="17"/>
            <w:szCs w:val="17"/>
          </w:rPr>
          <w:t xml:space="preserve">Nº 57/026</w:t>
        </w:r>
      </w:hyperlink>
      <w:r>
        <w:rPr>
          <w:rFonts w:ascii="Arial" w:cs="Arial" w:eastAsia="Arial" w:hAnsi="Arial"/>
          <w:color w:val="555555"/>
          <w:sz w:val="17"/>
          <w:szCs w:val="17"/>
        </w:rPr>
        <w:t xml:space="preserve"> de 19/03/2026.
Ver en esta norma, artículo: </w:t>
      </w:r>
      <w:hyperlink w:history="1" r:id="rIdyi8lqwuyefnoc1yvdnsy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La Secretaría Nacional de Ciencia y Valorización de Conocimiento, tendrá los siguientes cometidos específicos:</w:t>
      </w:r>
    </w:p>
    <w:p>
      <w:pPr>
        <w:spacing w:after="120"/>
        <w:ind w:left="567"/>
        <w:jc w:val="both"/>
      </w:pPr>
      <w:r>
        <w:rPr>
          <w:sz w:val="22"/>
          <w:szCs w:val="22"/>
        </w:rPr>
        <w:t xml:space="preserve">A) Proponer al Poder Ejecutivo políticas, objetivos, estrategias y</w:t>
      </w:r>
    </w:p>
    <w:p>
      <w:pPr>
        <w:spacing w:after="120"/>
        <w:jc w:val="both"/>
      </w:pPr>
      <w:r>
        <w:rPr>
          <w:sz w:val="22"/>
          <w:szCs w:val="22"/>
        </w:rPr>
        <w:t xml:space="preserve">planes en materia de ciencia, tecnología e innovación de base</w:t>
      </w:r>
    </w:p>
    <w:p>
      <w:pPr>
        <w:spacing w:after="120"/>
        <w:jc w:val="both"/>
      </w:pPr>
      <w:r>
        <w:rPr>
          <w:sz w:val="22"/>
          <w:szCs w:val="22"/>
        </w:rPr>
        <w:t xml:space="preserve">científico-tecnológica, en función de los objetivos nacionales de</w:t>
      </w:r>
    </w:p>
    <w:p>
      <w:pPr>
        <w:spacing w:after="120"/>
        <w:jc w:val="both"/>
      </w:pPr>
      <w:r>
        <w:rPr>
          <w:sz w:val="22"/>
          <w:szCs w:val="22"/>
        </w:rPr>
        <w:t xml:space="preserve">desarrollo y procurando el equilibrio territorial y de género.</w:t>
      </w:r>
    </w:p>
    <w:p>
      <w:pPr>
        <w:spacing w:after="120"/>
        <w:ind w:left="567"/>
        <w:jc w:val="both"/>
      </w:pPr>
      <w:r>
        <w:rPr>
          <w:sz w:val="22"/>
          <w:szCs w:val="22"/>
        </w:rPr>
        <w:t xml:space="preserve">B) Fomentar la investigación y la generación de conocimiento en ciencia</w:t>
      </w:r>
    </w:p>
    <w:p>
      <w:pPr>
        <w:spacing w:after="120"/>
        <w:jc w:val="both"/>
      </w:pPr>
      <w:r>
        <w:rPr>
          <w:sz w:val="22"/>
          <w:szCs w:val="22"/>
        </w:rPr>
        <w:t xml:space="preserve">y tecnología, comprendiendo los campos de las ciencias exactas y</w:t>
      </w:r>
    </w:p>
    <w:p>
      <w:pPr>
        <w:spacing w:after="120"/>
        <w:jc w:val="both"/>
      </w:pPr>
      <w:r>
        <w:rPr>
          <w:sz w:val="22"/>
          <w:szCs w:val="22"/>
        </w:rPr>
        <w:t xml:space="preserve">naturales, ingeniería y tecnología, ciencias de la vida, ciencias</w:t>
      </w:r>
    </w:p>
    <w:p>
      <w:pPr>
        <w:spacing w:after="120"/>
        <w:jc w:val="both"/>
      </w:pPr>
      <w:r>
        <w:rPr>
          <w:sz w:val="22"/>
          <w:szCs w:val="22"/>
        </w:rPr>
        <w:t xml:space="preserve">agrícolas, ciencias sociales y artes y humanidades.</w:t>
      </w:r>
    </w:p>
    <w:p>
      <w:pPr>
        <w:spacing w:after="120"/>
        <w:ind w:left="567"/>
        <w:jc w:val="both"/>
      </w:pPr>
      <w:r>
        <w:rPr>
          <w:sz w:val="22"/>
          <w:szCs w:val="22"/>
        </w:rPr>
        <w:t xml:space="preserve">C) Fomentar la formación de profesionales e investigadores altamente</w:t>
      </w:r>
    </w:p>
    <w:p>
      <w:pPr>
        <w:spacing w:after="120"/>
        <w:jc w:val="both"/>
      </w:pPr>
      <w:r>
        <w:rPr>
          <w:sz w:val="22"/>
          <w:szCs w:val="22"/>
        </w:rPr>
        <w:t xml:space="preserve">calificados en Ciencia, Tecnología, Ingeniería y Matemáticas (STEM) y</w:t>
      </w:r>
    </w:p>
    <w:p>
      <w:pPr>
        <w:spacing w:after="120"/>
        <w:jc w:val="both"/>
      </w:pPr>
      <w:r>
        <w:rPr>
          <w:sz w:val="22"/>
          <w:szCs w:val="22"/>
        </w:rPr>
        <w:t xml:space="preserve">su inserción laboral en instituciones académicas, centros públicos y</w:t>
      </w:r>
    </w:p>
    <w:p>
      <w:pPr>
        <w:spacing w:after="120"/>
        <w:jc w:val="both"/>
      </w:pPr>
      <w:r>
        <w:rPr>
          <w:sz w:val="22"/>
          <w:szCs w:val="22"/>
        </w:rPr>
        <w:t xml:space="preserve">privados de investigación y desarrollo, así como en otros organismos</w:t>
      </w:r>
    </w:p>
    <w:p>
      <w:pPr>
        <w:spacing w:after="120"/>
        <w:jc w:val="both"/>
      </w:pPr>
      <w:r>
        <w:rPr>
          <w:sz w:val="22"/>
          <w:szCs w:val="22"/>
        </w:rPr>
        <w:t xml:space="preserve">públicos y en el sector de la producción de bienes y servicios.</w:t>
      </w:r>
    </w:p>
    <w:p>
      <w:pPr>
        <w:spacing w:after="120"/>
        <w:ind w:left="567"/>
        <w:jc w:val="both"/>
      </w:pPr>
      <w:r>
        <w:rPr>
          <w:sz w:val="22"/>
          <w:szCs w:val="22"/>
        </w:rPr>
        <w:t xml:space="preserve">D) Contribuir a la transferencia de los resultados de investigación,</w:t>
      </w:r>
    </w:p>
    <w:p>
      <w:pPr>
        <w:spacing w:after="120"/>
        <w:jc w:val="both"/>
      </w:pPr>
      <w:r>
        <w:rPr>
          <w:sz w:val="22"/>
          <w:szCs w:val="22"/>
        </w:rPr>
        <w:t xml:space="preserve">conocimientos y tecnologías al sector público, los sectores de la</w:t>
      </w:r>
    </w:p>
    <w:p>
      <w:pPr>
        <w:spacing w:after="120"/>
        <w:jc w:val="both"/>
      </w:pPr>
      <w:r>
        <w:rPr>
          <w:sz w:val="22"/>
          <w:szCs w:val="22"/>
        </w:rPr>
        <w:t xml:space="preserve">producción y la sociedad.</w:t>
      </w:r>
    </w:p>
    <w:p>
      <w:pPr>
        <w:spacing w:after="120"/>
        <w:ind w:left="567"/>
        <w:jc w:val="both"/>
      </w:pPr>
      <w:r>
        <w:rPr>
          <w:sz w:val="22"/>
          <w:szCs w:val="22"/>
        </w:rPr>
        <w:t xml:space="preserve">E) Otros cometidos que le asigne el Poder Ejecutivo.</w:t>
      </w:r>
    </w:p>
    <w:p>
      <w:pPr>
        <w:spacing w:after="120"/>
        <w:jc w:val="both"/>
      </w:pPr>
      <w:r>
        <w:rPr>
          <w:sz w:val="22"/>
          <w:szCs w:val="22"/>
        </w:rPr>
        <w:t xml:space="preserve">En todos los casos, la Secretaría Nacional de Ciencia y Valorización de Conocimiento, coordinará con las instituciones que corresponda en razón de sus competencias.</w:t>
      </w:r>
    </w:p>
    <w:p>
      <w:pPr>
        <w:spacing w:after="120"/>
        <w:jc w:val="both"/>
      </w:pPr>
      <w:r>
        <w:rPr>
          <w:sz w:val="22"/>
          <w:szCs w:val="22"/>
        </w:rPr>
        <w:t xml:space="preserve">La Secretaría Nacional de Ciencia y Valorización de Conocimiento y el Programa Uruguay Innova coordinarán, con las organizaciones correspondientes, la elaboración de la propuesta de un nuevo Plan Estratégico Nacional en Ciencia, Tecnología e Innovación (PENCTI), que será sometido a la consideración del Poder Ejecutivo para su aprobación antes del 30 de junio de 2027.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degzrbqcaraojartgovbh">
        <w:r>
          <w:rPr>
            <w:rStyle w:val="Hyperlink"/>
            <w:rFonts w:ascii="Arial" w:cs="Arial" w:eastAsia="Arial" w:hAnsi="Arial"/>
            <w:sz w:val="17"/>
            <w:szCs w:val="17"/>
          </w:rPr>
          <w:t xml:space="preserve">Nº 57/026</w:t>
        </w:r>
      </w:hyperlink>
      <w:r>
        <w:rPr>
          <w:rFonts w:ascii="Arial" w:cs="Arial" w:eastAsia="Arial" w:hAnsi="Arial"/>
          <w:color w:val="555555"/>
          <w:sz w:val="17"/>
          <w:szCs w:val="17"/>
        </w:rPr>
        <w:t xml:space="preserve"> de 19/03/2026.
Ver en esta norma, artículo: </w:t>
      </w:r>
      <w:hyperlink w:history="1" r:id="rId-nl_gdq_h25-rsjfkoci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El Secretario Nacional de Ciencia y Valorización de Conocimiento tendrá como principales funciones:</w:t>
      </w:r>
    </w:p>
    <w:p>
      <w:pPr>
        <w:spacing w:after="120"/>
        <w:ind w:left="567"/>
        <w:jc w:val="both"/>
      </w:pPr>
      <w:r>
        <w:rPr>
          <w:sz w:val="22"/>
          <w:szCs w:val="22"/>
        </w:rPr>
        <w:t xml:space="preserve">A) Desarrollar todas las tareas inherentes a la administración gerencial</w:t>
      </w:r>
    </w:p>
    <w:p>
      <w:pPr>
        <w:spacing w:after="120"/>
        <w:jc w:val="both"/>
      </w:pPr>
      <w:r>
        <w:rPr>
          <w:sz w:val="22"/>
          <w:szCs w:val="22"/>
        </w:rPr>
        <w:t xml:space="preserve">de la Secretaría, realizando todos los actos y operaciones necesarios</w:t>
      </w:r>
    </w:p>
    <w:p>
      <w:pPr>
        <w:spacing w:after="120"/>
        <w:jc w:val="both"/>
      </w:pPr>
      <w:r>
        <w:rPr>
          <w:sz w:val="22"/>
          <w:szCs w:val="22"/>
        </w:rPr>
        <w:t xml:space="preserve">para dar cumplimiento a sus cometidos.</w:t>
      </w:r>
    </w:p>
    <w:p>
      <w:pPr>
        <w:spacing w:after="120"/>
        <w:ind w:left="567"/>
        <w:jc w:val="both"/>
      </w:pPr>
      <w:r>
        <w:rPr>
          <w:sz w:val="22"/>
          <w:szCs w:val="22"/>
        </w:rPr>
        <w:t xml:space="preserve">B) Elaborar los planes de actividades anuales.</w:t>
      </w:r>
    </w:p>
    <w:p>
      <w:pPr>
        <w:spacing w:after="120"/>
        <w:ind w:left="567"/>
        <w:jc w:val="both"/>
      </w:pPr>
      <w:r>
        <w:rPr>
          <w:sz w:val="22"/>
          <w:szCs w:val="22"/>
        </w:rPr>
        <w:t xml:space="preserve">C) Representar a la Secretaría en el país y en el exterior.</w:t>
      </w:r>
    </w:p>
    <w:p>
      <w:pPr>
        <w:spacing w:after="120"/>
        <w:ind w:left="567"/>
        <w:jc w:val="both"/>
      </w:pPr>
      <w:r>
        <w:rPr>
          <w:sz w:val="22"/>
          <w:szCs w:val="22"/>
        </w:rPr>
        <w:t xml:space="preserve">D) Toda otra función que le sea encomendada por el Poder Ejecutivo.</w:t>
      </w:r>
    </w:p>
    <w:p>
      <w:pPr>
        <w:spacing w:after="120"/>
        <w:jc w:val="both"/>
      </w:pPr>
      <w:r>
        <w:rPr>
          <w:sz w:val="22"/>
          <w:szCs w:val="22"/>
        </w:rPr>
        <w:t xml:space="preserve">El Secretario Nacional de Ciencia y Valorización de Conocimiento participará de las reuniones del Consejo Estratégico Ministerial del Programa Uruguay Innova, en las que actuará con voz y sin voto.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i7anwfdx23oh04v6i_bv8">
        <w:r>
          <w:rPr>
            <w:rStyle w:val="Hyperlink"/>
            <w:rFonts w:ascii="Arial" w:cs="Arial" w:eastAsia="Arial" w:hAnsi="Arial"/>
            <w:sz w:val="17"/>
            <w:szCs w:val="17"/>
          </w:rPr>
          <w:t xml:space="preserve">Nº 57/026</w:t>
        </w:r>
      </w:hyperlink>
      <w:r>
        <w:rPr>
          <w:rFonts w:ascii="Arial" w:cs="Arial" w:eastAsia="Arial" w:hAnsi="Arial"/>
          <w:color w:val="555555"/>
          <w:sz w:val="17"/>
          <w:szCs w:val="17"/>
        </w:rPr>
        <w:t xml:space="preserve"> de 19/03/2026.
Ver en esta norma, artículo: </w:t>
      </w:r>
      <w:hyperlink w:history="1" r:id="rIdmxj-nvafod9hqukms9ln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Suprímese en el Inciso 11 "Ministerio de Educación y Cultura", la unidad ejecutora 012 "Dirección Nacional de Innovación, Ciencia y Tecnología", creada por el artículo 308 de la Ley N° 17.296, de 21 de febrero de 2001, en la redacción dada por el artículo 373 de la Ley N° 19.924, de 18 de diciembre de 2020, con las modificaciones introducidas por los artículos 212 de la Ley N° 18.172, de 31 de agosto de 2007, 129 de la Ley N° 19.535, de 25 de setiembre de 2017, y 372 de la Ley N° 19.924, de 18 de diciembre de 2020, redistribuyéndose las atribuciones y competencias que se determinen en la reglamentación que se dicte, a la Secretaría Nacional de Ciencia y Valorización de Conocimiento creada en el artículo 42 de esta ley.</w:t>
      </w:r>
    </w:p>
    <w:p>
      <w:pPr>
        <w:spacing w:after="120"/>
        <w:jc w:val="both"/>
      </w:pPr>
      <w:r>
        <w:rPr>
          <w:sz w:val="22"/>
          <w:szCs w:val="22"/>
        </w:rPr>
        <w:t xml:space="preserve">El Ministerio de Educación y Cultura distribuirá entre sus unidades ejecutoras las competencias y atribuciones que se mantienen en el referido Inciso, en función de sus correspondientes cometidos.</w:t>
      </w:r>
    </w:p>
    <w:p>
      <w:pPr>
        <w:spacing w:after="120"/>
        <w:jc w:val="both"/>
      </w:pPr>
      <w:r>
        <w:rPr>
          <w:sz w:val="22"/>
          <w:szCs w:val="22"/>
        </w:rPr>
        <w:t xml:space="preserve">Toda referencia normativa, contractual o convencional realizada a la unidad ejecutora que se suprime, se entenderá realizada a la Secretaría Nacional de Ciencia y Valorización de Conocimiento que se crea.</w:t>
      </w:r>
    </w:p>
    <w:p>
      <w:pPr>
        <w:spacing w:after="120"/>
        <w:jc w:val="both"/>
      </w:pPr>
      <w:r>
        <w:rPr>
          <w:sz w:val="22"/>
          <w:szCs w:val="22"/>
        </w:rPr>
        <w:t xml:space="preserve">Transfiérese de pleno derecho al Inciso 02 "Presidencia de la República", unidad ejecutora 001 "Presidencia de la República y Unidades Dependientes", los créditos, recursos, derechos y obligaciones de la unidad ejecutora suprimida, afectados a las atribuciones y competencias que se le transferirán, quedando facultada la Contaduría General de la Nación para efectuar las reasignaciones que fueran necesarias.</w:t>
      </w:r>
    </w:p>
    <w:p>
      <w:pPr>
        <w:spacing w:after="120"/>
        <w:jc w:val="both"/>
      </w:pPr>
      <w:r>
        <w:rPr>
          <w:sz w:val="22"/>
          <w:szCs w:val="22"/>
        </w:rPr>
        <w:t xml:space="preserve">Facúltase al Inciso 02 "Presidencia de la República", previo informe favorable de la Contaduría General de la Nación, a reasignar los créditos presupuestales del Grupo 0 "Servicios Personales", autorizados para las contrataciones efectuadas al amparo de lo establecido por el artículo 325 de la Ley N° 20.212, de 6 de noviembre de 2023, con destino a gastos de funcionamiento.</w:t>
      </w:r>
    </w:p>
    <w:p>
      <w:pPr>
        <w:spacing w:after="120"/>
        <w:jc w:val="both"/>
      </w:pPr>
      <w:r>
        <w:rPr>
          <w:sz w:val="22"/>
          <w:szCs w:val="22"/>
        </w:rPr>
        <w:t xml:space="preserve">Encomiéndase al Poder Ejecutivo la redistribución de los recursos humanos, de acuerdo a la normativa vigente, de la unidad ejecutora 012 "Dirección Nacional de Innovación, Ciencia y Tecnología" del Ministerio de Educación y Cultura, a la "Secretaría Nacional de Ciencia y Valorización de Conocimiento" que se crea, y a las distintas unidades ejecutoras del Ministerio de Educación y Cultura, en función de las atribuciones y competencias reasignadas entre estos organismos.</w:t>
      </w:r>
    </w:p>
    <w:p>
      <w:pPr>
        <w:spacing w:after="120"/>
        <w:jc w:val="both"/>
      </w:pPr>
      <w:r>
        <w:rPr>
          <w:sz w:val="22"/>
          <w:szCs w:val="22"/>
        </w:rPr>
        <w:t xml:space="preserve">Los funcionarios que fueran redistribuidos de acuerdo a lo dispuesto en el inciso precedente, conservarán la situación retributiva de que gozan actualmente y los derechos referidos a la carrera administrativa. Cuando sus remuneraciones en la oficina de origen fueran mayores a las de los cargos en los que se designen, las diferencias serán percibidas como compensación personal, que se irá absorbiendo en futuros incrementos por cambios en la tabla de sueldos, ascensos, aumento de grado del funcionario y compensaciones o partidas de carácter permanente, cualquiera sea su financiación, que se otorguen en el futuro.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wijfxo492otoqywvwklxx">
        <w:r>
          <w:rPr>
            <w:rStyle w:val="Hyperlink"/>
            <w:rFonts w:ascii="Arial" w:cs="Arial" w:eastAsia="Arial" w:hAnsi="Arial"/>
            <w:sz w:val="17"/>
            <w:szCs w:val="17"/>
          </w:rPr>
          <w:t xml:space="preserve">Nº 57/026</w:t>
        </w:r>
      </w:hyperlink>
      <w:r>
        <w:rPr>
          <w:rFonts w:ascii="Arial" w:cs="Arial" w:eastAsia="Arial" w:hAnsi="Arial"/>
          <w:color w:val="555555"/>
          <w:sz w:val="17"/>
          <w:szCs w:val="17"/>
        </w:rPr>
        <w:t xml:space="preserve"> de 19/03/2026.
Ver en esta norma, artículo: </w:t>
      </w:r>
      <w:hyperlink w:history="1" r:id="rIdf83nb1jb3eiot08fpxvi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18.084 de 28/12/2006 artículo 
</w:t>
      </w:r>
      <w:hyperlink w:history="1" r:id="rIdr8gliuqkfk7u6luqg-8p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18.084 de 28/12/2006 artículo 
</w:t>
      </w:r>
      <w:hyperlink w:history="1" r:id="rIdlzuziirbpamzbxaupzg2j">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Literal B).</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Deróganse los incisos segundo y tercero del artículo 7° de la Ley N° 18,084, de 28 de diciembre de 2006.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Ley Nº 18.084 de 28/12/2006 
artículo </w:t>
      </w:r>
      <w:hyperlink w:history="1" r:id="rIdsej_z6juur0zeb4yl03pv">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Inciso 1º), Literal F).
Ver en esta norma, artículo: </w:t>
      </w:r>
      <w:hyperlink w:history="1" r:id="rIdppuop_grfnfbkgch02cx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18.084 de 28/12/2006 artículos 
</w:t>
      </w:r>
      <w:hyperlink w:history="1" r:id="rId29cogqnapd_ptvvhix6pk">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w:t>
      </w:r>
      <w:hyperlink w:history="1" r:id="rIdhjjvqvh4jfavfngqizme9">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w:t>
      </w:r>
      <w:hyperlink w:history="1" r:id="rIdjox2axygqmbaipmfgt2a1">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w:t>
      </w:r>
      <w:hyperlink w:history="1" r:id="rIdem1eunqg2hw4ed7ijp6_b">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y </w:t>
      </w:r>
      <w:hyperlink w:history="1" r:id="rIdiy_6qccwnl-izn9-orpbi">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Créase un Consejo Asesor Científico Honorario con el cometido general de asesorar al Poder Ejecutivo en materia científico-tecnológica, aportando evidencia y metodología científica a la toma de decisiones de alto nivel, sin perjuicio de las competencias atribuidas a las demás organizaciones previstas por el ordenamiento jurídico nacional.</w:t>
      </w:r>
    </w:p>
    <w:p>
      <w:pPr>
        <w:spacing w:after="120"/>
        <w:jc w:val="both"/>
      </w:pPr>
      <w:r>
        <w:rPr>
          <w:sz w:val="22"/>
          <w:szCs w:val="22"/>
        </w:rPr>
        <w:t xml:space="preserve">El Consejo Asesor Científico Honorario estará integrado por el Secretario Nacional de Ciencia y Valorización de Conocimiento y otros siete miembros que actuarán a título personal y serán designados por el Poder Ejecutivo por un período de dos años, renovable por una única vez, entre personas con un destacado desempeño académico en el país y en el exterior. El Poder Ejecutivo definirá el procedimiento de selección de los integrantes de este Consejo, de modo de favorecer una representación diversa en disciplinas científico-tecnológicas y a la vez consistente con los problemas nacionales priorizados.</w:t>
      </w:r>
    </w:p>
    <w:p>
      <w:pPr>
        <w:spacing w:after="120"/>
        <w:jc w:val="both"/>
      </w:pPr>
      <w:r>
        <w:rPr>
          <w:sz w:val="22"/>
          <w:szCs w:val="22"/>
        </w:rPr>
        <w:t xml:space="preserve">La Secretaría Nacional de Ciencia y Valorización de Conocimiento ejercerá la secretaría administrativa del Consejo Asesor Científico Honorario.</w:t>
      </w:r>
    </w:p>
    <w:p>
      <w:pPr>
        <w:spacing w:after="120"/>
        <w:jc w:val="both"/>
      </w:pPr>
      <w:r>
        <w:rPr>
          <w:sz w:val="22"/>
          <w:szCs w:val="22"/>
        </w:rPr>
        <w:t xml:space="preserve">El Poder Ejecutivo reglamentará los demás aspectos del funcionamiento del Consejo Asesor Científico Honorario.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5eajtjrnnx_q1kpfqvz5n">
        <w:r>
          <w:rPr>
            <w:rStyle w:val="Hyperlink"/>
            <w:rFonts w:ascii="Arial" w:cs="Arial" w:eastAsia="Arial" w:hAnsi="Arial"/>
            <w:sz w:val="17"/>
            <w:szCs w:val="17"/>
          </w:rPr>
          <w:t xml:space="preserve">Nº 57/026</w:t>
        </w:r>
      </w:hyperlink>
      <w:r>
        <w:rPr>
          <w:rFonts w:ascii="Arial" w:cs="Arial" w:eastAsia="Arial" w:hAnsi="Arial"/>
          <w:color w:val="555555"/>
          <w:sz w:val="17"/>
          <w:szCs w:val="17"/>
        </w:rPr>
        <w:t xml:space="preserve"> de 19/03/2026.
Ver en esta norma, artículo: </w:t>
      </w:r>
      <w:hyperlink w:history="1" r:id="rId2f8eo8_rbh54svmjx-io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Créase en la órbita de la Agencia Nacional de Investigación e Innovación, el "Programa Central de Alta Dedicación a la Investigación", con los objetivos de incrementar el número de investigadores profesionales con nivel de doctorado y postdoctorado, de establecer un marco de actuación y evaluación común más allá de su inserción laboral en instituciones de investigación públicas o privadas, otras entidades públicas o empresas, y de promover el alineamiento de las actividades de investigación y valorización de conocimiento con los objetivos y desafíos estratégicos del desarrollo nacional.</w:t>
      </w:r>
    </w:p>
    <w:p>
      <w:pPr>
        <w:spacing w:after="120"/>
        <w:jc w:val="both"/>
      </w:pPr>
      <w:r>
        <w:rPr>
          <w:sz w:val="22"/>
          <w:szCs w:val="22"/>
        </w:rPr>
        <w:t xml:space="preserve">La Secretaría Nacional de Ciencia y Valorización de Conocimiento será responsable de la dirección política y estratégica del Programa y aprobará su reglamento de funcionamiento.</w:t>
      </w:r>
    </w:p>
    <w:p>
      <w:pPr>
        <w:spacing w:after="120"/>
        <w:jc w:val="both"/>
      </w:pPr>
      <w:r>
        <w:rPr>
          <w:sz w:val="22"/>
          <w:szCs w:val="22"/>
        </w:rPr>
        <w:t xml:space="preserve">El Poder Ejecutivo reglamentará este Programa guardando debida consistencia con otros programas e instrumentos relacionados con la formación y evaluación de investigadores.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7yahce5--dnnd0cidmw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Asígnase en el Inciso 02 "Presidencia de la República", programa 481 "Política de gobierno", unidad ejecutora 001 "Presidencia de la República y Unidades Dependientes", en el objeto del gasto 581.000 "Transferencias corrientes a Organismos Internacionales", con cargo a la Financiación 1.1 "Rentas Generales", una partida anual de $ 20.000.000 (veinte millones de pesos uruguayos), con destino a la Agencia de Monitoreo y Evaluación de Políticas Públicas.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uymapyi9ysieqt5xii0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Asígnase en el Inciso 02 "Presidencia de la República", programa 481 "Política de gobierno", unidad ejecutora 001 "Presidencia de la República y Unidades Dependientes", con cargo a la Financiación 1.1 "Rentas Generales", en el objeto del gasto 519.000 "Otras transferencias corrientes al Sector Público", una partida anual de $ 12.000.000 (doce millones de pesos uruguayos), destinada al cumplimiento de los objetivos institucionales de la Secretaría de Derechos Humanos para el Pasado Reciente.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o9iieydv9mxx1gcgsv07">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Créanse en el Inciso 02 "Presidencia de la República", programa 420 "Información oficial y documentos de interés público", unidad ejecutora 007 "Instituto Nacional de Estadística", Proyecto 000 "Funcionamiento", Financiación 1.1 "Rentas Generales", los cargos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r>
      <w:tr>
        <w:tc>
          <w:p>
            <w:r>
              <w:rPr>
                <w:sz w:val="20"/>
                <w:szCs w:val="20"/>
              </w:rPr>
              <w:t xml:space="preserve">3</w:t>
            </w:r>
          </w:p>
        </w:tc>
        <w:tc>
          <w:p>
            <w:r>
              <w:rPr>
                <w:sz w:val="20"/>
                <w:szCs w:val="20"/>
              </w:rPr>
              <w:t xml:space="preserve">C</w:t>
            </w:r>
          </w:p>
        </w:tc>
        <w:tc>
          <w:p>
            <w:r>
              <w:rPr>
                <w:sz w:val="20"/>
                <w:szCs w:val="20"/>
              </w:rPr>
              <w:t xml:space="preserve">01</w:t>
            </w:r>
          </w:p>
        </w:tc>
        <w:tc>
          <w:p>
            <w:r>
              <w:rPr>
                <w:sz w:val="20"/>
                <w:szCs w:val="20"/>
              </w:rPr>
              <w:t xml:space="preserve">ADMINISTRATIVO XII</w:t>
            </w:r>
          </w:p>
        </w:tc>
        <w:tc>
          <w:p>
            <w:r>
              <w:rPr>
                <w:sz w:val="20"/>
                <w:szCs w:val="20"/>
              </w:rPr>
              <w:t xml:space="preserve">ADMINISTRACIÓN</w:t>
            </w:r>
          </w:p>
        </w:tc>
      </w:tr>
      <w:tr>
        <w:tc>
          <w:p>
            <w:r>
              <w:rPr>
                <w:sz w:val="20"/>
                <w:szCs w:val="20"/>
              </w:rPr>
              <w:t xml:space="preserve">12</w:t>
            </w:r>
          </w:p>
        </w:tc>
        <w:tc>
          <w:p>
            <w:r>
              <w:rPr>
                <w:sz w:val="20"/>
                <w:szCs w:val="20"/>
              </w:rPr>
              <w:t xml:space="preserve">B</w:t>
            </w:r>
          </w:p>
        </w:tc>
        <w:tc>
          <w:p>
            <w:r>
              <w:rPr>
                <w:sz w:val="20"/>
                <w:szCs w:val="20"/>
              </w:rPr>
              <w:t xml:space="preserve">03</w:t>
            </w:r>
          </w:p>
        </w:tc>
        <w:tc>
          <w:p>
            <w:r>
              <w:rPr>
                <w:sz w:val="20"/>
                <w:szCs w:val="20"/>
              </w:rPr>
              <w:t xml:space="preserve">TÉCNICO XI</w:t>
            </w:r>
          </w:p>
        </w:tc>
        <w:tc>
          <w:p>
            <w:r>
              <w:rPr>
                <w:sz w:val="20"/>
                <w:szCs w:val="20"/>
              </w:rPr>
              <w:t xml:space="preserve">TÉCNICO</w:t>
            </w:r>
          </w:p>
        </w:tc>
      </w:tr>
      <w:tr>
        <w:tc>
          <w:p>
            <w:r>
              <w:rPr>
                <w:sz w:val="20"/>
                <w:szCs w:val="20"/>
              </w:rPr>
              <w:t xml:space="preserve">12</w:t>
            </w:r>
          </w:p>
        </w:tc>
        <w:tc>
          <w:p>
            <w:r>
              <w:rPr>
                <w:sz w:val="20"/>
                <w:szCs w:val="20"/>
              </w:rPr>
              <w:t xml:space="preserve">A</w:t>
            </w:r>
          </w:p>
        </w:tc>
        <w:tc>
          <w:p>
            <w:r>
              <w:rPr>
                <w:sz w:val="20"/>
                <w:szCs w:val="20"/>
              </w:rPr>
              <w:t xml:space="preserve">04</w:t>
            </w:r>
          </w:p>
        </w:tc>
        <w:tc>
          <w:p>
            <w:r>
              <w:rPr>
                <w:sz w:val="20"/>
                <w:szCs w:val="20"/>
              </w:rPr>
              <w:t xml:space="preserve">ASESOR XII</w:t>
            </w:r>
          </w:p>
        </w:tc>
        <w:tc>
          <w:p>
            <w:r>
              <w:rPr>
                <w:sz w:val="20"/>
                <w:szCs w:val="20"/>
              </w:rPr>
              <w:t xml:space="preserve">PROFESIONAL</w:t>
            </w:r>
          </w:p>
        </w:tc>
      </w:tr>
    </w:tbl>
    <w:p>
      <w:pPr>
        <w:spacing w:after="120"/>
        <w:jc w:val="both"/>
      </w:pPr>
      <w:r>
        <w:rPr>
          <w:sz w:val="22"/>
          <w:szCs w:val="22"/>
        </w:rPr>
        <w:t xml:space="preserve">A efectos de financiar los cargos que se crean en este artículo, suprímense en el Inciso 02 "Presidencia de la República", programa 420 "Información oficial y documentos de interés público", unidad ejecutora 007 "Instituto Nacional de Estadística", Proyecto 000 "Funcionamiento", Financiación 1.1 "Rentas Generales", los siguientes cargos vacantes: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r>
      <w:tr>
        <w:tc>
          <w:p>
            <w:r>
              <w:rPr>
                <w:sz w:val="20"/>
                <w:szCs w:val="20"/>
              </w:rPr>
              <w:t xml:space="preserve">11</w:t>
            </w:r>
          </w:p>
        </w:tc>
        <w:tc>
          <w:p>
            <w:r>
              <w:rPr>
                <w:sz w:val="20"/>
                <w:szCs w:val="20"/>
              </w:rPr>
              <w:t xml:space="preserve">D</w:t>
            </w:r>
          </w:p>
        </w:tc>
        <w:tc>
          <w:p>
            <w:r>
              <w:rPr>
                <w:sz w:val="20"/>
                <w:szCs w:val="20"/>
              </w:rPr>
              <w:t xml:space="preserve">01</w:t>
            </w:r>
          </w:p>
        </w:tc>
        <w:tc>
          <w:p>
            <w:r>
              <w:rPr>
                <w:sz w:val="20"/>
                <w:szCs w:val="20"/>
              </w:rPr>
              <w:t xml:space="preserve">ESPECIALISTA XII</w:t>
            </w:r>
          </w:p>
        </w:tc>
        <w:tc>
          <w:p>
            <w:r>
              <w:rPr>
                <w:sz w:val="20"/>
                <w:szCs w:val="20"/>
              </w:rPr>
              <w:t xml:space="preserve">ESTADÍSTICA</w:t>
            </w:r>
          </w:p>
        </w:tc>
      </w:tr>
      <w:tr>
        <w:tc>
          <w:p>
            <w:r>
              <w:rPr>
                <w:sz w:val="20"/>
                <w:szCs w:val="20"/>
              </w:rPr>
              <w:t xml:space="preserve">1</w:t>
            </w:r>
          </w:p>
        </w:tc>
        <w:tc>
          <w:p>
            <w:r>
              <w:rPr>
                <w:sz w:val="20"/>
                <w:szCs w:val="20"/>
              </w:rPr>
              <w:t xml:space="preserve">D</w:t>
            </w:r>
          </w:p>
        </w:tc>
        <w:tc>
          <w:p>
            <w:r>
              <w:rPr>
                <w:sz w:val="20"/>
                <w:szCs w:val="20"/>
              </w:rPr>
              <w:t xml:space="preserve">03</w:t>
            </w:r>
          </w:p>
        </w:tc>
        <w:tc>
          <w:p>
            <w:r>
              <w:rPr>
                <w:sz w:val="20"/>
                <w:szCs w:val="20"/>
              </w:rPr>
              <w:t xml:space="preserve">ESPECIALISTA X</w:t>
            </w:r>
          </w:p>
        </w:tc>
        <w:tc>
          <w:p>
            <w:r>
              <w:rPr>
                <w:sz w:val="20"/>
                <w:szCs w:val="20"/>
              </w:rPr>
              <w:t xml:space="preserve">INFORMÁTICA</w:t>
            </w:r>
          </w:p>
        </w:tc>
      </w:tr>
      <w:tr>
        <w:tc>
          <w:p>
            <w:r>
              <w:rPr>
                <w:sz w:val="20"/>
                <w:szCs w:val="20"/>
              </w:rPr>
              <w:t xml:space="preserve">3</w:t>
            </w:r>
          </w:p>
        </w:tc>
        <w:tc>
          <w:p>
            <w:r>
              <w:rPr>
                <w:sz w:val="20"/>
                <w:szCs w:val="20"/>
              </w:rPr>
              <w:t xml:space="preserve">A</w:t>
            </w:r>
          </w:p>
        </w:tc>
        <w:tc>
          <w:p>
            <w:r>
              <w:rPr>
                <w:sz w:val="20"/>
                <w:szCs w:val="20"/>
              </w:rPr>
              <w:t xml:space="preserve">08</w:t>
            </w:r>
          </w:p>
        </w:tc>
        <w:tc>
          <w:p>
            <w:r>
              <w:rPr>
                <w:sz w:val="20"/>
                <w:szCs w:val="20"/>
              </w:rPr>
              <w:t xml:space="preserve">ASESOR VIII</w:t>
            </w:r>
          </w:p>
        </w:tc>
        <w:tc>
          <w:p>
            <w:r>
              <w:rPr>
                <w:sz w:val="20"/>
                <w:szCs w:val="20"/>
              </w:rPr>
              <w:t xml:space="preserve">ESTADÍSTICA</w:t>
            </w:r>
          </w:p>
        </w:tc>
      </w:tr>
      <w:tr>
        <w:tc>
          <w:p>
            <w:r>
              <w:rPr>
                <w:sz w:val="20"/>
                <w:szCs w:val="20"/>
              </w:rPr>
              <w:t xml:space="preserve">1</w:t>
            </w:r>
          </w:p>
        </w:tc>
        <w:tc>
          <w:p>
            <w:r>
              <w:rPr>
                <w:sz w:val="20"/>
                <w:szCs w:val="20"/>
              </w:rPr>
              <w:t xml:space="preserve">A</w:t>
            </w:r>
          </w:p>
        </w:tc>
        <w:tc>
          <w:p>
            <w:r>
              <w:rPr>
                <w:sz w:val="20"/>
                <w:szCs w:val="20"/>
              </w:rPr>
              <w:t xml:space="preserve">08</w:t>
            </w:r>
          </w:p>
        </w:tc>
        <w:tc>
          <w:p>
            <w:r>
              <w:rPr>
                <w:sz w:val="20"/>
                <w:szCs w:val="20"/>
              </w:rPr>
              <w:t xml:space="preserve">ASESOR VIII/TÉCNICO VI</w:t>
            </w:r>
          </w:p>
        </w:tc>
        <w:tc>
          <w:p>
            <w:r>
              <w:rPr>
                <w:sz w:val="20"/>
                <w:szCs w:val="20"/>
              </w:rPr>
              <w:t xml:space="preserve">ESTADÍSTICA</w:t>
            </w:r>
          </w:p>
        </w:tc>
      </w:tr>
      <w:tr>
        <w:tc>
          <w:p>
            <w:r>
              <w:rPr>
                <w:sz w:val="20"/>
                <w:szCs w:val="20"/>
              </w:rPr>
              <w:t xml:space="preserve">4</w:t>
            </w:r>
          </w:p>
        </w:tc>
        <w:tc>
          <w:p>
            <w:r>
              <w:rPr>
                <w:sz w:val="20"/>
                <w:szCs w:val="20"/>
              </w:rPr>
              <w:t xml:space="preserve">A</w:t>
            </w:r>
          </w:p>
        </w:tc>
        <w:tc>
          <w:p>
            <w:r>
              <w:rPr>
                <w:sz w:val="20"/>
                <w:szCs w:val="20"/>
              </w:rPr>
              <w:t xml:space="preserve">13</w:t>
            </w:r>
          </w:p>
        </w:tc>
        <w:tc>
          <w:p>
            <w:r>
              <w:rPr>
                <w:sz w:val="20"/>
                <w:szCs w:val="20"/>
              </w:rPr>
              <w:t xml:space="preserve">ASESOR III</w:t>
            </w:r>
          </w:p>
        </w:tc>
        <w:tc>
          <w:p>
            <w:r>
              <w:rPr>
                <w:sz w:val="20"/>
                <w:szCs w:val="20"/>
              </w:rPr>
              <w:t xml:space="preserve">ESTADÍSTICA</w:t>
            </w:r>
          </w:p>
        </w:tc>
      </w:tr>
      <w:tr>
        <w:tc>
          <w:p>
            <w:r>
              <w:rPr>
                <w:sz w:val="20"/>
                <w:szCs w:val="20"/>
              </w:rPr>
              <w:t xml:space="preserve">1</w:t>
            </w:r>
          </w:p>
        </w:tc>
        <w:tc>
          <w:p>
            <w:r>
              <w:rPr>
                <w:sz w:val="20"/>
                <w:szCs w:val="20"/>
              </w:rPr>
              <w:t xml:space="preserve">A</w:t>
            </w:r>
          </w:p>
        </w:tc>
        <w:tc>
          <w:p>
            <w:r>
              <w:rPr>
                <w:sz w:val="20"/>
                <w:szCs w:val="20"/>
              </w:rPr>
              <w:t xml:space="preserve">13</w:t>
            </w:r>
          </w:p>
        </w:tc>
        <w:tc>
          <w:p>
            <w:r>
              <w:rPr>
                <w:sz w:val="20"/>
                <w:szCs w:val="20"/>
              </w:rPr>
              <w:t xml:space="preserve">ASESOR III</w:t>
            </w:r>
          </w:p>
        </w:tc>
        <w:tc>
          <w:p>
            <w:r>
              <w:rPr>
                <w:sz w:val="20"/>
                <w:szCs w:val="20"/>
              </w:rPr>
              <w:t xml:space="preserve">PLANIFICACIÓN</w:t>
            </w:r>
          </w:p>
        </w:tc>
      </w:tr>
      <w:tr>
        <w:tc>
          <w:p>
            <w:r>
              <w:rPr>
                <w:sz w:val="20"/>
                <w:szCs w:val="20"/>
              </w:rPr>
              <w:t xml:space="preserve">1</w:t>
            </w:r>
          </w:p>
        </w:tc>
        <w:tc>
          <w:p>
            <w:r>
              <w:rPr>
                <w:sz w:val="20"/>
                <w:szCs w:val="20"/>
              </w:rPr>
              <w:t xml:space="preserve">B</w:t>
            </w:r>
          </w:p>
        </w:tc>
        <w:tc>
          <w:p>
            <w:r>
              <w:rPr>
                <w:sz w:val="20"/>
                <w:szCs w:val="20"/>
              </w:rPr>
              <w:t xml:space="preserve">07</w:t>
            </w:r>
          </w:p>
        </w:tc>
        <w:tc>
          <w:p>
            <w:r>
              <w:rPr>
                <w:sz w:val="20"/>
                <w:szCs w:val="20"/>
              </w:rPr>
              <w:t xml:space="preserve">TÉCNICO VII</w:t>
            </w:r>
          </w:p>
        </w:tc>
        <w:tc>
          <w:p>
            <w:r>
              <w:rPr>
                <w:sz w:val="20"/>
                <w:szCs w:val="20"/>
              </w:rPr>
              <w:t xml:space="preserve">ESTADÍSTICA</w:t>
            </w:r>
          </w:p>
        </w:tc>
      </w:tr>
      <w:tr>
        <w:tc>
          <w:p>
            <w:r>
              <w:rPr>
                <w:sz w:val="20"/>
                <w:szCs w:val="20"/>
              </w:rPr>
              <w:t xml:space="preserve">1</w:t>
            </w:r>
          </w:p>
        </w:tc>
        <w:tc>
          <w:p>
            <w:r>
              <w:rPr>
                <w:sz w:val="20"/>
                <w:szCs w:val="20"/>
              </w:rPr>
              <w:t xml:space="preserve">C</w:t>
            </w:r>
          </w:p>
        </w:tc>
        <w:tc>
          <w:p>
            <w:r>
              <w:rPr>
                <w:sz w:val="20"/>
                <w:szCs w:val="20"/>
              </w:rPr>
              <w:t xml:space="preserve">04</w:t>
            </w:r>
          </w:p>
        </w:tc>
        <w:tc>
          <w:p>
            <w:r>
              <w:rPr>
                <w:sz w:val="20"/>
                <w:szCs w:val="20"/>
              </w:rPr>
              <w:t xml:space="preserve">ADMINISTRATIVO IX</w:t>
            </w:r>
          </w:p>
        </w:tc>
        <w:tc>
          <w:p>
            <w:r>
              <w:rPr>
                <w:sz w:val="20"/>
                <w:szCs w:val="20"/>
              </w:rPr>
              <w:t xml:space="preserve">ADMINISTRACIÓN</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7ya6-w_liter0mndprd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Reasígnanse en el Inciso 02 "Presidencia de la República", programa 420 "Información oficial y documentos de interés público", unidad ejecutora 007 "Instituto Nacional de Estadística", Proyecto 000 "Funcionamiento", Financiación 1.1 "Rentas Generales", con destino a fortalecer el Sistema Estadístico Nacional, en los objetos del gasto y montos en pesos uruguayos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ODG</w:t>
            </w:r>
          </w:p>
        </w:tc>
        <w:tc>
          <w:p>
            <w:r>
              <w:rPr>
                <w:sz w:val="20"/>
                <w:szCs w:val="20"/>
              </w:rPr>
              <w:t xml:space="preserve">Importe</w:t>
            </w:r>
          </w:p>
        </w:tc>
      </w:tr>
      <w:tr>
        <w:tc>
          <w:p>
            <w:r>
              <w:rPr>
                <w:sz w:val="20"/>
                <w:szCs w:val="20"/>
              </w:rPr>
              <w:t xml:space="preserve">092.000</w:t>
            </w:r>
          </w:p>
        </w:tc>
        <w:tc>
          <w:p>
            <w:r>
              <w:rPr>
                <w:sz w:val="20"/>
                <w:szCs w:val="20"/>
              </w:rPr>
              <w:t xml:space="preserve">- 7.846.507</w:t>
            </w:r>
          </w:p>
        </w:tc>
      </w:tr>
      <w:tr>
        <w:tc>
          <w:p>
            <w:r>
              <w:rPr>
                <w:sz w:val="20"/>
                <w:szCs w:val="20"/>
              </w:rPr>
              <w:t xml:space="preserve">042.510</w:t>
            </w:r>
          </w:p>
        </w:tc>
        <w:tc>
          <w:p>
            <w:r>
              <w:rPr>
                <w:sz w:val="20"/>
                <w:szCs w:val="20"/>
              </w:rPr>
              <w:t xml:space="preserve">- 7.421.192</w:t>
            </w:r>
          </w:p>
        </w:tc>
      </w:tr>
      <w:tr>
        <w:tc>
          <w:p>
            <w:r>
              <w:rPr>
                <w:sz w:val="20"/>
                <w:szCs w:val="20"/>
              </w:rPr>
              <w:t xml:space="preserve">099.001</w:t>
            </w:r>
          </w:p>
        </w:tc>
        <w:tc>
          <w:p>
            <w:r>
              <w:rPr>
                <w:sz w:val="20"/>
                <w:szCs w:val="20"/>
              </w:rPr>
              <w:t xml:space="preserve">- 4.216.701</w:t>
            </w:r>
          </w:p>
        </w:tc>
      </w:tr>
      <w:tr>
        <w:tc>
          <w:p>
            <w:r>
              <w:rPr>
                <w:sz w:val="20"/>
                <w:szCs w:val="20"/>
              </w:rPr>
              <w:t xml:space="preserve">042.509</w:t>
            </w:r>
          </w:p>
        </w:tc>
        <w:tc>
          <w:p>
            <w:r>
              <w:rPr>
                <w:sz w:val="20"/>
                <w:szCs w:val="20"/>
              </w:rPr>
              <w:t xml:space="preserve">- 2.000.000</w:t>
            </w:r>
          </w:p>
        </w:tc>
      </w:tr>
      <w:tr>
        <w:tc>
          <w:p>
            <w:r>
              <w:rPr>
                <w:sz w:val="20"/>
                <w:szCs w:val="20"/>
              </w:rPr>
              <w:t xml:space="preserve">042.511</w:t>
            </w:r>
          </w:p>
        </w:tc>
        <w:tc>
          <w:p>
            <w:r>
              <w:rPr>
                <w:sz w:val="20"/>
                <w:szCs w:val="20"/>
              </w:rPr>
              <w:t xml:space="preserve">18.321.192</w:t>
            </w:r>
          </w:p>
        </w:tc>
      </w:tr>
      <w:tr>
        <w:tc>
          <w:p>
            <w:r>
              <w:rPr>
                <w:sz w:val="20"/>
                <w:szCs w:val="20"/>
              </w:rPr>
              <w:t xml:space="preserve">081.000</w:t>
            </w:r>
          </w:p>
        </w:tc>
        <w:tc>
          <w:p>
            <w:r>
              <w:rPr>
                <w:sz w:val="20"/>
                <w:szCs w:val="20"/>
              </w:rPr>
              <w:t xml:space="preserve">1.880.125</w:t>
            </w:r>
          </w:p>
        </w:tc>
      </w:tr>
      <w:tr>
        <w:tc>
          <w:p>
            <w:r>
              <w:rPr>
                <w:sz w:val="20"/>
                <w:szCs w:val="20"/>
              </w:rPr>
              <w:t xml:space="preserve">059.000</w:t>
            </w:r>
          </w:p>
        </w:tc>
        <w:tc>
          <w:p>
            <w:r>
              <w:rPr>
                <w:sz w:val="20"/>
                <w:szCs w:val="20"/>
              </w:rPr>
              <w:t xml:space="preserve">741.666</w:t>
            </w:r>
          </w:p>
        </w:tc>
      </w:tr>
      <w:tr>
        <w:tc>
          <w:p>
            <w:r>
              <w:rPr>
                <w:sz w:val="20"/>
                <w:szCs w:val="20"/>
              </w:rPr>
              <w:t xml:space="preserve">087.000</w:t>
            </w:r>
          </w:p>
        </w:tc>
        <w:tc>
          <w:p>
            <w:r>
              <w:rPr>
                <w:sz w:val="20"/>
                <w:szCs w:val="20"/>
              </w:rPr>
              <w:t xml:space="preserve">445.000</w:t>
            </w:r>
          </w:p>
        </w:tc>
      </w:tr>
      <w:tr>
        <w:tc>
          <w:p>
            <w:r>
              <w:rPr>
                <w:sz w:val="20"/>
                <w:szCs w:val="20"/>
              </w:rPr>
              <w:t xml:space="preserve">082.000</w:t>
            </w:r>
          </w:p>
        </w:tc>
        <w:tc>
          <w:p>
            <w:r>
              <w:rPr>
                <w:sz w:val="20"/>
                <w:szCs w:val="20"/>
              </w:rPr>
              <w:t xml:space="preserve">96.417</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w9hk3ylsnmzeuaupm4i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Reasígnanse en el Inciso 02 "Presidencia de la República", unidad ejecutora 007 "Instituto Nacional de Estadística", Proyecto 000 "Funcionamiento", Financiación 1.1 "Rentas Generales", en el programa 421 "Sistema de información territorial", desde el objeto del gasto 095.005 "Fondo p/financiar funciones transitorias y de conducción", la suma de $ 1.120.930 (un millón ciento veinte mil novecientos treinta pesos uruguayos), incluidos aguinaldo y cargas legales, hacia el objeto del gasto 042.517 "Comp. tareas especiales mayor responsabilidad y horario variable", más aguinaldo y cargas legales, y en el programa 420 "Información oficial y documentos de interés público", desde el objeto del gasto 095.005 "Fondo p/financiar funciones transitorias y de conducción", la suma de $ 3.705.709 (tres millones setecientos cinco mil setecientos nueve pesos uruguayos), incluidos aguinaldo y cargas legales, hacia el 042.517 "Comp. tareas especiales mayor responsabilidad y horario variable", más aguinaldo y cargas legales, con destino a financiar el pago de compensaciones por tareas especiales, de mayor responsabilidad o en horario variable, en el marco del proceso de fortalecimiento del Sistema Estadístico 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ilqsrbubhius29gbxgj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Reasígnase en el Inciso 02 "Presidencia de la República", programa 420 "Información oficial y documentos de interés público", unidad ejecutora 007 "Instituto Nacional de Estadística", Proyecto 000 "Funcionamiento", Financiación 1.1 "Rentas Generales", una partida anual de $ 13.554.167 (trece millones quinientos cincuenta y cuatro mil ciento sesenta y siete pesos uruguayos), al objeto del gasto 095.007 "Fondo para Contrato Zafral", incluidos aguinaldo y cargas legales, desde el objeto del gasto 011.301 "Retribución por encuestas (INE)", más aguinaldo y cargas legales, a efectos de financiar las contrataciones establecidas en el artículo 8° de la Ley N° 19.996, de 3 de noviembre de 2021.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1frervllzkb3jdn5xyh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Reasígnanse en el Inciso 02 "Presidencia de la República", programa 420 "Información oficial y documentos de interés público", unidad ejecutora 007 "Instituto Nacional de Estadística", Proyecto 000 "Funcionamiento", Financiación 1.2 "Recursos con Afectación Especial", desde el objeto del gasto 095.008 "Fondo para Contrato función pública", la suma de $ 2.076.336 (dos millones setenta y seis mil trescientos treinta y seis pesos uruguayos), y del objeto del gasto 099.000 "Otras retribuciones", la suma de $ 317.059 (trescientos diecisiete mil cincuenta y nueve pesos uruguayos), incluidos aguinaldo y cargas legales, hacia el objeto del gasto 095.007 "Fondo para Contrato Zafral", incluidos aguinaldo y cargas legales, a efectos de financiar las contrataciones establecidas en el artículo 8° de la Ley N° 19.996, de 3 de noviembre de 2021.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wn-oxpyyemu63wxelr8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Asígnase en el Inciso 02 "Presidencia de la República", programa 420 "Información oficial y documentos de interés público", unidad ejecutora 007 "Instituto Nacional de Estadística", Proyecto 603 "Encuesta de Gastos e Ingresos de Hogares", Financiación 1.1 "Rentas Generales", una partida de $ 20.000.000 (veinte millones de pesos uruguayos), para el Ejercicio 2028, y una partida de $ 20.000.000 (veinte millones de pesos uruguayos), para el Ejercicio 2029, con destino a atender las erogaciones que demande la planificación y ejecución de la Encuesta de Gastos e Ingresos de Hogares.</w:t>
      </w:r>
    </w:p>
    <w:p>
      <w:pPr>
        <w:spacing w:after="120"/>
        <w:jc w:val="both"/>
      </w:pPr>
      <w:r>
        <w:rPr>
          <w:sz w:val="22"/>
          <w:szCs w:val="22"/>
        </w:rPr>
        <w:t xml:space="preserve">El Instituto Nacional de Estadística comunicará a la Contaduría General de la Nación, previo informe favorable de la Oficina de Planeamiento y Presupuesto y del Ministerio de Economía y Finanzas, la distribución de la partida establecida.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2kogf0culxrhgcv4ey7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Asígnase en el Inciso 02 "Presidencia de la República", programa 420 "Información oficial y documentos de interés público", unidad ejecutora 007 "Instituto Nacional de Estadística", en el Proyecto 608 "Cambio de base IMS e IPC", Financiación 1.1 "Rentas Generales", una partida de $ 12.000.000 (doce millones de pesos uruguayos), para el Ejercicio 2028 y una partida de $ 12.000.000 (doce millones de pesos uruguayos), para el Ejercicio 2029, con destino a financiar las erogaciones que demande la planificación y ejecución del cambio de base del Índice Medio de Salarios (IMS).</w:t>
      </w:r>
    </w:p>
    <w:p>
      <w:pPr>
        <w:spacing w:after="120"/>
        <w:jc w:val="both"/>
      </w:pPr>
      <w:r>
        <w:rPr>
          <w:sz w:val="22"/>
          <w:szCs w:val="22"/>
        </w:rPr>
        <w:t xml:space="preserve">El Instituto Nacional de Estadística comunicará a la Contaduría General de la Nación y a la Oficina de Planeamiento y Presupuesto la distribución de la partida establecida.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9bwxutds-xsmxnx5w_r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16.616 de 20/10/1994 artículo </w:t>
      </w:r>
      <w:hyperlink w:history="1" r:id="rIdkewta7gftfrcxy91zhye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Asígnase en el Inciso 02 "Presidencia de la República", programa 483 "Políticas de RRHH", unidad ejecutora 008 "Oficina Nacional del Servicio Civil", Proyecto 972 "Informática", Financiación 1.1 "Rentas Generales", una partida anual de $ 4.000.000 (cuatro millones de pesos uruguayos), con destino a la Escuela Nacional de Administración 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n2g9zcbllumywnvixys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Reasígnase en el Inciso 02 "Presidencia de la República", programa 343 "Formación y capacitación", unidad ejecutora 008 "Oficina Nacional del Servicio Civil", Proyecto 000 "Funcionamiento", Financiación 1.1 "Rentas Generales", desde el objeto del gasto 051.000 "Dietas", la suma de $ 5.900.000 (cinco millones novecientos mil pesos uruguayos), más aguinaldo y cargas legales, hacia el Grupo 5 "Transferencias", con destino a la contratación de servicios de capacitación en instituciones públicas y personas jurídicas de derecho público no estatal.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0c1edjpbmzrcuc1mp55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Asígnase en el Inciso 02 "Presidencia de la República", programa 282 "Deporte comunitario", unidad ejecutora 011 "Secretaría Nacional del Deporte", Financiación 1.1 "Rentas Generales", en el Proyecto 720 "Centros Deportivos", una partida anual de $ 24.000.000 (veinticuatro millones de pesos uruguayos), con destino a la implementación del plan nacional de iluminación de canchas de fútbol infantil y generación de Espacios Deportivos Protegidos, así como para proveer conectividad inalámbrica y servicio de datos de acceso gratuito en las canchas de fútbol infantil en todo el territorio 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sl1c_b-ccjeth6ey9gg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Encomiéndase a la Oficina de Planeamiento y Presupuesto la convocatoria de un Diálogo por una Estrategia Nacional de Desarrollo.</w:t>
      </w:r>
    </w:p>
    <w:p>
      <w:pPr>
        <w:spacing w:after="120"/>
        <w:jc w:val="both"/>
      </w:pPr>
      <w:r>
        <w:rPr>
          <w:sz w:val="22"/>
          <w:szCs w:val="22"/>
        </w:rPr>
        <w:t xml:space="preserve">El Poder Ejecutivo definirá mediante la reglamentación la metodología y los objetivos concretos del Diálogo por una Estrategia Nacional de Desarrollo, incluyendo la elaboración de uno o más proyectos de ley en la materia.</w:t>
      </w:r>
    </w:p>
    <w:p>
      <w:pPr>
        <w:spacing w:after="120"/>
        <w:jc w:val="both"/>
      </w:pPr>
      <w:r>
        <w:rPr>
          <w:sz w:val="22"/>
          <w:szCs w:val="22"/>
        </w:rPr>
        <w:t xml:space="preserve">Estarán representados en el proceso el Estado, los trabajadores, los empresarios y la academia, sin desmedro de la participación de otros actores políticos y sociales que se consideren pertinentes, de modo de lograr un efectivo proceso de planificación estratégica participativa.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ytdqp64_uk0gdggy6-z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Reasígnase del Inciso 05 "Ministerio de Economía y Finanzas", programa 488 "Administración Financiera", unidad ejecutora 001 "Dir. Gral. Secretaría del Mrio. de Economía y Finanzas", Financiación 1.1 "Rentas Generales", objeto del gasto 099.001 "Partida Proyectada", al Inciso 02 "Presidencia de la República", programa 484 "Política de gobierno electrónico", unidad ejecutora 010 "Agencia para el Desarrollo del Gobierno de Gestión Electrónica y la Sociedad de la Información y del Conocimiento" (AGESIC), Proyecto 000 "Funcionamiento", Financiación 1.1 "Rentas Generales", una partida por única vez de $ 2.500.000 (dos millones quinientos mil pesos uruguayos) en el Ejercicio 2026, destinada a la creación de un programa para fomentar la incorporación de intérpretes de Lengua de Señas Uruguayas (LSU) por vía virtual.</w:t>
      </w:r>
    </w:p>
    <w:p>
      <w:pPr>
        <w:spacing w:after="120"/>
        <w:jc w:val="both"/>
      </w:pPr>
      <w:r>
        <w:rPr>
          <w:sz w:val="22"/>
          <w:szCs w:val="22"/>
        </w:rPr>
        <w:t xml:space="preserve">El programa priorizará la atención en el Banco de la República Oriental del Uruguay (BROU), el Banco Hipotecario del Uruguay (BHU), la Agencia Nacional de Vivienda (ANV), el Correo Uruguayo y el Ministerio del Interior, y contará para su ejecución con el asesoramiento técnico de la Administración Nacional de Telecomunicaciones (ANTEL).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y3gnphyoxjdh689rl6o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pgvvt_n2naajnewiiqfzh">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17.292 de 25/01/2001 artículo 
</w:t>
      </w:r>
      <w:hyperlink w:history="1" r:id="rIdujicywzoihvqgyolbls8t">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16.134 de 24/09/1990 artículo 
</w:t>
      </w:r>
      <w:hyperlink w:history="1" r:id="rId41cipa7r9jwcjazrohyut">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18.084 de 28/12/2006 artículo 
</w:t>
      </w:r>
      <w:hyperlink w:history="1" r:id="rIdwfo73rd6ejrhbzrtiqn09">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Literal D).</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Créase en la Asamblea General (artículo 105 de la Constitución de la República) una comisión parlamentaria bicameral con el cometido de controlar y supervisar tanto la implementación del Plan Estratégico Nacional en Ciencia, Tecnología e Innovación (PENCTI) como el Sistema Nacional de Ciencia, Tecnología e Innovación, dependiente de Presidencia de la República, en la que participarán legisladores de todos los partidos políticos con representación parlamentaria.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vp17qsqmtnvbkukfasd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Encomiéndase al Consejo Estratégico Ministerial del Programa Uruguay Innova, la Secretaría Nacional de Ciencia y Valorización de Conocimiento y el Consejo Nacional de Innovación, Ciencia y Tecnología (CONICYT) la elaboración en conjunto de un proyecto de ley integral sobre el diseño institucional del Sistema de Ciencia, Tecnología e Innovación.</w:t>
      </w:r>
    </w:p>
    <w:p>
      <w:pPr>
        <w:spacing w:after="120"/>
        <w:jc w:val="both"/>
      </w:pPr>
      <w:r>
        <w:rPr>
          <w:sz w:val="22"/>
          <w:szCs w:val="22"/>
        </w:rPr>
        <w:t xml:space="preserve">Una vez elaborado el proyecto correspondiente, lo elevarán al Poder Ejecutivo en un plazo de ciento veinte días corridos, para que lo remita al Poder Legislativo.</w:t>
      </w:r>
    </w:p>
    <w:p>
      <w:pPr>
        <w:spacing w:after="120"/>
        <w:jc w:val="both"/>
      </w:pPr>
      <w:r>
        <w:rPr>
          <w:sz w:val="22"/>
          <w:szCs w:val="22"/>
        </w:rPr>
        <w:t xml:space="preserve">El plazo se contará desde la fecha de promulgación de la presente ley y podrá ampliarse por 60 días.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00jjokginhpotvzrdzx-x">
        <w:r>
          <w:rPr>
            <w:rStyle w:val="Hyperlink"/>
            <w:rFonts w:ascii="Arial" w:cs="Arial" w:eastAsia="Arial" w:hAnsi="Arial"/>
            <w:sz w:val="17"/>
            <w:szCs w:val="17"/>
          </w:rPr>
          <w:t xml:space="preserve">Nº 57/026</w:t>
        </w:r>
      </w:hyperlink>
      <w:r>
        <w:rPr>
          <w:rFonts w:ascii="Arial" w:cs="Arial" w:eastAsia="Arial" w:hAnsi="Arial"/>
          <w:color w:val="555555"/>
          <w:sz w:val="17"/>
          <w:szCs w:val="17"/>
        </w:rPr>
        <w:t xml:space="preserve"> de 19/03/2026.
Ver en esta norma, artículo: </w:t>
      </w:r>
      <w:hyperlink w:history="1" r:id="rIdvsbf7htrjqmrqzkklhwv3">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03 - Ministerio de Defensa Nacional</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Asígnase en el Inciso 03 "Ministerio de Defensa Nacional", programa 401 "Red de asistencia e integración social", unidad ejecutora 001 "Dirección General de Secretaría de Estado", Proyecto 000 "Funcionamiento", Financiación 1.1 "Rentas Generales", objeto del gasto 578.099 "Gastos Promoción y Bienestar Social VsSin Discr./EMP.Púb.", una partida anual de $ 44.000.000 (cuarenta y cuatro millones de pesos uruguayos), con destino a la implementación de políticas sociales para el personal del Inciso.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dimnli6ty4y4mr0iuxe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Reasígnase en el Inciso 03 "Ministerio de Defensa Nacional", unidad ejecutora 001 "Dirección General de Secretaría de Estado", Financiación 1.1 "Rentas Generales", desde el programa 300 "Defensa Nacional", objeto del gasto 092.000 "Partidas globales a distribuir", la suma de $ 1.500.000 (un millón quinientos mil pesos uruguayos) al programa 343 "Formación y capacitación", objeto del gasto 199.000 "Otros bienes de consumo no incluidos en los anteriores", la suma de $ 1.000.000 (un millón de pesos uruguayos) y al objeto del gasto 299.000 "Otros servicios no personales no incluidos en los anteriores", la suma de $ 500.000 (quinientos mil pesos uruguayos), con destino a las actividades relacionadas a la promoción de políticas y construcción de la cultura de defensa.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yj8ujecyxynkzkv7ls9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Reasígnase en el Inciso 03 "Ministerio de Defensa Nacional", unidad ejecutora 001 "Dirección General de Secretaría de Estado", Financiación 1.1 "Rentas Generales", desde el programa 300 "Defensa Nacional", objeto del gasto 092.000 "Partidas globales a distribuir", la suma de $ 2.033.125 (dos millones treinta y tres mil ciento veinticinco pesos uruguayos) incluidos aguinaldo y cargas legales, al programa 343 "Formación y capacitación", objeto del gasto 051.000 "Dietas", más aguinaldo y cargas legales, con destino al Centro de Altos Estudios Nacionales.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nmm2twjiphjaiehcmqy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Créase en el Inciso 03 "Ministerio de Defensa Nacional", programa 300 "Defensa Nacional", unidad ejecutora 001 "Dirección General de Secretaría de Estado", un cargo de Presidente del Instituto Antártico Uruguayo, con carácter de particular confianza, el que tendrá la remuneración dispuesta en el literal d) del artículo 9° de la Ley N° 15.809, de 8 de abril de 1986 y sus modificativas. Su cometido será la conducción estratégica y la representación institucional del organismo, conforme a las directrices de la política exterior, científica y ambiental del país en la materia.</w:t>
      </w:r>
    </w:p>
    <w:p>
      <w:pPr>
        <w:spacing w:after="120"/>
        <w:jc w:val="both"/>
      </w:pPr>
      <w:r>
        <w:rPr>
          <w:sz w:val="22"/>
          <w:szCs w:val="22"/>
        </w:rPr>
        <w:t xml:space="preserve">La creación dispuesta en este artículo se financiará con la reasignación de los créditos presupuestales del Inciso 03 "Ministerio de Defensa Nacional", programa 300 "Defensa Nacional", unidad ejecutora 001 "Dirección General de Secretaría de Estado", Financiación 1.1 "Rentas Generales", objeto del gasto 092.000 "Partidas globales a distribuir", por la suma de $ 1.941.374 (un millón novecientos cuarenta y un mil trescientos setenta y cuatro pesos uruguayos) incluidos aguinaldo y cargas legales.</w:t>
      </w:r>
    </w:p>
    <w:p>
      <w:pPr>
        <w:spacing w:after="120"/>
        <w:jc w:val="both"/>
      </w:pPr>
      <w:r>
        <w:rPr>
          <w:sz w:val="22"/>
          <w:szCs w:val="22"/>
        </w:rPr>
        <w:t xml:space="preserve">Elimínase al vacar, el cargo de Asistente de Sanidad creado por el artículo 83 de la Ley N° 17.930, de 19 de diciembre de 2005.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t7gxdj7y4qsrvmaib9v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Créanse en el Inciso 03 "Ministerio de Defensa Nacional", programa 300 "Defensa Nacional", unidad ejecutora 001 "Dirección General de Secretaría de Estado", Financiación 1.1 "Rentas Generales",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Cantidad</w:t>
            </w:r>
          </w:p>
        </w:tc>
        <w:tc>
          <w:p>
            <w:r>
              <w:rPr>
                <w:sz w:val="20"/>
                <w:szCs w:val="20"/>
              </w:rPr>
              <w:t xml:space="preserve">Denominación</w:t>
            </w:r>
          </w:p>
        </w:tc>
        <w:tc>
          <w:p>
            <w:r>
              <w:rPr>
                <w:sz w:val="20"/>
                <w:szCs w:val="20"/>
              </w:rPr>
              <w:t xml:space="preserve">Serie</w:t>
            </w:r>
          </w:p>
        </w:tc>
        <w:tc>
          <w:p>
            <w:r>
              <w:rPr>
                <w:sz w:val="20"/>
                <w:szCs w:val="20"/>
              </w:rPr>
              <w:t xml:space="preserve">Escalafón</w:t>
            </w:r>
          </w:p>
        </w:tc>
        <w:tc>
          <w:p>
            <w:r>
              <w:rPr>
                <w:sz w:val="20"/>
                <w:szCs w:val="20"/>
              </w:rPr>
              <w:t xml:space="preserve">Grado</w:t>
            </w:r>
          </w:p>
        </w:tc>
      </w:tr>
      <w:tr>
        <w:tc>
          <w:p>
            <w:r>
              <w:rPr>
                <w:sz w:val="20"/>
                <w:szCs w:val="20"/>
              </w:rPr>
              <w:t xml:space="preserve">2</w:t>
            </w:r>
          </w:p>
        </w:tc>
        <w:tc>
          <w:p>
            <w:r>
              <w:rPr>
                <w:sz w:val="20"/>
                <w:szCs w:val="20"/>
              </w:rPr>
              <w:t xml:space="preserve">Asesor</w:t>
            </w:r>
          </w:p>
        </w:tc>
        <w:tc>
          <w:p>
            <w:r>
              <w:rPr>
                <w:sz w:val="20"/>
                <w:szCs w:val="20"/>
              </w:rPr>
              <w:t xml:space="preserve">Profesional</w:t>
            </w:r>
          </w:p>
        </w:tc>
        <w:tc>
          <w:p>
            <w:r>
              <w:rPr>
                <w:sz w:val="20"/>
                <w:szCs w:val="20"/>
              </w:rPr>
              <w:t xml:space="preserve">A</w:t>
            </w:r>
          </w:p>
        </w:tc>
        <w:tc>
          <w:p>
            <w:r>
              <w:rPr>
                <w:sz w:val="20"/>
                <w:szCs w:val="20"/>
              </w:rPr>
              <w:t xml:space="preserve">16</w:t>
            </w:r>
          </w:p>
        </w:tc>
      </w:tr>
      <w:tr>
        <w:tc>
          <w:p>
            <w:r>
              <w:rPr>
                <w:sz w:val="20"/>
                <w:szCs w:val="20"/>
              </w:rPr>
              <w:t xml:space="preserve">1</w:t>
            </w:r>
          </w:p>
        </w:tc>
        <w:tc>
          <w:p>
            <w:r>
              <w:rPr>
                <w:sz w:val="20"/>
                <w:szCs w:val="20"/>
              </w:rPr>
              <w:t xml:space="preserve">Asesor</w:t>
            </w:r>
          </w:p>
        </w:tc>
        <w:tc>
          <w:p>
            <w:r>
              <w:rPr>
                <w:sz w:val="20"/>
                <w:szCs w:val="20"/>
              </w:rPr>
              <w:t xml:space="preserve">Profesional</w:t>
            </w:r>
          </w:p>
        </w:tc>
        <w:tc>
          <w:p>
            <w:r>
              <w:rPr>
                <w:sz w:val="20"/>
                <w:szCs w:val="20"/>
              </w:rPr>
              <w:t xml:space="preserve">A</w:t>
            </w:r>
          </w:p>
        </w:tc>
        <w:tc>
          <w:p>
            <w:r>
              <w:rPr>
                <w:sz w:val="20"/>
                <w:szCs w:val="20"/>
              </w:rPr>
              <w:t xml:space="preserve">15</w:t>
            </w:r>
          </w:p>
        </w:tc>
      </w:tr>
      <w:tr>
        <w:tc>
          <w:p>
            <w:r>
              <w:rPr>
                <w:sz w:val="20"/>
                <w:szCs w:val="20"/>
              </w:rPr>
              <w:t xml:space="preserve">1</w:t>
            </w:r>
          </w:p>
        </w:tc>
        <w:tc>
          <w:p>
            <w:r>
              <w:rPr>
                <w:sz w:val="20"/>
                <w:szCs w:val="20"/>
              </w:rPr>
              <w:t xml:space="preserve">Asesor</w:t>
            </w:r>
          </w:p>
        </w:tc>
        <w:tc>
          <w:p>
            <w:r>
              <w:rPr>
                <w:sz w:val="20"/>
                <w:szCs w:val="20"/>
              </w:rPr>
              <w:t xml:space="preserve">Psicólogo</w:t>
            </w:r>
          </w:p>
        </w:tc>
        <w:tc>
          <w:p>
            <w:r>
              <w:rPr>
                <w:sz w:val="20"/>
                <w:szCs w:val="20"/>
              </w:rPr>
              <w:t xml:space="preserve">A</w:t>
            </w:r>
          </w:p>
        </w:tc>
        <w:tc>
          <w:p>
            <w:r>
              <w:rPr>
                <w:sz w:val="20"/>
                <w:szCs w:val="20"/>
              </w:rPr>
              <w:t xml:space="preserve">15</w:t>
            </w:r>
          </w:p>
        </w:tc>
      </w:tr>
      <w:tr>
        <w:tc>
          <w:p>
            <w:r>
              <w:rPr>
                <w:sz w:val="20"/>
                <w:szCs w:val="20"/>
              </w:rPr>
              <w:t xml:space="preserve">1</w:t>
            </w:r>
          </w:p>
        </w:tc>
        <w:tc>
          <w:p>
            <w:r>
              <w:rPr>
                <w:sz w:val="20"/>
                <w:szCs w:val="20"/>
              </w:rPr>
              <w:t xml:space="preserve">Técnico</w:t>
            </w:r>
          </w:p>
        </w:tc>
        <w:tc>
          <w:p>
            <w:r>
              <w:rPr>
                <w:sz w:val="20"/>
                <w:szCs w:val="20"/>
              </w:rPr>
              <w:t xml:space="preserve">Técnico</w:t>
            </w:r>
          </w:p>
        </w:tc>
        <w:tc>
          <w:p>
            <w:r>
              <w:rPr>
                <w:sz w:val="20"/>
                <w:szCs w:val="20"/>
              </w:rPr>
              <w:t xml:space="preserve">B</w:t>
            </w:r>
          </w:p>
        </w:tc>
        <w:tc>
          <w:p>
            <w:r>
              <w:rPr>
                <w:sz w:val="20"/>
                <w:szCs w:val="20"/>
              </w:rPr>
              <w:t xml:space="preserve">15</w:t>
            </w:r>
          </w:p>
        </w:tc>
      </w:tr>
      <w:tr>
        <w:tc>
          <w:p>
            <w:r>
              <w:rPr>
                <w:sz w:val="20"/>
                <w:szCs w:val="20"/>
              </w:rPr>
              <w:t xml:space="preserve">1</w:t>
            </w:r>
          </w:p>
        </w:tc>
        <w:tc>
          <w:p>
            <w:r>
              <w:rPr>
                <w:sz w:val="20"/>
                <w:szCs w:val="20"/>
              </w:rPr>
              <w:t xml:space="preserve">Técnico</w:t>
            </w:r>
          </w:p>
        </w:tc>
        <w:tc>
          <w:p>
            <w:r>
              <w:rPr>
                <w:sz w:val="20"/>
                <w:szCs w:val="20"/>
              </w:rPr>
              <w:t xml:space="preserve">Técnico</w:t>
            </w:r>
          </w:p>
        </w:tc>
        <w:tc>
          <w:p>
            <w:r>
              <w:rPr>
                <w:sz w:val="20"/>
                <w:szCs w:val="20"/>
              </w:rPr>
              <w:t xml:space="preserve">B</w:t>
            </w:r>
          </w:p>
        </w:tc>
        <w:tc>
          <w:p>
            <w:r>
              <w:rPr>
                <w:sz w:val="20"/>
                <w:szCs w:val="20"/>
              </w:rPr>
              <w:t xml:space="preserve">14</w:t>
            </w:r>
          </w:p>
        </w:tc>
      </w:tr>
      <w:tr>
        <w:tc>
          <w:p>
            <w:r>
              <w:rPr>
                <w:sz w:val="20"/>
                <w:szCs w:val="20"/>
              </w:rPr>
              <w:t xml:space="preserve">2</w:t>
            </w:r>
          </w:p>
        </w:tc>
        <w:tc>
          <w:p>
            <w:r>
              <w:rPr>
                <w:sz w:val="20"/>
                <w:szCs w:val="20"/>
              </w:rPr>
              <w:t xml:space="preserve">Administrativo XII</w:t>
            </w:r>
          </w:p>
        </w:tc>
        <w:tc>
          <w:p>
            <w:r>
              <w:rPr>
                <w:sz w:val="20"/>
                <w:szCs w:val="20"/>
              </w:rPr>
              <w:t xml:space="preserve">Administrativo</w:t>
            </w:r>
          </w:p>
        </w:tc>
        <w:tc>
          <w:p>
            <w:r>
              <w:rPr>
                <w:sz w:val="20"/>
                <w:szCs w:val="20"/>
              </w:rPr>
              <w:t xml:space="preserve">C</w:t>
            </w:r>
          </w:p>
        </w:tc>
        <w:tc>
          <w:p>
            <w:r>
              <w:rPr>
                <w:sz w:val="20"/>
                <w:szCs w:val="20"/>
              </w:rPr>
              <w:t xml:space="preserve">14</w:t>
            </w:r>
          </w:p>
        </w:tc>
      </w:tr>
      <w:tr>
        <w:tc>
          <w:p>
            <w:r>
              <w:rPr>
                <w:sz w:val="20"/>
                <w:szCs w:val="20"/>
              </w:rPr>
              <w:t xml:space="preserve">2</w:t>
            </w:r>
          </w:p>
        </w:tc>
        <w:tc>
          <w:p>
            <w:r>
              <w:rPr>
                <w:sz w:val="20"/>
                <w:szCs w:val="20"/>
              </w:rPr>
              <w:t xml:space="preserve">Administrativo XI</w:t>
            </w:r>
          </w:p>
        </w:tc>
        <w:tc>
          <w:p>
            <w:r>
              <w:rPr>
                <w:sz w:val="20"/>
                <w:szCs w:val="20"/>
              </w:rPr>
              <w:t xml:space="preserve">Administrativo</w:t>
            </w:r>
          </w:p>
        </w:tc>
        <w:tc>
          <w:p>
            <w:r>
              <w:rPr>
                <w:sz w:val="20"/>
                <w:szCs w:val="20"/>
              </w:rPr>
              <w:t xml:space="preserve">C</w:t>
            </w:r>
          </w:p>
        </w:tc>
        <w:tc>
          <w:p>
            <w:r>
              <w:rPr>
                <w:sz w:val="20"/>
                <w:szCs w:val="20"/>
              </w:rPr>
              <w:t xml:space="preserve">13</w:t>
            </w:r>
          </w:p>
        </w:tc>
      </w:tr>
      <w:tr>
        <w:tc>
          <w:p>
            <w:r>
              <w:rPr>
                <w:sz w:val="20"/>
                <w:szCs w:val="20"/>
              </w:rPr>
              <w:t xml:space="preserve">1</w:t>
            </w:r>
          </w:p>
        </w:tc>
        <w:tc>
          <w:p>
            <w:r>
              <w:rPr>
                <w:sz w:val="20"/>
                <w:szCs w:val="20"/>
              </w:rPr>
              <w:t xml:space="preserve">Administrativo VIl</w:t>
            </w:r>
          </w:p>
        </w:tc>
        <w:tc>
          <w:p>
            <w:r>
              <w:rPr>
                <w:sz w:val="20"/>
                <w:szCs w:val="20"/>
              </w:rPr>
              <w:t xml:space="preserve">Administrativo</w:t>
            </w:r>
          </w:p>
        </w:tc>
        <w:tc>
          <w:p>
            <w:r>
              <w:rPr>
                <w:sz w:val="20"/>
                <w:szCs w:val="20"/>
              </w:rPr>
              <w:t xml:space="preserve">C</w:t>
            </w:r>
          </w:p>
        </w:tc>
        <w:tc>
          <w:p>
            <w:r>
              <w:rPr>
                <w:sz w:val="20"/>
                <w:szCs w:val="20"/>
              </w:rPr>
              <w:t xml:space="preserve">8</w:t>
            </w:r>
          </w:p>
        </w:tc>
      </w:tr>
    </w:tbl>
    <w:p>
      <w:pPr>
        <w:spacing w:after="120"/>
        <w:jc w:val="both"/>
      </w:pPr>
      <w:r>
        <w:rPr>
          <w:sz w:val="22"/>
          <w:szCs w:val="22"/>
        </w:rPr>
        <w:t xml:space="preserve">Las erogaciones resultantes de las creaciones dispuestas en el inciso precedente, se financiarán con los créditos correspondientes al Inciso 03 "Ministerio de Defensa Nacional", programa 300 "Defensa Nacional", unidad ejecutora 001 "Dirección General de Secretaría de Estado", Financiación 1.1 "Rentas Generales", objeto del gasto 042.400 "Compensación al cargo", por la suma de $ 377.021 (trescientos setenta y siete mil veintiún pesos uruguayos) más aguinaldo y cargas legales, y las supresiones de los cargos vacantes, que se detallan a continuación: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Cantidad</w:t>
            </w:r>
          </w:p>
        </w:tc>
        <w:tc>
          <w:p>
            <w:r>
              <w:rPr>
                <w:sz w:val="20"/>
                <w:szCs w:val="20"/>
              </w:rPr>
              <w:t xml:space="preserve">Denominación</w:t>
            </w:r>
          </w:p>
        </w:tc>
        <w:tc>
          <w:p>
            <w:r>
              <w:rPr>
                <w:sz w:val="20"/>
                <w:szCs w:val="20"/>
              </w:rPr>
              <w:t xml:space="preserve">Serie</w:t>
            </w:r>
          </w:p>
        </w:tc>
        <w:tc>
          <w:p>
            <w:r>
              <w:rPr>
                <w:sz w:val="20"/>
                <w:szCs w:val="20"/>
              </w:rPr>
              <w:t xml:space="preserve">Escalafón</w:t>
            </w:r>
          </w:p>
        </w:tc>
        <w:tc>
          <w:p>
            <w:r>
              <w:rPr>
                <w:sz w:val="20"/>
                <w:szCs w:val="20"/>
              </w:rPr>
              <w:t xml:space="preserve">Grado</w:t>
            </w:r>
          </w:p>
        </w:tc>
      </w:tr>
      <w:tr>
        <w:tc>
          <w:p>
            <w:r>
              <w:rPr>
                <w:sz w:val="20"/>
                <w:szCs w:val="20"/>
              </w:rPr>
              <w:t xml:space="preserve">2</w:t>
            </w:r>
          </w:p>
        </w:tc>
        <w:tc>
          <w:p>
            <w:r>
              <w:rPr>
                <w:sz w:val="20"/>
                <w:szCs w:val="20"/>
              </w:rPr>
              <w:t xml:space="preserve">Administrativo III</w:t>
            </w:r>
          </w:p>
        </w:tc>
        <w:tc>
          <w:p>
            <w:r>
              <w:rPr>
                <w:sz w:val="20"/>
                <w:szCs w:val="20"/>
              </w:rPr>
              <w:t xml:space="preserve">Administrativo</w:t>
            </w:r>
          </w:p>
        </w:tc>
        <w:tc>
          <w:p>
            <w:r>
              <w:rPr>
                <w:sz w:val="20"/>
                <w:szCs w:val="20"/>
              </w:rPr>
              <w:t xml:space="preserve">C</w:t>
            </w:r>
          </w:p>
        </w:tc>
        <w:tc>
          <w:p>
            <w:r>
              <w:rPr>
                <w:sz w:val="20"/>
                <w:szCs w:val="20"/>
              </w:rPr>
              <w:t xml:space="preserve">1</w:t>
            </w:r>
          </w:p>
        </w:tc>
      </w:tr>
      <w:tr>
        <w:tc>
          <w:p>
            <w:r>
              <w:rPr>
                <w:sz w:val="20"/>
                <w:szCs w:val="20"/>
              </w:rPr>
              <w:t xml:space="preserve">12</w:t>
            </w:r>
          </w:p>
        </w:tc>
        <w:tc>
          <w:p>
            <w:r>
              <w:rPr>
                <w:sz w:val="20"/>
                <w:szCs w:val="20"/>
              </w:rPr>
              <w:t xml:space="preserve">Administrativo II</w:t>
            </w:r>
          </w:p>
        </w:tc>
        <w:tc>
          <w:p>
            <w:r>
              <w:rPr>
                <w:sz w:val="20"/>
                <w:szCs w:val="20"/>
              </w:rPr>
              <w:t xml:space="preserve">Administrativo</w:t>
            </w:r>
          </w:p>
        </w:tc>
        <w:tc>
          <w:p>
            <w:r>
              <w:rPr>
                <w:sz w:val="20"/>
                <w:szCs w:val="20"/>
              </w:rPr>
              <w:t xml:space="preserve">C</w:t>
            </w:r>
          </w:p>
        </w:tc>
        <w:tc>
          <w:p>
            <w:r>
              <w:rPr>
                <w:sz w:val="20"/>
                <w:szCs w:val="20"/>
              </w:rPr>
              <w:t xml:space="preserve">2</w:t>
            </w:r>
          </w:p>
        </w:tc>
      </w:tr>
      <w:tr>
        <w:tc>
          <w:p>
            <w:r>
              <w:rPr>
                <w:sz w:val="20"/>
                <w:szCs w:val="20"/>
              </w:rPr>
              <w:t xml:space="preserve">9</w:t>
            </w:r>
          </w:p>
        </w:tc>
        <w:tc>
          <w:p>
            <w:r>
              <w:rPr>
                <w:sz w:val="20"/>
                <w:szCs w:val="20"/>
              </w:rPr>
              <w:t xml:space="preserve">Administrativo I</w:t>
            </w:r>
          </w:p>
        </w:tc>
        <w:tc>
          <w:p>
            <w:r>
              <w:rPr>
                <w:sz w:val="20"/>
                <w:szCs w:val="20"/>
              </w:rPr>
              <w:t xml:space="preserve">Administrativo</w:t>
            </w:r>
          </w:p>
        </w:tc>
        <w:tc>
          <w:p>
            <w:r>
              <w:rPr>
                <w:sz w:val="20"/>
                <w:szCs w:val="20"/>
              </w:rPr>
              <w:t xml:space="preserve">C</w:t>
            </w:r>
          </w:p>
        </w:tc>
        <w:tc>
          <w:p>
            <w:r>
              <w:rPr>
                <w:sz w:val="20"/>
                <w:szCs w:val="20"/>
              </w:rPr>
              <w:t xml:space="preserve">3</w:t>
            </w:r>
          </w:p>
        </w:tc>
      </w:tr>
      <w:tr>
        <w:tc>
          <w:p>
            <w:r>
              <w:rPr>
                <w:sz w:val="20"/>
                <w:szCs w:val="20"/>
              </w:rPr>
              <w:t xml:space="preserve">1</w:t>
            </w:r>
          </w:p>
        </w:tc>
        <w:tc>
          <w:p>
            <w:r>
              <w:rPr>
                <w:sz w:val="20"/>
                <w:szCs w:val="20"/>
              </w:rPr>
              <w:t xml:space="preserve">Técnico V</w:t>
            </w:r>
          </w:p>
        </w:tc>
        <w:tc>
          <w:p>
            <w:r>
              <w:rPr>
                <w:sz w:val="20"/>
                <w:szCs w:val="20"/>
              </w:rPr>
              <w:t xml:space="preserve">Informática</w:t>
            </w:r>
          </w:p>
        </w:tc>
        <w:tc>
          <w:p>
            <w:r>
              <w:rPr>
                <w:sz w:val="20"/>
                <w:szCs w:val="20"/>
              </w:rPr>
              <w:t xml:space="preserve">B</w:t>
            </w:r>
          </w:p>
        </w:tc>
        <w:tc>
          <w:p>
            <w:r>
              <w:rPr>
                <w:sz w:val="20"/>
                <w:szCs w:val="20"/>
              </w:rPr>
              <w:t xml:space="preserve">8</w:t>
            </w:r>
          </w:p>
        </w:tc>
      </w:tr>
      <w:tr>
        <w:tc>
          <w:p>
            <w:r>
              <w:rPr>
                <w:sz w:val="20"/>
                <w:szCs w:val="20"/>
              </w:rPr>
              <w:t xml:space="preserve">1</w:t>
            </w:r>
          </w:p>
        </w:tc>
        <w:tc>
          <w:p>
            <w:r>
              <w:rPr>
                <w:sz w:val="20"/>
                <w:szCs w:val="20"/>
              </w:rPr>
              <w:t xml:space="preserve">Asesor IX</w:t>
            </w:r>
          </w:p>
        </w:tc>
        <w:tc>
          <w:p>
            <w:r>
              <w:rPr>
                <w:sz w:val="20"/>
                <w:szCs w:val="20"/>
              </w:rPr>
              <w:t xml:space="preserve">Psicólogo</w:t>
            </w:r>
          </w:p>
        </w:tc>
        <w:tc>
          <w:p>
            <w:r>
              <w:rPr>
                <w:sz w:val="20"/>
                <w:szCs w:val="20"/>
              </w:rPr>
              <w:t xml:space="preserve">A</w:t>
            </w:r>
          </w:p>
        </w:tc>
        <w:tc>
          <w:p>
            <w:r>
              <w:rPr>
                <w:sz w:val="20"/>
                <w:szCs w:val="20"/>
              </w:rPr>
              <w:t xml:space="preserve">5</w:t>
            </w:r>
          </w:p>
        </w:tc>
      </w:tr>
      <w:tr>
        <w:tc>
          <w:p>
            <w:r>
              <w:rPr>
                <w:sz w:val="20"/>
                <w:szCs w:val="20"/>
              </w:rPr>
              <w:t xml:space="preserve">1</w:t>
            </w:r>
          </w:p>
        </w:tc>
        <w:tc>
          <w:p>
            <w:r>
              <w:rPr>
                <w:sz w:val="20"/>
                <w:szCs w:val="20"/>
              </w:rPr>
              <w:t xml:space="preserve">Asesor VIl</w:t>
            </w:r>
          </w:p>
        </w:tc>
        <w:tc>
          <w:p>
            <w:r>
              <w:rPr>
                <w:sz w:val="20"/>
                <w:szCs w:val="20"/>
              </w:rPr>
              <w:t xml:space="preserve">Abogado</w:t>
            </w:r>
          </w:p>
        </w:tc>
        <w:tc>
          <w:p>
            <w:r>
              <w:rPr>
                <w:sz w:val="20"/>
                <w:szCs w:val="20"/>
              </w:rPr>
              <w:t xml:space="preserve">A</w:t>
            </w:r>
          </w:p>
        </w:tc>
        <w:tc>
          <w:p>
            <w:r>
              <w:rPr>
                <w:sz w:val="20"/>
                <w:szCs w:val="20"/>
              </w:rPr>
              <w:t xml:space="preserve">7</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f5kbupo3iunzkskyyep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Reasígnase en el Inciso 03 "Ministerio de Defensa Nacional", programa 300 "Defensa Nacional", unidad ejecutora 001 "Dirección General de Secretaría de Estado", Financiación 1.1 "Rentas Generales", al objeto del gasto 042.510 "Compensación especial por funciones especiales", la suma de $ 7.008.915 (siete millones ocho mil novecientos quince pesos uruguayos) más aguinaldo y cargas legales, con destino al pago de la compensación especial para el personal que desarrolla tareas prioritarias, creada por el artículo 92 de la Ley N° 18.362, de 6 de octubre de 2008, desde los objetos del gasto y montos en pesos uruguayos que se detallan a continuación: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ODG</w:t>
            </w:r>
          </w:p>
        </w:tc>
        <w:tc>
          <w:p>
            <w:r>
              <w:rPr>
                <w:sz w:val="20"/>
                <w:szCs w:val="20"/>
              </w:rPr>
              <w:t xml:space="preserve">Importe</w:t>
            </w:r>
          </w:p>
        </w:tc>
      </w:tr>
      <w:tr>
        <w:tc>
          <w:p>
            <w:r>
              <w:rPr>
                <w:sz w:val="20"/>
                <w:szCs w:val="20"/>
              </w:rPr>
              <w:t xml:space="preserve">092.000</w:t>
            </w:r>
          </w:p>
        </w:tc>
        <w:tc>
          <w:p>
            <w:r>
              <w:rPr>
                <w:sz w:val="20"/>
                <w:szCs w:val="20"/>
              </w:rPr>
              <w:t xml:space="preserve">1.275.877</w:t>
            </w:r>
          </w:p>
        </w:tc>
      </w:tr>
      <w:tr>
        <w:tc>
          <w:p>
            <w:r>
              <w:rPr>
                <w:sz w:val="20"/>
                <w:szCs w:val="20"/>
              </w:rPr>
              <w:t xml:space="preserve">041.008</w:t>
            </w:r>
          </w:p>
        </w:tc>
        <w:tc>
          <w:p>
            <w:r>
              <w:rPr>
                <w:sz w:val="20"/>
                <w:szCs w:val="20"/>
              </w:rPr>
              <w:t xml:space="preserve">2.900.000</w:t>
            </w:r>
          </w:p>
        </w:tc>
      </w:tr>
      <w:tr>
        <w:tc>
          <w:p>
            <w:r>
              <w:rPr>
                <w:sz w:val="20"/>
                <w:szCs w:val="20"/>
              </w:rPr>
              <w:t xml:space="preserve">042.520</w:t>
            </w:r>
          </w:p>
        </w:tc>
        <w:tc>
          <w:p>
            <w:r>
              <w:rPr>
                <w:sz w:val="20"/>
                <w:szCs w:val="20"/>
              </w:rPr>
              <w:t xml:space="preserve">400.000</w:t>
            </w:r>
          </w:p>
        </w:tc>
      </w:tr>
      <w:tr>
        <w:tc>
          <w:p>
            <w:r>
              <w:rPr>
                <w:sz w:val="20"/>
                <w:szCs w:val="20"/>
              </w:rPr>
              <w:t xml:space="preserve">042.536</w:t>
            </w:r>
          </w:p>
        </w:tc>
        <w:tc>
          <w:p>
            <w:r>
              <w:rPr>
                <w:sz w:val="20"/>
                <w:szCs w:val="20"/>
              </w:rPr>
              <w:t xml:space="preserve">3.000.000</w:t>
            </w:r>
          </w:p>
        </w:tc>
      </w:tr>
      <w:tr>
        <w:tc>
          <w:p>
            <w:r>
              <w:rPr>
                <w:sz w:val="20"/>
                <w:szCs w:val="20"/>
              </w:rPr>
              <w:t xml:space="preserve">059.000</w:t>
            </w:r>
          </w:p>
        </w:tc>
        <w:tc>
          <w:p>
            <w:r>
              <w:rPr>
                <w:sz w:val="20"/>
                <w:szCs w:val="20"/>
              </w:rPr>
              <w:t xml:space="preserve">525.000</w:t>
            </w:r>
          </w:p>
        </w:tc>
      </w:tr>
      <w:tr>
        <w:tc>
          <w:p>
            <w:r>
              <w:rPr>
                <w:sz w:val="20"/>
                <w:szCs w:val="20"/>
              </w:rPr>
              <w:t xml:space="preserve">081.000</w:t>
            </w:r>
          </w:p>
        </w:tc>
        <w:tc>
          <w:p>
            <w:r>
              <w:rPr>
                <w:sz w:val="20"/>
                <w:szCs w:val="20"/>
              </w:rPr>
              <w:t xml:space="preserve">1.330.875</w:t>
            </w:r>
          </w:p>
        </w:tc>
      </w:tr>
      <w:tr>
        <w:tc>
          <w:p>
            <w:r>
              <w:rPr>
                <w:sz w:val="20"/>
                <w:szCs w:val="20"/>
              </w:rPr>
              <w:t xml:space="preserve">082.000</w:t>
            </w:r>
          </w:p>
        </w:tc>
        <w:tc>
          <w:p>
            <w:r>
              <w:rPr>
                <w:sz w:val="20"/>
                <w:szCs w:val="20"/>
              </w:rPr>
              <w:t xml:space="preserve">68.250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iz2ehepqi5rjskr2cid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Asígnase en el Inciso 03 "Ministerio de Defensa Nacional", programa 300 "Defensa Nacional", Proyecto 004 "Vigilancia y Patrullaje Frontera", Financiación 1.1 "Rentas Generales", objeto del gasto 199.000 "Otros bienes de consumo no incluidos en los anteriores", una partida anual de $ 1.000.000 (un millón de pesos uruguayos) a la unidad ejecutora 003 "Estado Mayor de la Defensa", una partida anual de $ 2.500.000 (dos millones quinientos mil pesos uruguayos) a la unidad ejecutora 004 "Comando General del Ejército", y una partida anual de $ 1.500.000 (un millón quinientos mil pesos uruguayos) a la unidad ejecutora 018 "Comando General de la Armada", con destino a los gastos que generan las actividades en la zona fronteriza.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abesiwguteuy8bcj1s7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Asígnase en el Inciso 03 "Ministerio de Defensa Nacional", programa 300 "Defensa Nacional", unidad ejecutora 003 "Estado Mayor de la Defensa", Proyecto 750 "Equipamiento militar para Vigilancia y Patrullaje Frontera", Financiación 1.1 "Rentas Generales", una partida anual de $ 5.000.000 (cinco millones de pesos uruguayos), con destino a fortalecer las capacidades de las Fuerzas en zonas de frontera, mediante la adquisición de equipamiento logístico, tecnológico y de comunicación, así como el desarrollo de infraestructura de control y comando móvil.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moz9k_n33byaaxicn1r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Inclúyese en el literal B) del artículo 81 de la Ley N° 20.075, de 20 de octubre de 2022, al personal del Escalafón K "Personal Militar", serie Comando, perteneciente a la unidad ejecutora 003 "Estado Mayor de la Defensa" del Ministerio de Defensa 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7875dp2vbjbguvkxl6p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Asígnase en el Inciso 03 "Ministerio de Defensa Nacional", programa 461 "Gestión de la privación de libertad", Financiación 1.1 "Rentas Generales", en la unidad ejecutora 004 "Comando General del Ejército", en el Proyecto 973 "Inmuebles", una partida anual de $ 2.000.000 (dos millones de pesos uruguayos), y en el Proyecto 971 "Equipamiento y mobiliario de oficina", una partida anual de $ 3.000.000 (tres millones de pesos uruguayos), y en la unidad ejecutora 018 "Comando General de la Armada", Proyecto 935 "Adq. equip. y reparaciones para seg. pública faja costera", una partida anual de $ 1.000.000 (un millón de pesos uruguayos), con destino a las instalaciones de custodia perimetral.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f23iwwngxwbhuoszbwd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Asígnase en el Inciso 03 "Ministerio de Defensa Nacional", programa 461 "Gestión de la privación de libertad", unidad ejecutora 004 "Comando General del Ejército", Proyecto 000 "Funcionamiento", Financiación 1.1 "Rentas Generales", en el objeto del gasto 199.000 "Otros bienes de consumo no incluidos en los anteriores", una partida anual de $ 800.000 (ochocientos mil pesos uruguayos), y en el objeto del gasto 299.000 "Otros servicios no personales no incluidos en los anteriores", una partida anual de $ 1.200.000 (un millón doscientos mil pesos uruguayos), con destino al funcionamiento de las actividades de custodia perimetral.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_cf_6-2fuxp98emxlzl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Créanse en el Inciso 03 "Ministerio de Defensa Nacional", programa 300 "Defensa Nacional", unidad ejecutora 004 "Comando General del Ejército", en el Escalafón K "Personal Militar", cincuenta y siete vacantes de Cadetes, serie Comando, grado 18.</w:t>
      </w:r>
    </w:p>
    <w:p>
      <w:pPr>
        <w:spacing w:after="120"/>
        <w:jc w:val="both"/>
      </w:pPr>
      <w:r>
        <w:rPr>
          <w:sz w:val="22"/>
          <w:szCs w:val="22"/>
        </w:rPr>
        <w:t xml:space="preserve">A efectos de financiar los cargos que se crean, suprímense en el Inciso 03 "Ministerio de Defensa Nacional", programa 300 "Defensa Nacional", unidad ejecutora 004 "Comando General del Ejército", en el Escalafón K "Personal Militar", veinte cargos vacantes de Alférez del Escalafón de Apoyo, serie Servicios, grado 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hdw1lmte7bvokzck7zz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Reasígnase en el Inciso 03 "Ministerio de Defensa Nacional", en el programa 300 "Defensa Nacional", unidad ejecutora 004 "Comando General del Ejército", Financiación 1.1 "Rentas Generales", la suma de $ 385.000 (trescientos ochenta y cinco mil pesos uruguayos), desde el objeto del gasto 041.008 "Diferencia de pasividad militar a reincorporados" al objeto del gasto 042.520 "Compensación especial por cumplir condiciones específicas", con destino al pago de una compensación al personal militar de la "Compañía de Zapadores de 1837" perteneciente al Batallón "General de División Roberto P. Riveros" de Ingenieros de Combate N° 1, que cumplen efectivamente tareas de guardia y custodia protocolar en la Suprema Corte de Justicia.</w:t>
      </w:r>
    </w:p>
    <w:p>
      <w:pPr>
        <w:spacing w:after="120"/>
        <w:jc w:val="both"/>
      </w:pPr>
      <w:r>
        <w:rPr>
          <w:sz w:val="22"/>
          <w:szCs w:val="22"/>
        </w:rPr>
        <w:t xml:space="preserve">Las partidas otorgadas en este artículo serán ajustadas en la oportunidad y condiciones que se disponga para los funcionarios públicos de la Administración Central, y no será utilizada para el cálculo de ninguna otra retribución que se fije en base a porcentajes.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r6ho6vlos9uvn-y5hvq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Reasígnase en el Inciso 03 "Ministerio de Defensa Nacional", unidad ejecutora 004 "Comando General del Ejército", Financiación 1.1 "Rentas Generales", programa 300 "Defensa Nacional", la suma de $ 1.500.000 (un millón quinientos mil pesos uruguayos), del objeto del gasto 047.500 "Equiparación a Militares", más aguinaldo y cargas legales, al programa 343 "Formación y capacitación", objeto del gasto 051.000 "Dietas", más aguinaldo y cargas legales, para el pago de dietas docentes vinculadas a la Tecnicatura en Ciberdefensa del Ejército.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pxryan7rajkmx3h5l0i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Reasígnase en el Inciso 03 "Ministerio de Defensa Nacional", unidad ejecutora 018 "Comando General de la Armada", Financiación 1.1 "Rentas Generales", desde el programa 300 "Defensa Nacional", del objeto del gasto 042.536 "Compensación MDN A. 84 L 18834", la suma $ 1.630.164 (un millón seiscientos treinta mil ciento sesenta y cuatro pesos uruguayos) más aguinaldo y cargas legales y del objeto del gasto 048.042 "Incr. salarial pers. subalt. K combatiente/no combatiente", la suma de $ 670.344 (seiscientos setenta mil trescientos cuarenta y cuatro pesos uruguayos) más aguinaldo y cargas legales, al programa 460 "Prevención y represión del delito", objeto del gasto 031.000 "Retribuciones zafrales y temporales", más aguinaldo y cargas legales, con destino al incremento salarial de los marineros de playa zafrales.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2mkgtk7ojqsxx74yvf_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Reasígnase en el Inciso 03 "Ministerio de Defensa Nacional", programa 300 "Defensa Nacional", Financiación 1.1 "Rentas Generales", unidad ejecutora 018 "Comando General de la Armada", objeto del gasto 282.005 "Arrendamiento de servicio retirados militares", una partida de $ 2.797.921 (dos millones setecientos noventa y siete mil novecientos veintiún pesos uruguayos), con destino a financiar los contratos dispuestos en el artículo 44 de la Ley N° 19.670, de 15 de octubre de 2018, desde las unidades ejecutoras, objetos del gasto y montos en pesos uruguayos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sz w:val="20"/>
                <w:szCs w:val="20"/>
              </w:rPr>
              <w:t xml:space="preserve">UE</w:t>
            </w:r>
          </w:p>
        </w:tc>
        <w:tc>
          <w:p>
            <w:r>
              <w:rPr>
                <w:sz w:val="20"/>
                <w:szCs w:val="20"/>
              </w:rPr>
              <w:t xml:space="preserve">ODG</w:t>
            </w:r>
          </w:p>
        </w:tc>
        <w:tc>
          <w:p>
            <w:r>
              <w:rPr>
                <w:sz w:val="20"/>
                <w:szCs w:val="20"/>
              </w:rPr>
              <w:t xml:space="preserve">Importe</w:t>
            </w:r>
          </w:p>
        </w:tc>
      </w:tr>
      <w:tr>
        <w:tc>
          <w:p>
            <w:r>
              <w:rPr>
                <w:sz w:val="20"/>
                <w:szCs w:val="20"/>
              </w:rPr>
              <w:t xml:space="preserve">018</w:t>
            </w:r>
          </w:p>
        </w:tc>
        <w:tc>
          <w:p>
            <w:r>
              <w:rPr>
                <w:sz w:val="20"/>
                <w:szCs w:val="20"/>
              </w:rPr>
              <w:t xml:space="preserve">042.103</w:t>
            </w:r>
          </w:p>
        </w:tc>
        <w:tc>
          <w:p>
            <w:r>
              <w:rPr>
                <w:sz w:val="20"/>
                <w:szCs w:val="20"/>
              </w:rPr>
              <w:t xml:space="preserve">707.987</w:t>
            </w:r>
          </w:p>
        </w:tc>
      </w:tr>
      <w:tr>
        <w:tc>
          <w:p>
            <w:r>
              <w:rPr>
                <w:sz w:val="20"/>
                <w:szCs w:val="20"/>
              </w:rPr>
              <w:t xml:space="preserve">018</w:t>
            </w:r>
          </w:p>
        </w:tc>
        <w:tc>
          <w:p>
            <w:r>
              <w:rPr>
                <w:sz w:val="20"/>
                <w:szCs w:val="20"/>
              </w:rPr>
              <w:t xml:space="preserve">059.000</w:t>
            </w:r>
          </w:p>
        </w:tc>
        <w:tc>
          <w:p>
            <w:r>
              <w:rPr>
                <w:sz w:val="20"/>
                <w:szCs w:val="20"/>
              </w:rPr>
              <w:t xml:space="preserve">58.999</w:t>
            </w:r>
          </w:p>
        </w:tc>
      </w:tr>
      <w:tr>
        <w:tc>
          <w:p>
            <w:r>
              <w:rPr>
                <w:sz w:val="20"/>
                <w:szCs w:val="20"/>
              </w:rPr>
              <w:t xml:space="preserve">018</w:t>
            </w:r>
          </w:p>
        </w:tc>
        <w:tc>
          <w:p>
            <w:r>
              <w:rPr>
                <w:sz w:val="20"/>
                <w:szCs w:val="20"/>
              </w:rPr>
              <w:t xml:space="preserve">081.000</w:t>
            </w:r>
          </w:p>
        </w:tc>
        <w:tc>
          <w:p>
            <w:r>
              <w:rPr>
                <w:sz w:val="20"/>
                <w:szCs w:val="20"/>
              </w:rPr>
              <w:t xml:space="preserve">149.562</w:t>
            </w:r>
          </w:p>
        </w:tc>
      </w:tr>
      <w:tr>
        <w:tc>
          <w:p>
            <w:r>
              <w:rPr>
                <w:sz w:val="20"/>
                <w:szCs w:val="20"/>
              </w:rPr>
              <w:t xml:space="preserve">018</w:t>
            </w:r>
          </w:p>
        </w:tc>
        <w:tc>
          <w:p>
            <w:r>
              <w:rPr>
                <w:sz w:val="20"/>
                <w:szCs w:val="20"/>
              </w:rPr>
              <w:t xml:space="preserve">082.000</w:t>
            </w:r>
          </w:p>
        </w:tc>
        <w:tc>
          <w:p>
            <w:r>
              <w:rPr>
                <w:sz w:val="20"/>
                <w:szCs w:val="20"/>
              </w:rPr>
              <w:t xml:space="preserve">7.670</w:t>
            </w:r>
          </w:p>
        </w:tc>
      </w:tr>
      <w:tr>
        <w:tc>
          <w:p>
            <w:r>
              <w:rPr>
                <w:sz w:val="20"/>
                <w:szCs w:val="20"/>
              </w:rPr>
              <w:t xml:space="preserve">001</w:t>
            </w:r>
          </w:p>
        </w:tc>
        <w:tc>
          <w:p>
            <w:r>
              <w:rPr>
                <w:sz w:val="20"/>
                <w:szCs w:val="20"/>
              </w:rPr>
              <w:t xml:space="preserve">092.000</w:t>
            </w:r>
          </w:p>
        </w:tc>
        <w:tc>
          <w:p>
            <w:r>
              <w:rPr>
                <w:sz w:val="20"/>
                <w:szCs w:val="20"/>
              </w:rPr>
              <w:t xml:space="preserve">1.873.703</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kokkohwtlnhthe9zmtn6">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Reasígnase en el Inciso 03 "Ministerio de Defensa Nacional", programa 300 "Defensa Nacional", "Financiación 1.1 "Rentas Generales", de la unidad ejecutora 001 "Dirección General de Secretaría de Estado", objeto del gasto 092.000 "Partidas globales a distribuir", la suma de $ 572.400 (quinientos setenta y dos mil cuatrocientos pesos uruguayos) incluidos aguinaldo y cargas legales, a la unidad ejecutora 018 "Comando General de la Armada", objeto del gasto 042.520 "Compensación especial por cumplir condiciones específicas", más aguinaldo y cargas legales, con destino al pago de una compensación mensual al Personal Subalterno que desempeñe funciones dentro de la Escuela de Especialidades de la Armada, que impliquen responsabilidad directa compatible con niveles de carrera superior a su jerarquía y grado.</w:t>
      </w:r>
    </w:p>
    <w:p>
      <w:pPr>
        <w:spacing w:after="120"/>
        <w:jc w:val="both"/>
      </w:pPr>
      <w:r>
        <w:rPr>
          <w:sz w:val="22"/>
          <w:szCs w:val="22"/>
        </w:rPr>
        <w:t xml:space="preserve">Las funciones pasibles de recibir la compensación son las de Jefe de División Administración, Jefe de División de Servicios, Jefe de División de Cuerpo, Jefe de División de Enseñanza y Sub Director de la Escuela.</w:t>
      </w:r>
    </w:p>
    <w:p>
      <w:pPr>
        <w:spacing w:after="120"/>
        <w:jc w:val="both"/>
      </w:pPr>
      <w:r>
        <w:rPr>
          <w:sz w:val="22"/>
          <w:szCs w:val="22"/>
        </w:rPr>
        <w:t xml:space="preserve">Las partidas otorgadas en este artículo serán ajustadas en la oportunidad y condiciones que se disponga para los funcionarios públicos de la Administración Central, y no serán utilizadas para el cálculo de ninguna otra retribución que se fije en base a porcentajes.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vbapelpt8u0i7x2p9xi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Créanse en el Inciso 03 "Ministerio de Defensa Nacional", programa 300 "Defensa Nacional", unidad ejecutora 018 "Comando General de la Armada", en el Escalafón K "Personal Militar", veinticinco cargos de Cabo de Segunda, serie Comando, grado 14; nueve cargos de Cabo de Primera, serie Comando, grado 13; seis cargos de Suboficial de Segunda, serie Comando, grado 12; tres cargos de Suboficial de Primera, serie Comando, grado 11 y un cargo de Suboficial de Cargo, serie Comando, grado 10.</w:t>
      </w:r>
    </w:p>
    <w:p>
      <w:pPr>
        <w:spacing w:after="120"/>
        <w:jc w:val="both"/>
      </w:pPr>
      <w:r>
        <w:rPr>
          <w:sz w:val="22"/>
          <w:szCs w:val="22"/>
        </w:rPr>
        <w:t xml:space="preserve">A efectos de financiar los cargos que se crean, suprímense en el Inciso 03 "Ministerio de Defensa Nacional", programa 300 "Defensa Nacional", unidad ejecutora 018 "Comando General de la Armada", en el Escalafón K "Personal Militar", cuarenta y nueve cargos de Marinero de Primera, serie Comando, grado 15.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k8gnodbxotrp1nc6xqb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Reasígnase en el Inciso 03 "Ministerio de Defensa Nacional", programa 300 "Defensa Nacional", Financiación 1.1 "Rentas Generales", de la unidad ejecutora 001 "Dirección General de Secretaría de Estado", objeto del gasto 092.000 "Partidas globales a distribuir", la suma de $ 1.958.125 (un millón novecientos cincuenta y ocho mil ciento veinticinco pesos uruguayos) incluidos aguinaldo y cargas legales, a la unidad ejecutora 023 "Comando General de la Fuerza Aérea", objeto del gasto 011.001 "Sueldo básico Reservistas", más aguinaldo y cargas legales, con destino a financiar el sueldo básico del personal incorporado a la Reserva.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hbc5enpdg41d08qe-0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Reasígnase en el Inciso 03 "Ministerio de Defensa Nacional", Financiación 1.1 "Rentas Generales", del programa 300 "Defensa Nacional", unidad ejecutora 001 "Dirección General de Secretaría de Estado", objeto del gasto 092.000 "Partidas globales a distribuir", la suma de $ 5.286.125 (cinco millones doscientos ochenta y seis mil ciento veinticinco pesos uruguayos) incluidos aguinaldo y cargas legales, al programa 343 "Formación y capacitación", unidad ejecutora 023 "Comando General de la Fuerza Aérea", objeto del gasto 051.000 "Dietas", más aguinaldo y cargas legales.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jgbzcf52l-imojlhlmi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Créanse en el Inciso 03 "Ministerio de Defensa Nacional", programa 440 "Atención integral de la salud", unidad ejecutora 033 "Dirección Nacional de Sanidad de las Fuerzas Armadas", en el Escalafón K "Personal Militar", treinta y seis cargos de Teniente Segundo, grado 8, de Servicios, subescalafón de Licenciados y seis cargos de Teniente Segundo, grado 8, de Servicios, subescalafón de Apoyo, a efectos de establecer la pirámide de cargos militares y garantizar el derecho al ascenso del personal militar de los subescalafones creados por el artículo 135 de la Ley N° 19.355, de 19 de diciembre de 2015.</w:t>
      </w:r>
    </w:p>
    <w:p>
      <w:pPr>
        <w:spacing w:after="120"/>
        <w:jc w:val="both"/>
      </w:pPr>
      <w:r>
        <w:rPr>
          <w:sz w:val="22"/>
          <w:szCs w:val="22"/>
        </w:rPr>
        <w:t xml:space="preserve">A efectos de financiar las creaciones dispuestas, suprímense en el Inciso 03 "Ministerio de Defensa Nacional", programa 440 "Atención integral de la salud", unidad ejecutora 033 "Dirección Nacional de Sanidad de las Fuerzas Armadas", en el Escalafón K "Personal Militar", las vacantes de Alférez, grado 9, de Servicios, subescalafón Licenciados y las vacantes de Alférez, grado 9, de Servicios, subescalafón de Apoyo.</w:t>
      </w:r>
    </w:p>
    <w:p>
      <w:pPr>
        <w:spacing w:after="120"/>
        <w:jc w:val="both"/>
      </w:pPr>
      <w:r>
        <w:rPr>
          <w:sz w:val="22"/>
          <w:szCs w:val="22"/>
        </w:rPr>
        <w:t xml:space="preserve">La diferencia resultante entre las creaciones y las supresiones mencionadas se financiará con la supresión de las vacantes que a tales efectos comunicará el Ministerio de Defensa Nacional a la Contaduría General de la Nación, en un plazo no mayor a ciento ochenta días a contar desde la fecha de vigencia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4jojbfxxrpuprqle16k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Autorízase al Inciso 03 "Ministerio de Defensa Nacional", unidad ejecutora 033 "Dirección Nacional de Sanidad de las Fuerzas Armadas", a destinar hasta un máximo del 10% (diez por ciento) de su recaudación anual correspondiente a fondos de terceros declarados por ley, para contratar a término, en régimen de arrendamiento de servicios, personal sanitario que posea especialidades e idoneidad profesionales en áreas específicas determinadas por la reglamentación.</w:t>
      </w:r>
    </w:p>
    <w:p>
      <w:pPr>
        <w:spacing w:after="120"/>
        <w:jc w:val="both"/>
      </w:pPr>
      <w:r>
        <w:rPr>
          <w:sz w:val="22"/>
          <w:szCs w:val="22"/>
        </w:rPr>
        <w:t xml:space="preserve">El contrato de arrendamiento de servicios se formalizará por escrito y podrá acordarse por un plazo máximo de seis meses, prorrogable por igual plazo por única vez.</w:t>
      </w:r>
    </w:p>
    <w:p>
      <w:pPr>
        <w:spacing w:after="120"/>
        <w:jc w:val="both"/>
      </w:pPr>
      <w:r>
        <w:rPr>
          <w:sz w:val="22"/>
          <w:szCs w:val="22"/>
        </w:rPr>
        <w:t xml:space="preserve">Las personas contratadas en el régimen previsto en este artículo en ningún caso adquirirán la calidad de funcionario público.</w:t>
      </w:r>
    </w:p>
    <w:p>
      <w:pPr>
        <w:spacing w:after="120"/>
        <w:jc w:val="both"/>
      </w:pPr>
      <w:r>
        <w:rPr>
          <w:sz w:val="22"/>
          <w:szCs w:val="22"/>
        </w:rPr>
        <w:t xml:space="preserve">El Poder Ejecutivo reglamentará esta disposición.</w:t>
      </w:r>
    </w:p>
    <w:p>
      <w:pPr>
        <w:spacing w:after="120"/>
        <w:jc w:val="both"/>
      </w:pPr>
      <w:r>
        <w:rPr>
          <w:sz w:val="22"/>
          <w:szCs w:val="22"/>
        </w:rPr>
        <w:t xml:space="preserve">Lo dispuesto en este artículo tendrá vigencia a partir de la fecha de promulgación de esta ley.</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Reasígnase en el Inciso 03 "Ministerio de Defensa Nacional", Financiación 1.1 "Rentas Generales", al programa 402 "Seguridad social", unidad ejecutora 035 "Servicio de Retiros y Pensiones de las Fuerzas Armadas", objeto del gasto 042.560 "Compensación especial por tareas prioritarias Pers. Civil", la suma de $ 2.298.117 (dos millones doscientos noventa y ocho mil ciento diecisiete pesos uruguayos) más aguinaldo y cargas legales, con destino a abonar una compensación especial a los funcionarios que se encuentran prestando servicios en la unidad ejecutora y desempeñen tareas prioritarias para el cumplimiento de cometidos sustantivos de la misma, de acuerdo a lo previsto en el artículo 138 de la Ley N° 19.355, de 19 de diciembre de 2015, desde las unidades ejecutoras, programas, objetos del gasto y montos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UE</w:t>
            </w:r>
          </w:p>
        </w:tc>
        <w:tc>
          <w:p>
            <w:r>
              <w:rPr>
                <w:sz w:val="20"/>
                <w:szCs w:val="20"/>
              </w:rPr>
              <w:t xml:space="preserve">Programa</w:t>
            </w:r>
          </w:p>
        </w:tc>
        <w:tc>
          <w:p>
            <w:r>
              <w:rPr>
                <w:sz w:val="20"/>
                <w:szCs w:val="20"/>
              </w:rPr>
              <w:t xml:space="preserve">ODG</w:t>
            </w:r>
          </w:p>
        </w:tc>
        <w:tc>
          <w:p>
            <w:r>
              <w:rPr>
                <w:sz w:val="20"/>
                <w:szCs w:val="20"/>
              </w:rPr>
              <w:t xml:space="preserve">Importe</w:t>
            </w:r>
          </w:p>
        </w:tc>
      </w:tr>
      <w:tr>
        <w:tc>
          <w:p>
            <w:r>
              <w:rPr>
                <w:sz w:val="20"/>
                <w:szCs w:val="20"/>
              </w:rPr>
              <w:t xml:space="preserve">001</w:t>
            </w:r>
          </w:p>
        </w:tc>
        <w:tc>
          <w:p>
            <w:r>
              <w:rPr>
                <w:sz w:val="20"/>
                <w:szCs w:val="20"/>
              </w:rPr>
              <w:t xml:space="preserve">300</w:t>
            </w:r>
          </w:p>
        </w:tc>
        <w:tc>
          <w:p>
            <w:r>
              <w:rPr>
                <w:sz w:val="20"/>
                <w:szCs w:val="20"/>
              </w:rPr>
              <w:t xml:space="preserve">092.000</w:t>
            </w:r>
          </w:p>
        </w:tc>
        <w:tc>
          <w:p>
            <w:r>
              <w:rPr>
                <w:sz w:val="20"/>
                <w:szCs w:val="20"/>
              </w:rPr>
              <w:t xml:space="preserve">2.288.230</w:t>
            </w:r>
          </w:p>
        </w:tc>
      </w:tr>
      <w:tr>
        <w:tc>
          <w:p>
            <w:r>
              <w:rPr>
                <w:sz w:val="20"/>
                <w:szCs w:val="20"/>
              </w:rPr>
              <w:t xml:space="preserve">035</w:t>
            </w:r>
          </w:p>
        </w:tc>
        <w:tc>
          <w:p>
            <w:r>
              <w:rPr>
                <w:sz w:val="20"/>
                <w:szCs w:val="20"/>
              </w:rPr>
              <w:t xml:space="preserve">402</w:t>
            </w:r>
          </w:p>
        </w:tc>
        <w:tc>
          <w:p>
            <w:r>
              <w:rPr>
                <w:sz w:val="20"/>
                <w:szCs w:val="20"/>
              </w:rPr>
              <w:t xml:space="preserve">042.536</w:t>
            </w:r>
          </w:p>
        </w:tc>
        <w:tc>
          <w:p>
            <w:r>
              <w:rPr>
                <w:sz w:val="20"/>
                <w:szCs w:val="20"/>
              </w:rPr>
              <w:t xml:space="preserve">250.000</w:t>
            </w:r>
          </w:p>
        </w:tc>
      </w:tr>
      <w:tr>
        <w:tc>
          <w:p>
            <w:r>
              <w:rPr>
                <w:sz w:val="20"/>
                <w:szCs w:val="20"/>
              </w:rPr>
              <w:t xml:space="preserve">035</w:t>
            </w:r>
          </w:p>
        </w:tc>
        <w:tc>
          <w:p>
            <w:r>
              <w:rPr>
                <w:sz w:val="20"/>
                <w:szCs w:val="20"/>
              </w:rPr>
              <w:t xml:space="preserve">402</w:t>
            </w:r>
          </w:p>
        </w:tc>
        <w:tc>
          <w:p>
            <w:r>
              <w:rPr>
                <w:sz w:val="20"/>
                <w:szCs w:val="20"/>
              </w:rPr>
              <w:t xml:space="preserve">048.012</w:t>
            </w:r>
          </w:p>
        </w:tc>
        <w:tc>
          <w:p>
            <w:r>
              <w:rPr>
                <w:sz w:val="20"/>
                <w:szCs w:val="20"/>
              </w:rPr>
              <w:t xml:space="preserve">100.000</w:t>
            </w:r>
          </w:p>
        </w:tc>
      </w:tr>
      <w:tr>
        <w:tc>
          <w:p>
            <w:r>
              <w:rPr>
                <w:sz w:val="20"/>
                <w:szCs w:val="20"/>
              </w:rPr>
              <w:t xml:space="preserve">035</w:t>
            </w:r>
          </w:p>
        </w:tc>
        <w:tc>
          <w:p>
            <w:r>
              <w:rPr>
                <w:sz w:val="20"/>
                <w:szCs w:val="20"/>
              </w:rPr>
              <w:t xml:space="preserve">402</w:t>
            </w:r>
          </w:p>
        </w:tc>
        <w:tc>
          <w:p>
            <w:r>
              <w:rPr>
                <w:sz w:val="20"/>
                <w:szCs w:val="20"/>
              </w:rPr>
              <w:t xml:space="preserve">042.623</w:t>
            </w:r>
          </w:p>
        </w:tc>
        <w:tc>
          <w:p>
            <w:r>
              <w:rPr>
                <w:sz w:val="20"/>
                <w:szCs w:val="20"/>
              </w:rPr>
              <w:t xml:space="preserve">100.000</w:t>
            </w:r>
          </w:p>
        </w:tc>
      </w:tr>
      <w:tr>
        <w:tc>
          <w:p>
            <w:r>
              <w:rPr>
                <w:sz w:val="20"/>
                <w:szCs w:val="20"/>
              </w:rPr>
              <w:t xml:space="preserve">035</w:t>
            </w:r>
          </w:p>
        </w:tc>
        <w:tc>
          <w:p>
            <w:r>
              <w:rPr>
                <w:sz w:val="20"/>
                <w:szCs w:val="20"/>
              </w:rPr>
              <w:t xml:space="preserve">402</w:t>
            </w:r>
          </w:p>
        </w:tc>
        <w:tc>
          <w:p>
            <w:r>
              <w:rPr>
                <w:sz w:val="20"/>
                <w:szCs w:val="20"/>
              </w:rPr>
              <w:t xml:space="preserve">043.004</w:t>
            </w:r>
          </w:p>
        </w:tc>
        <w:tc>
          <w:p>
            <w:r>
              <w:rPr>
                <w:sz w:val="20"/>
                <w:szCs w:val="20"/>
              </w:rPr>
              <w:t xml:space="preserve">76.413</w:t>
            </w:r>
          </w:p>
        </w:tc>
      </w:tr>
      <w:tr>
        <w:tc>
          <w:p>
            <w:r>
              <w:rPr>
                <w:sz w:val="20"/>
                <w:szCs w:val="20"/>
              </w:rPr>
              <w:t xml:space="preserve">035</w:t>
            </w:r>
          </w:p>
        </w:tc>
        <w:tc>
          <w:p>
            <w:r>
              <w:rPr>
                <w:sz w:val="20"/>
                <w:szCs w:val="20"/>
              </w:rPr>
              <w:t xml:space="preserve">402</w:t>
            </w:r>
          </w:p>
        </w:tc>
        <w:tc>
          <w:p>
            <w:r>
              <w:rPr>
                <w:sz w:val="20"/>
                <w:szCs w:val="20"/>
              </w:rPr>
              <w:t xml:space="preserve">042.615</w:t>
            </w:r>
          </w:p>
        </w:tc>
        <w:tc>
          <w:p>
            <w:r>
              <w:rPr>
                <w:sz w:val="20"/>
                <w:szCs w:val="20"/>
              </w:rPr>
              <w:t xml:space="preserve">15.000</w:t>
            </w:r>
          </w:p>
        </w:tc>
      </w:tr>
      <w:tr>
        <w:tc>
          <w:p>
            <w:r>
              <w:rPr>
                <w:sz w:val="20"/>
                <w:szCs w:val="20"/>
              </w:rPr>
              <w:t xml:space="preserve">035</w:t>
            </w:r>
          </w:p>
        </w:tc>
        <w:tc>
          <w:p>
            <w:r>
              <w:rPr>
                <w:sz w:val="20"/>
                <w:szCs w:val="20"/>
              </w:rPr>
              <w:t xml:space="preserve">402</w:t>
            </w:r>
          </w:p>
        </w:tc>
        <w:tc>
          <w:p>
            <w:r>
              <w:rPr>
                <w:sz w:val="20"/>
                <w:szCs w:val="20"/>
              </w:rPr>
              <w:t xml:space="preserve">059.000</w:t>
            </w:r>
          </w:p>
        </w:tc>
        <w:tc>
          <w:p>
            <w:r>
              <w:rPr>
                <w:sz w:val="20"/>
                <w:szCs w:val="20"/>
              </w:rPr>
              <w:t xml:space="preserve">45.118</w:t>
            </w:r>
          </w:p>
        </w:tc>
      </w:tr>
      <w:tr>
        <w:tc>
          <w:p>
            <w:r>
              <w:rPr>
                <w:sz w:val="20"/>
                <w:szCs w:val="20"/>
              </w:rPr>
              <w:t xml:space="preserve">035</w:t>
            </w:r>
          </w:p>
        </w:tc>
        <w:tc>
          <w:p>
            <w:r>
              <w:rPr>
                <w:sz w:val="20"/>
                <w:szCs w:val="20"/>
              </w:rPr>
              <w:t xml:space="preserve">402</w:t>
            </w:r>
          </w:p>
        </w:tc>
        <w:tc>
          <w:p>
            <w:r>
              <w:rPr>
                <w:sz w:val="20"/>
                <w:szCs w:val="20"/>
              </w:rPr>
              <w:t xml:space="preserve">081.000</w:t>
            </w:r>
          </w:p>
        </w:tc>
        <w:tc>
          <w:p>
            <w:r>
              <w:rPr>
                <w:sz w:val="20"/>
                <w:szCs w:val="20"/>
              </w:rPr>
              <w:t xml:space="preserve">114.374</w:t>
            </w:r>
          </w:p>
        </w:tc>
      </w:tr>
      <w:tr>
        <w:tc>
          <w:p>
            <w:r>
              <w:rPr>
                <w:sz w:val="20"/>
                <w:szCs w:val="20"/>
              </w:rPr>
              <w:t xml:space="preserve">035</w:t>
            </w:r>
          </w:p>
        </w:tc>
        <w:tc>
          <w:p>
            <w:r>
              <w:rPr>
                <w:sz w:val="20"/>
                <w:szCs w:val="20"/>
              </w:rPr>
              <w:t xml:space="preserve">402</w:t>
            </w:r>
          </w:p>
        </w:tc>
        <w:tc>
          <w:p>
            <w:r>
              <w:rPr>
                <w:sz w:val="20"/>
                <w:szCs w:val="20"/>
              </w:rPr>
              <w:t xml:space="preserve">082.000</w:t>
            </w:r>
          </w:p>
        </w:tc>
        <w:tc>
          <w:p>
            <w:r>
              <w:rPr>
                <w:sz w:val="20"/>
                <w:szCs w:val="20"/>
              </w:rPr>
              <w:t xml:space="preserve">5.865</w:t>
            </w:r>
          </w:p>
        </w:tc>
      </w:tr>
      <w:tr>
        <w:tc>
          <w:p>
            <w:r>
              <w:rPr>
                <w:sz w:val="20"/>
                <w:szCs w:val="20"/>
              </w:rPr>
              <w:t xml:space="preserve">035</w:t>
            </w:r>
          </w:p>
        </w:tc>
        <w:tc>
          <w:p>
            <w:r>
              <w:rPr>
                <w:sz w:val="20"/>
                <w:szCs w:val="20"/>
              </w:rPr>
              <w:t xml:space="preserve">402</w:t>
            </w:r>
          </w:p>
        </w:tc>
        <w:tc>
          <w:p>
            <w:r>
              <w:rPr>
                <w:sz w:val="20"/>
                <w:szCs w:val="20"/>
              </w:rPr>
              <w:t xml:space="preserve">087.000</w:t>
            </w:r>
          </w:p>
        </w:tc>
        <w:tc>
          <w:p>
            <w:r>
              <w:rPr>
                <w:sz w:val="20"/>
                <w:szCs w:val="20"/>
              </w:rPr>
              <w:t xml:space="preserve">5.000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cbw3rjz2vyugsc_jawt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Créanse en el Inciso 03 "Ministerio de Defensa Nacional", programa 367 "Política e infraestructura aeronáutica", unidad ejecutora 041 "Dirección Nacional de Aviación Civil e Infraestructura Aeronáutica", Financiación 1.1 "Rentas Generales", veinticuatro cargos de Especialista X, serie Controlador de Tránsito Aéreo, Escalafón D, grado 1.</w:t>
      </w:r>
    </w:p>
    <w:p>
      <w:pPr>
        <w:spacing w:after="120"/>
        <w:jc w:val="both"/>
      </w:pPr>
      <w:r>
        <w:rPr>
          <w:sz w:val="22"/>
          <w:szCs w:val="22"/>
        </w:rPr>
        <w:t xml:space="preserve">Lo dispuesto en el inciso anterior se financiará con el crédito resultante de la supresión de los siguientes cargos vacantes del programa 367 "Política e infraestructura aeronáutica", unidad ejecutora 041 "Dirección Nacional de Aviación Civil e Infraestructura Aeronáutica":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r>
      <w:tr>
        <w:tc>
          <w:p>
            <w:r>
              <w:rPr>
                <w:sz w:val="20"/>
                <w:szCs w:val="20"/>
              </w:rPr>
              <w:t xml:space="preserve">4</w:t>
            </w:r>
          </w:p>
        </w:tc>
        <w:tc>
          <w:p>
            <w:r>
              <w:rPr>
                <w:sz w:val="20"/>
                <w:szCs w:val="20"/>
              </w:rPr>
              <w:t xml:space="preserve">B</w:t>
            </w:r>
          </w:p>
        </w:tc>
        <w:tc>
          <w:p>
            <w:r>
              <w:rPr>
                <w:sz w:val="20"/>
                <w:szCs w:val="20"/>
              </w:rPr>
              <w:t xml:space="preserve">12</w:t>
            </w:r>
          </w:p>
        </w:tc>
        <w:tc>
          <w:p>
            <w:r>
              <w:rPr>
                <w:sz w:val="20"/>
                <w:szCs w:val="20"/>
              </w:rPr>
              <w:t xml:space="preserve">TÉCNICO I</w:t>
            </w:r>
          </w:p>
        </w:tc>
        <w:tc>
          <w:p>
            <w:r>
              <w:rPr>
                <w:sz w:val="20"/>
                <w:szCs w:val="20"/>
              </w:rPr>
              <w:t xml:space="preserve">CONTROLADOR DE TRÁNSITO AÉREO</w:t>
            </w:r>
          </w:p>
        </w:tc>
      </w:tr>
      <w:tr>
        <w:tc>
          <w:p>
            <w:r>
              <w:rPr>
                <w:sz w:val="20"/>
                <w:szCs w:val="20"/>
              </w:rPr>
              <w:t xml:space="preserve">1</w:t>
            </w:r>
          </w:p>
        </w:tc>
        <w:tc>
          <w:p>
            <w:r>
              <w:rPr>
                <w:sz w:val="20"/>
                <w:szCs w:val="20"/>
              </w:rPr>
              <w:t xml:space="preserve">B</w:t>
            </w:r>
          </w:p>
        </w:tc>
        <w:tc>
          <w:p>
            <w:r>
              <w:rPr>
                <w:sz w:val="20"/>
                <w:szCs w:val="20"/>
              </w:rPr>
              <w:t xml:space="preserve">11</w:t>
            </w:r>
          </w:p>
        </w:tc>
        <w:tc>
          <w:p>
            <w:r>
              <w:rPr>
                <w:sz w:val="20"/>
                <w:szCs w:val="20"/>
              </w:rPr>
              <w:t xml:space="preserve">TÉCNICO II</w:t>
            </w:r>
          </w:p>
        </w:tc>
        <w:tc>
          <w:p>
            <w:r>
              <w:rPr>
                <w:sz w:val="20"/>
                <w:szCs w:val="20"/>
              </w:rPr>
              <w:t xml:space="preserve">CONTROLADOR DE TRÁNSITO AÉREO</w:t>
            </w:r>
          </w:p>
        </w:tc>
      </w:tr>
      <w:tr>
        <w:tc>
          <w:p>
            <w:r>
              <w:rPr>
                <w:sz w:val="20"/>
                <w:szCs w:val="20"/>
              </w:rPr>
              <w:t xml:space="preserve">1</w:t>
            </w:r>
          </w:p>
        </w:tc>
        <w:tc>
          <w:p>
            <w:r>
              <w:rPr>
                <w:sz w:val="20"/>
                <w:szCs w:val="20"/>
              </w:rPr>
              <w:t xml:space="preserve">B</w:t>
            </w:r>
          </w:p>
        </w:tc>
        <w:tc>
          <w:p>
            <w:r>
              <w:rPr>
                <w:sz w:val="20"/>
                <w:szCs w:val="20"/>
              </w:rPr>
              <w:t xml:space="preserve">11</w:t>
            </w:r>
          </w:p>
        </w:tc>
        <w:tc>
          <w:p>
            <w:r>
              <w:rPr>
                <w:sz w:val="20"/>
                <w:szCs w:val="20"/>
              </w:rPr>
              <w:t xml:space="preserve">TÉCNICO II</w:t>
            </w:r>
          </w:p>
        </w:tc>
        <w:tc>
          <w:p>
            <w:r>
              <w:rPr>
                <w:sz w:val="20"/>
                <w:szCs w:val="20"/>
              </w:rPr>
              <w:t xml:space="preserve">CONTROLADOR DE TRÁNSITO AÉREO REGIONALES</w:t>
            </w:r>
          </w:p>
        </w:tc>
      </w:tr>
      <w:tr>
        <w:tc>
          <w:p>
            <w:r>
              <w:rPr>
                <w:sz w:val="20"/>
                <w:szCs w:val="20"/>
              </w:rPr>
              <w:t xml:space="preserve">5</w:t>
            </w:r>
          </w:p>
        </w:tc>
        <w:tc>
          <w:p>
            <w:r>
              <w:rPr>
                <w:sz w:val="20"/>
                <w:szCs w:val="20"/>
              </w:rPr>
              <w:t xml:space="preserve">B</w:t>
            </w:r>
          </w:p>
        </w:tc>
        <w:tc>
          <w:p>
            <w:r>
              <w:rPr>
                <w:sz w:val="20"/>
                <w:szCs w:val="20"/>
              </w:rPr>
              <w:t xml:space="preserve">8</w:t>
            </w:r>
          </w:p>
        </w:tc>
        <w:tc>
          <w:p>
            <w:r>
              <w:rPr>
                <w:sz w:val="20"/>
                <w:szCs w:val="20"/>
              </w:rPr>
              <w:t xml:space="preserve">TÉCNICO V</w:t>
            </w:r>
          </w:p>
        </w:tc>
        <w:tc>
          <w:p>
            <w:r>
              <w:rPr>
                <w:sz w:val="20"/>
                <w:szCs w:val="20"/>
              </w:rPr>
              <w:t xml:space="preserve">CONTROLADOR DE TRÁNSITO AÉREO</w:t>
            </w:r>
          </w:p>
        </w:tc>
      </w:tr>
      <w:tr>
        <w:tc>
          <w:p>
            <w:r>
              <w:rPr>
                <w:sz w:val="20"/>
                <w:szCs w:val="20"/>
              </w:rPr>
              <w:t xml:space="preserve">3</w:t>
            </w:r>
          </w:p>
        </w:tc>
        <w:tc>
          <w:p>
            <w:r>
              <w:rPr>
                <w:sz w:val="20"/>
                <w:szCs w:val="20"/>
              </w:rPr>
              <w:t xml:space="preserve">B</w:t>
            </w:r>
          </w:p>
        </w:tc>
        <w:tc>
          <w:p>
            <w:r>
              <w:rPr>
                <w:sz w:val="20"/>
                <w:szCs w:val="20"/>
              </w:rPr>
              <w:t xml:space="preserve">7</w:t>
            </w:r>
          </w:p>
        </w:tc>
        <w:tc>
          <w:p>
            <w:r>
              <w:rPr>
                <w:sz w:val="20"/>
                <w:szCs w:val="20"/>
              </w:rPr>
              <w:t xml:space="preserve">TÉCNICO VI</w:t>
            </w:r>
          </w:p>
        </w:tc>
        <w:tc>
          <w:p>
            <w:r>
              <w:rPr>
                <w:sz w:val="20"/>
                <w:szCs w:val="20"/>
              </w:rPr>
              <w:t xml:space="preserve">CONTROLADOR DE TRÁNSITO AÉREO REGIONALES</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iiizjboyaupz8o3t15b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Créanse en el Inciso 03 "Ministerio de Defensa Nacional", programa 367 "Política e infraestructura aeronáutica", unidad ejecutora 041 "Dirección Nacional de Aviación Civil e Infraestructura Aeronáutica",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r>
      <w:tr>
        <w:tc>
          <w:p>
            <w:r>
              <w:rPr>
                <w:sz w:val="20"/>
                <w:szCs w:val="20"/>
              </w:rPr>
              <w:t xml:space="preserve">A</w:t>
            </w:r>
          </w:p>
        </w:tc>
        <w:tc>
          <w:p>
            <w:r>
              <w:rPr>
                <w:sz w:val="20"/>
                <w:szCs w:val="20"/>
              </w:rPr>
              <w:t xml:space="preserve">11</w:t>
            </w:r>
          </w:p>
        </w:tc>
        <w:tc>
          <w:p>
            <w:r>
              <w:rPr>
                <w:sz w:val="20"/>
                <w:szCs w:val="20"/>
              </w:rPr>
              <w:t xml:space="preserve">ASESOR V</w:t>
            </w:r>
          </w:p>
        </w:tc>
        <w:tc>
          <w:p>
            <w:r>
              <w:rPr>
                <w:sz w:val="20"/>
                <w:szCs w:val="20"/>
              </w:rPr>
              <w:t xml:space="preserve">ESCRIBANO</w:t>
            </w:r>
          </w:p>
        </w:tc>
      </w:tr>
      <w:tr>
        <w:tc>
          <w:p>
            <w:r>
              <w:rPr>
                <w:sz w:val="20"/>
                <w:szCs w:val="20"/>
              </w:rPr>
              <w:t xml:space="preserve">D</w:t>
            </w:r>
          </w:p>
        </w:tc>
        <w:tc>
          <w:p>
            <w:r>
              <w:rPr>
                <w:sz w:val="20"/>
                <w:szCs w:val="20"/>
              </w:rPr>
              <w:t xml:space="preserve">10</w:t>
            </w:r>
          </w:p>
        </w:tc>
        <w:tc>
          <w:p>
            <w:r>
              <w:rPr>
                <w:sz w:val="20"/>
                <w:szCs w:val="20"/>
              </w:rPr>
              <w:t xml:space="preserve">ESPECIALISTA I</w:t>
            </w:r>
          </w:p>
        </w:tc>
        <w:tc>
          <w:p>
            <w:r>
              <w:rPr>
                <w:sz w:val="20"/>
                <w:szCs w:val="20"/>
              </w:rPr>
              <w:t xml:space="preserve">SEGURIDAD OPERACIONAL</w:t>
            </w:r>
          </w:p>
        </w:tc>
      </w:tr>
      <w:tr>
        <w:tc>
          <w:p>
            <w:r>
              <w:rPr>
                <w:sz w:val="20"/>
                <w:szCs w:val="20"/>
              </w:rPr>
              <w:t xml:space="preserve">A</w:t>
            </w:r>
          </w:p>
        </w:tc>
        <w:tc>
          <w:p>
            <w:r>
              <w:rPr>
                <w:sz w:val="20"/>
                <w:szCs w:val="20"/>
              </w:rPr>
              <w:t xml:space="preserve">10</w:t>
            </w:r>
          </w:p>
        </w:tc>
        <w:tc>
          <w:p>
            <w:r>
              <w:rPr>
                <w:sz w:val="20"/>
                <w:szCs w:val="20"/>
              </w:rPr>
              <w:t xml:space="preserve">ASESOR VI</w:t>
            </w:r>
          </w:p>
        </w:tc>
        <w:tc>
          <w:p>
            <w:r>
              <w:rPr>
                <w:sz w:val="20"/>
                <w:szCs w:val="20"/>
              </w:rPr>
              <w:t xml:space="preserve">INGENIERO</w:t>
            </w:r>
          </w:p>
        </w:tc>
      </w:tr>
      <w:tr>
        <w:tc>
          <w:p>
            <w:r>
              <w:rPr>
                <w:sz w:val="20"/>
                <w:szCs w:val="20"/>
              </w:rPr>
              <w:t xml:space="preserve">B</w:t>
            </w:r>
          </w:p>
        </w:tc>
        <w:tc>
          <w:p>
            <w:r>
              <w:rPr>
                <w:sz w:val="20"/>
                <w:szCs w:val="20"/>
              </w:rPr>
              <w:t xml:space="preserve">8</w:t>
            </w:r>
          </w:p>
        </w:tc>
        <w:tc>
          <w:p>
            <w:r>
              <w:rPr>
                <w:sz w:val="20"/>
                <w:szCs w:val="20"/>
              </w:rPr>
              <w:t xml:space="preserve">TÉCNICO V</w:t>
            </w:r>
          </w:p>
        </w:tc>
        <w:tc>
          <w:p>
            <w:r>
              <w:rPr>
                <w:sz w:val="20"/>
                <w:szCs w:val="20"/>
              </w:rPr>
              <w:t xml:space="preserve">TÉCNICO PREVENCIONISTA</w:t>
            </w:r>
          </w:p>
        </w:tc>
      </w:tr>
      <w:tr>
        <w:tc>
          <w:p>
            <w:r>
              <w:rPr>
                <w:sz w:val="20"/>
                <w:szCs w:val="20"/>
              </w:rPr>
              <w:t xml:space="preserve">D</w:t>
            </w:r>
          </w:p>
        </w:tc>
        <w:tc>
          <w:p>
            <w:r>
              <w:rPr>
                <w:sz w:val="20"/>
                <w:szCs w:val="20"/>
              </w:rPr>
              <w:t xml:space="preserve">5</w:t>
            </w:r>
          </w:p>
        </w:tc>
        <w:tc>
          <w:p>
            <w:r>
              <w:rPr>
                <w:sz w:val="20"/>
                <w:szCs w:val="20"/>
              </w:rPr>
              <w:t xml:space="preserve">ESPECIALISTA VI</w:t>
            </w:r>
          </w:p>
        </w:tc>
        <w:tc>
          <w:p>
            <w:r>
              <w:rPr>
                <w:sz w:val="20"/>
                <w:szCs w:val="20"/>
              </w:rPr>
              <w:t xml:space="preserve">INSPECTOR TAC</w:t>
            </w:r>
          </w:p>
        </w:tc>
      </w:tr>
      <w:tr>
        <w:tc>
          <w:p>
            <w:r>
              <w:rPr>
                <w:sz w:val="20"/>
                <w:szCs w:val="20"/>
              </w:rPr>
              <w:t xml:space="preserve">D</w:t>
            </w:r>
          </w:p>
        </w:tc>
        <w:tc>
          <w:p>
            <w:r>
              <w:rPr>
                <w:sz w:val="20"/>
                <w:szCs w:val="20"/>
              </w:rPr>
              <w:t xml:space="preserve">5</w:t>
            </w:r>
          </w:p>
        </w:tc>
        <w:tc>
          <w:p>
            <w:r>
              <w:rPr>
                <w:sz w:val="20"/>
                <w:szCs w:val="20"/>
              </w:rPr>
              <w:t xml:space="preserve">ESPECIALISTA VI</w:t>
            </w:r>
          </w:p>
        </w:tc>
        <w:tc>
          <w:p>
            <w:r>
              <w:rPr>
                <w:sz w:val="20"/>
                <w:szCs w:val="20"/>
              </w:rPr>
              <w:t xml:space="preserve">INSPECTOR TAC</w:t>
            </w:r>
          </w:p>
        </w:tc>
      </w:tr>
      <w:tr>
        <w:tc>
          <w:p>
            <w:r>
              <w:rPr>
                <w:sz w:val="20"/>
                <w:szCs w:val="20"/>
              </w:rPr>
              <w:t xml:space="preserve">E</w:t>
            </w:r>
          </w:p>
        </w:tc>
        <w:tc>
          <w:p>
            <w:r>
              <w:rPr>
                <w:sz w:val="20"/>
                <w:szCs w:val="20"/>
              </w:rPr>
              <w:t xml:space="preserve">5</w:t>
            </w:r>
          </w:p>
        </w:tc>
        <w:tc>
          <w:p>
            <w:r>
              <w:rPr>
                <w:sz w:val="20"/>
                <w:szCs w:val="20"/>
              </w:rPr>
              <w:t xml:space="preserve">OFICIAL IV</w:t>
            </w:r>
          </w:p>
        </w:tc>
        <w:tc>
          <w:p>
            <w:r>
              <w:rPr>
                <w:sz w:val="20"/>
                <w:szCs w:val="20"/>
              </w:rPr>
              <w:t xml:space="preserve">CHOFER</w:t>
            </w:r>
          </w:p>
        </w:tc>
      </w:tr>
      <w:tr>
        <w:tc>
          <w:p>
            <w:r>
              <w:rPr>
                <w:sz w:val="20"/>
                <w:szCs w:val="20"/>
              </w:rPr>
              <w:t xml:space="preserve">E</w:t>
            </w:r>
          </w:p>
        </w:tc>
        <w:tc>
          <w:p>
            <w:r>
              <w:rPr>
                <w:sz w:val="20"/>
                <w:szCs w:val="20"/>
              </w:rPr>
              <w:t xml:space="preserve">5</w:t>
            </w:r>
          </w:p>
        </w:tc>
        <w:tc>
          <w:p>
            <w:r>
              <w:rPr>
                <w:sz w:val="20"/>
                <w:szCs w:val="20"/>
              </w:rPr>
              <w:t xml:space="preserve">OFICIAL IV</w:t>
            </w:r>
          </w:p>
        </w:tc>
        <w:tc>
          <w:p>
            <w:r>
              <w:rPr>
                <w:sz w:val="20"/>
                <w:szCs w:val="20"/>
              </w:rPr>
              <w:t xml:space="preserve">CHOFER</w:t>
            </w:r>
          </w:p>
        </w:tc>
      </w:tr>
      <w:tr>
        <w:tc>
          <w:p>
            <w:r>
              <w:rPr>
                <w:sz w:val="20"/>
                <w:szCs w:val="20"/>
              </w:rPr>
              <w:t xml:space="preserve">E</w:t>
            </w:r>
          </w:p>
        </w:tc>
        <w:tc>
          <w:p>
            <w:r>
              <w:rPr>
                <w:sz w:val="20"/>
                <w:szCs w:val="20"/>
              </w:rPr>
              <w:t xml:space="preserve">1</w:t>
            </w:r>
          </w:p>
        </w:tc>
        <w:tc>
          <w:p>
            <w:r>
              <w:rPr>
                <w:sz w:val="20"/>
                <w:szCs w:val="20"/>
              </w:rPr>
              <w:t xml:space="preserve">OFICIAL VIII</w:t>
            </w:r>
          </w:p>
        </w:tc>
        <w:tc>
          <w:p>
            <w:r>
              <w:rPr>
                <w:sz w:val="20"/>
                <w:szCs w:val="20"/>
              </w:rPr>
              <w:t xml:space="preserve">CHOFER</w:t>
            </w:r>
          </w:p>
        </w:tc>
      </w:tr>
      <w:tr>
        <w:tc>
          <w:p>
            <w:r>
              <w:rPr>
                <w:sz w:val="20"/>
                <w:szCs w:val="20"/>
              </w:rPr>
              <w:t xml:space="preserve">B</w:t>
            </w:r>
          </w:p>
        </w:tc>
        <w:tc>
          <w:p>
            <w:r>
              <w:rPr>
                <w:sz w:val="20"/>
                <w:szCs w:val="20"/>
              </w:rPr>
              <w:t xml:space="preserve">3</w:t>
            </w:r>
          </w:p>
        </w:tc>
        <w:tc>
          <w:p>
            <w:r>
              <w:rPr>
                <w:sz w:val="20"/>
                <w:szCs w:val="20"/>
              </w:rPr>
              <w:t xml:space="preserve">TÉCNICO X</w:t>
            </w:r>
          </w:p>
        </w:tc>
        <w:tc>
          <w:p>
            <w:r>
              <w:rPr>
                <w:sz w:val="20"/>
                <w:szCs w:val="20"/>
              </w:rPr>
              <w:t xml:space="preserve">TÉCNICO PREVENCIONISTA</w:t>
            </w:r>
          </w:p>
        </w:tc>
      </w:tr>
    </w:tbl>
    <w:p>
      <w:pPr>
        <w:spacing w:after="120"/>
        <w:jc w:val="both"/>
      </w:pPr>
      <w:r>
        <w:rPr>
          <w:sz w:val="22"/>
          <w:szCs w:val="22"/>
        </w:rPr>
        <w:t xml:space="preserve">A efectos de financiar los cargos que se crean, suprímense en el Inciso 03 "Ministerio de Defensa Nacional", programa 367 "Política e infraestructura aeronáutica", unidad ejecutora 041 "Dirección Nacional de Aviación Civil e Infraestructura Aeronáutica",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r>
      <w:tr>
        <w:tc>
          <w:p>
            <w:r>
              <w:rPr>
                <w:sz w:val="20"/>
                <w:szCs w:val="20"/>
              </w:rPr>
              <w:t xml:space="preserve">A</w:t>
            </w:r>
          </w:p>
        </w:tc>
        <w:tc>
          <w:p>
            <w:r>
              <w:rPr>
                <w:sz w:val="20"/>
                <w:szCs w:val="20"/>
              </w:rPr>
              <w:t xml:space="preserve">11</w:t>
            </w:r>
          </w:p>
        </w:tc>
        <w:tc>
          <w:p>
            <w:r>
              <w:rPr>
                <w:sz w:val="20"/>
                <w:szCs w:val="20"/>
              </w:rPr>
              <w:t xml:space="preserve">ASESOR V</w:t>
            </w:r>
          </w:p>
        </w:tc>
        <w:tc>
          <w:p>
            <w:r>
              <w:rPr>
                <w:sz w:val="20"/>
                <w:szCs w:val="20"/>
              </w:rPr>
              <w:t xml:space="preserve">ASISTENTE SOCIAL</w:t>
            </w:r>
          </w:p>
        </w:tc>
      </w:tr>
      <w:tr>
        <w:tc>
          <w:p>
            <w:r>
              <w:rPr>
                <w:sz w:val="20"/>
                <w:szCs w:val="20"/>
              </w:rPr>
              <w:t xml:space="preserve">D</w:t>
            </w:r>
          </w:p>
        </w:tc>
        <w:tc>
          <w:p>
            <w:r>
              <w:rPr>
                <w:sz w:val="20"/>
                <w:szCs w:val="20"/>
              </w:rPr>
              <w:t xml:space="preserve">11</w:t>
            </w:r>
          </w:p>
        </w:tc>
        <w:tc>
          <w:p>
            <w:r>
              <w:rPr>
                <w:sz w:val="20"/>
                <w:szCs w:val="20"/>
              </w:rPr>
              <w:t xml:space="preserve">JEFE</w:t>
            </w:r>
          </w:p>
        </w:tc>
        <w:tc>
          <w:p>
            <w:r>
              <w:rPr>
                <w:sz w:val="20"/>
                <w:szCs w:val="20"/>
              </w:rPr>
              <w:t xml:space="preserve">OPERACIÓN Y RAMPA</w:t>
            </w:r>
          </w:p>
        </w:tc>
      </w:tr>
      <w:tr>
        <w:tc>
          <w:p>
            <w:r>
              <w:rPr>
                <w:sz w:val="20"/>
                <w:szCs w:val="20"/>
              </w:rPr>
              <w:t xml:space="preserve">D</w:t>
            </w:r>
          </w:p>
        </w:tc>
        <w:tc>
          <w:p>
            <w:r>
              <w:rPr>
                <w:sz w:val="20"/>
                <w:szCs w:val="20"/>
              </w:rPr>
              <w:t xml:space="preserve">11</w:t>
            </w:r>
          </w:p>
        </w:tc>
        <w:tc>
          <w:p>
            <w:r>
              <w:rPr>
                <w:sz w:val="20"/>
                <w:szCs w:val="20"/>
              </w:rPr>
              <w:t xml:space="preserve">ESPECIALISTA</w:t>
            </w:r>
          </w:p>
        </w:tc>
        <w:tc>
          <w:p>
            <w:r>
              <w:rPr>
                <w:sz w:val="20"/>
                <w:szCs w:val="20"/>
              </w:rPr>
              <w:t xml:space="preserve">SUPERVISOR DE OBRA</w:t>
            </w:r>
          </w:p>
        </w:tc>
      </w:tr>
      <w:tr>
        <w:tc>
          <w:p>
            <w:r>
              <w:rPr>
                <w:sz w:val="20"/>
                <w:szCs w:val="20"/>
              </w:rPr>
              <w:t xml:space="preserve">B</w:t>
            </w:r>
          </w:p>
        </w:tc>
        <w:tc>
          <w:p>
            <w:r>
              <w:rPr>
                <w:sz w:val="20"/>
                <w:szCs w:val="20"/>
              </w:rPr>
              <w:t xml:space="preserve">9</w:t>
            </w:r>
          </w:p>
        </w:tc>
        <w:tc>
          <w:p>
            <w:r>
              <w:rPr>
                <w:sz w:val="20"/>
                <w:szCs w:val="20"/>
              </w:rPr>
              <w:t xml:space="preserve">TÉCNICO IV</w:t>
            </w:r>
          </w:p>
        </w:tc>
        <w:tc>
          <w:p>
            <w:r>
              <w:rPr>
                <w:sz w:val="20"/>
                <w:szCs w:val="20"/>
              </w:rPr>
              <w:t xml:space="preserve">AYUDANTE DE INGENIERO</w:t>
            </w:r>
          </w:p>
        </w:tc>
      </w:tr>
      <w:tr>
        <w:tc>
          <w:p>
            <w:r>
              <w:rPr>
                <w:sz w:val="20"/>
                <w:szCs w:val="20"/>
              </w:rPr>
              <w:t xml:space="preserve">B</w:t>
            </w:r>
          </w:p>
        </w:tc>
        <w:tc>
          <w:p>
            <w:r>
              <w:rPr>
                <w:sz w:val="20"/>
                <w:szCs w:val="20"/>
              </w:rPr>
              <w:t xml:space="preserve">8</w:t>
            </w:r>
          </w:p>
        </w:tc>
        <w:tc>
          <w:p>
            <w:r>
              <w:rPr>
                <w:sz w:val="20"/>
                <w:szCs w:val="20"/>
              </w:rPr>
              <w:t xml:space="preserve">TÉCNICO V</w:t>
            </w:r>
          </w:p>
        </w:tc>
        <w:tc>
          <w:p>
            <w:r>
              <w:rPr>
                <w:sz w:val="20"/>
                <w:szCs w:val="20"/>
              </w:rPr>
              <w:t xml:space="preserve">ADMINISTRACIÓN</w:t>
            </w:r>
          </w:p>
        </w:tc>
      </w:tr>
      <w:tr>
        <w:tc>
          <w:p>
            <w:r>
              <w:rPr>
                <w:sz w:val="20"/>
                <w:szCs w:val="20"/>
              </w:rPr>
              <w:t xml:space="preserve">D</w:t>
            </w:r>
          </w:p>
        </w:tc>
        <w:tc>
          <w:p>
            <w:r>
              <w:rPr>
                <w:sz w:val="20"/>
                <w:szCs w:val="20"/>
              </w:rPr>
              <w:t xml:space="preserve">6</w:t>
            </w:r>
          </w:p>
        </w:tc>
        <w:tc>
          <w:p>
            <w:r>
              <w:rPr>
                <w:sz w:val="20"/>
                <w:szCs w:val="20"/>
              </w:rPr>
              <w:t xml:space="preserve">JEFE DE SECCIÓN</w:t>
            </w:r>
          </w:p>
        </w:tc>
        <w:tc>
          <w:p>
            <w:r>
              <w:rPr>
                <w:sz w:val="20"/>
                <w:szCs w:val="20"/>
              </w:rPr>
              <w:t xml:space="preserve">COMUNICACIONES, ELECTRÓNICA Y COMPUTACIÓN</w:t>
            </w:r>
          </w:p>
        </w:tc>
      </w:tr>
      <w:tr>
        <w:tc>
          <w:p>
            <w:r>
              <w:rPr>
                <w:sz w:val="20"/>
                <w:szCs w:val="20"/>
              </w:rPr>
              <w:t xml:space="preserve">D</w:t>
            </w:r>
          </w:p>
        </w:tc>
        <w:tc>
          <w:p>
            <w:r>
              <w:rPr>
                <w:sz w:val="20"/>
                <w:szCs w:val="20"/>
              </w:rPr>
              <w:t xml:space="preserve">5</w:t>
            </w:r>
          </w:p>
        </w:tc>
        <w:tc>
          <w:p>
            <w:r>
              <w:rPr>
                <w:sz w:val="20"/>
                <w:szCs w:val="20"/>
              </w:rPr>
              <w:t xml:space="preserve">ESPECIALISTA VI</w:t>
            </w:r>
          </w:p>
        </w:tc>
        <w:tc>
          <w:p>
            <w:r>
              <w:rPr>
                <w:sz w:val="20"/>
                <w:szCs w:val="20"/>
              </w:rPr>
              <w:t xml:space="preserve">MECÁNICO DE AERONAVE</w:t>
            </w:r>
          </w:p>
        </w:tc>
      </w:tr>
      <w:tr>
        <w:tc>
          <w:p>
            <w:r>
              <w:rPr>
                <w:sz w:val="20"/>
                <w:szCs w:val="20"/>
              </w:rPr>
              <w:t xml:space="preserve">D</w:t>
            </w:r>
          </w:p>
        </w:tc>
        <w:tc>
          <w:p>
            <w:r>
              <w:rPr>
                <w:sz w:val="20"/>
                <w:szCs w:val="20"/>
              </w:rPr>
              <w:t xml:space="preserve">5</w:t>
            </w:r>
          </w:p>
        </w:tc>
        <w:tc>
          <w:p>
            <w:r>
              <w:rPr>
                <w:sz w:val="20"/>
                <w:szCs w:val="20"/>
              </w:rPr>
              <w:t xml:space="preserve">ESPECIALISTA IV</w:t>
            </w:r>
          </w:p>
        </w:tc>
        <w:tc>
          <w:p>
            <w:r>
              <w:rPr>
                <w:sz w:val="20"/>
                <w:szCs w:val="20"/>
              </w:rPr>
              <w:t xml:space="preserve">MECÁNICO DE AERONAVE</w:t>
            </w:r>
          </w:p>
        </w:tc>
      </w:tr>
      <w:tr>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MÉDICO</w:t>
            </w:r>
          </w:p>
        </w:tc>
      </w:tr>
      <w:tr>
        <w:tc>
          <w:p>
            <w:r>
              <w:rPr>
                <w:sz w:val="20"/>
                <w:szCs w:val="20"/>
              </w:rPr>
              <w:t xml:space="preserve">F</w:t>
            </w:r>
          </w:p>
        </w:tc>
        <w:tc>
          <w:p>
            <w:r>
              <w:rPr>
                <w:sz w:val="20"/>
                <w:szCs w:val="20"/>
              </w:rPr>
              <w:t xml:space="preserve">4</w:t>
            </w:r>
          </w:p>
        </w:tc>
        <w:tc>
          <w:p>
            <w:r>
              <w:rPr>
                <w:sz w:val="20"/>
                <w:szCs w:val="20"/>
              </w:rPr>
              <w:t xml:space="preserve">AUXILIAR III</w:t>
            </w:r>
          </w:p>
        </w:tc>
        <w:tc>
          <w:p>
            <w:r>
              <w:rPr>
                <w:sz w:val="20"/>
                <w:szCs w:val="20"/>
              </w:rPr>
              <w:t xml:space="preserve">RAMPA</w:t>
            </w:r>
          </w:p>
        </w:tc>
      </w:tr>
      <w:tr>
        <w:tc>
          <w:p>
            <w:r>
              <w:rPr>
                <w:sz w:val="20"/>
                <w:szCs w:val="20"/>
              </w:rPr>
              <w:t xml:space="preserve">B</w:t>
            </w:r>
          </w:p>
        </w:tc>
        <w:tc>
          <w:p>
            <w:r>
              <w:rPr>
                <w:sz w:val="20"/>
                <w:szCs w:val="20"/>
              </w:rPr>
              <w:t xml:space="preserve">3</w:t>
            </w:r>
          </w:p>
        </w:tc>
        <w:tc>
          <w:p>
            <w:r>
              <w:rPr>
                <w:sz w:val="20"/>
                <w:szCs w:val="20"/>
              </w:rPr>
              <w:t xml:space="preserve">TÉCNICO X</w:t>
            </w:r>
          </w:p>
        </w:tc>
        <w:tc>
          <w:p>
            <w:r>
              <w:rPr>
                <w:sz w:val="20"/>
                <w:szCs w:val="20"/>
              </w:rPr>
              <w:t xml:space="preserve">ELECTRÓNICA</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nvqstuxd_ggso3tu10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Créase en el Inciso 03 "Ministerio de Defensa Nacional", Unidad Ejecutora 001 "Dirección General de Secretaría de Estado" el Centro Coordinador Unificado de Seguridad en las Fronteras (CCUSF).</w:t>
      </w:r>
    </w:p>
    <w:p>
      <w:pPr>
        <w:spacing w:after="120"/>
        <w:jc w:val="both"/>
      </w:pPr>
      <w:r>
        <w:rPr>
          <w:sz w:val="22"/>
          <w:szCs w:val="22"/>
        </w:rPr>
        <w:t xml:space="preserve">Los funcionarios de este Centro se regirán por lo estipulado en el Capítulo IV "Del Personal" y por lo dispuesto en el artículo 28 de la Ley N° 19.696, de 29 de octubre de 2018 y en el artículo 29 de la Ley N° 19.696, de 29 de octubre de 2018, en la redacción dada por el artículo 125 de la Ley N° 19.889, de 9 de julio de 2020.</w:t>
      </w:r>
    </w:p>
    <w:p>
      <w:pPr>
        <w:spacing w:after="120"/>
        <w:jc w:val="both"/>
      </w:pPr>
      <w:r>
        <w:rPr>
          <w:sz w:val="22"/>
          <w:szCs w:val="22"/>
        </w:rPr>
        <w:t xml:space="preserve">El Poder Ejecutivo reglamentará el funcionamiento de este Centro en un plazo no mayor a ciento veinte días.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9bzvkga9ztlaylpermt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Asígnase en el Inciso 03 "Ministerio de Defensa Nacional", programa 300 "Defensa Nacional", unidad ejecutora 001 "Dirección General de Secretaría de Estado", con cargo a la Financiación 1.1 "Rentas Generales", las partidas anuales, incluidos aguinaldo y cargas legales, que se detallan a continuación: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
            </w:r>
          </w:p>
        </w:tc>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Importe en $</w:t>
            </w:r>
          </w:p>
        </w:tc>
        <w:tc>
          <w:p>
            <w:r>
              <w:rPr>
                <w:sz w:val="20"/>
                <w:szCs w:val="20"/>
              </w:rPr>
              <w:t xml:space="preserve">193.995.360</w:t>
            </w:r>
          </w:p>
        </w:tc>
        <w:tc>
          <w:p>
            <w:r>
              <w:rPr>
                <w:sz w:val="20"/>
                <w:szCs w:val="20"/>
              </w:rPr>
              <w:t xml:space="preserve">271.712.104</w:t>
            </w:r>
          </w:p>
        </w:tc>
        <w:tc>
          <w:p>
            <w:r>
              <w:rPr>
                <w:sz w:val="20"/>
                <w:szCs w:val="20"/>
              </w:rPr>
              <w:t xml:space="preserve">349.428.848</w:t>
            </w:r>
          </w:p>
        </w:tc>
        <w:tc>
          <w:p>
            <w:r>
              <w:rPr>
                <w:sz w:val="20"/>
                <w:szCs w:val="20"/>
              </w:rPr>
              <w:t xml:space="preserve">388.287.220</w:t>
            </w:r>
          </w:p>
        </w:tc>
      </w:tr>
    </w:tbl>
    <w:p>
      <w:pPr>
        <w:spacing w:after="120"/>
        <w:jc w:val="both"/>
      </w:pPr>
      <w:r>
        <w:rPr>
          <w:sz w:val="22"/>
          <w:szCs w:val="22"/>
        </w:rPr>
        <w:t xml:space="preserve">La asignación establecida precedentemente tendrá como destino otorgar incrementos salariales, a la jerarquía de Alférez, desde la jerarquía de Soldado de Primera hasta la jerarquía de Sub Oficial Mayor, combatiente y no combatiente, Aprendiz y Cadete, del escalafón K "Personal Militar", y para los civiles equiparados a un grado militar, en los grados y sus equivalentes, por los montos anuales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Grado</w:t>
            </w:r>
          </w:p>
        </w:tc>
        <w:tc>
          <w:p>
            <w:r>
              <w:rPr>
                <w:sz w:val="20"/>
                <w:szCs w:val="20"/>
              </w:rPr>
              <w:t xml:space="preserve">Denominación</w:t>
            </w:r>
          </w:p>
        </w:tc>
        <w:tc>
          <w:p>
            <w:r>
              <w:rPr>
                <w:sz w:val="20"/>
                <w:szCs w:val="20"/>
              </w:rPr>
              <w:t xml:space="preserve">Aumento $</w:t>
            </w:r>
          </w:p>
        </w:tc>
      </w:tr>
      <w:tr>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9</w:t>
            </w:r>
          </w:p>
        </w:tc>
        <w:tc>
          <w:p>
            <w:r>
              <w:rPr>
                <w:sz w:val="20"/>
                <w:szCs w:val="20"/>
              </w:rPr>
              <w:t xml:space="preserve">ALF. - GUARDIA MARINA</w:t>
            </w:r>
          </w:p>
        </w:tc>
        <w:tc>
          <w:p>
            <w:r>
              <w:rPr>
                <w:sz w:val="20"/>
                <w:szCs w:val="20"/>
              </w:rPr>
              <w:t xml:space="preserve">500</w:t>
            </w:r>
          </w:p>
        </w:tc>
        <w:tc>
          <w:p>
            <w:r>
              <w:rPr>
                <w:sz w:val="20"/>
                <w:szCs w:val="20"/>
              </w:rPr>
              <w:t xml:space="preserve">200</w:t>
            </w:r>
          </w:p>
        </w:tc>
        <w:tc>
          <w:p>
            <w:r>
              <w:rPr>
                <w:sz w:val="20"/>
                <w:szCs w:val="20"/>
              </w:rPr>
              <w:t xml:space="preserve">200</w:t>
            </w:r>
          </w:p>
        </w:tc>
        <w:tc>
          <w:p>
            <w:r>
              <w:rPr>
                <w:sz w:val="20"/>
                <w:szCs w:val="20"/>
              </w:rPr>
              <w:t xml:space="preserve">100</w:t>
            </w:r>
          </w:p>
        </w:tc>
      </w:tr>
      <w:tr>
        <w:tc>
          <w:p>
            <w:r>
              <w:rPr>
                <w:sz w:val="20"/>
                <w:szCs w:val="20"/>
              </w:rPr>
              <w:t xml:space="preserve">10</w:t>
            </w:r>
          </w:p>
        </w:tc>
        <w:tc>
          <w:p>
            <w:r>
              <w:rPr>
                <w:sz w:val="20"/>
                <w:szCs w:val="20"/>
              </w:rPr>
              <w:t xml:space="preserve">S.O.M. - S.O.C. SUP. AT.</w:t>
            </w:r>
          </w:p>
        </w:tc>
        <w:tc>
          <w:p>
            <w:r>
              <w:rPr>
                <w:sz w:val="20"/>
                <w:szCs w:val="20"/>
              </w:rPr>
              <w:t xml:space="preserve">500</w:t>
            </w:r>
          </w:p>
        </w:tc>
        <w:tc>
          <w:p>
            <w:r>
              <w:rPr>
                <w:sz w:val="20"/>
                <w:szCs w:val="20"/>
              </w:rPr>
              <w:t xml:space="preserve">200</w:t>
            </w:r>
          </w:p>
        </w:tc>
        <w:tc>
          <w:p>
            <w:r>
              <w:rPr>
                <w:sz w:val="20"/>
                <w:szCs w:val="20"/>
              </w:rPr>
              <w:t xml:space="preserve">200</w:t>
            </w:r>
          </w:p>
        </w:tc>
        <w:tc>
          <w:p>
            <w:r>
              <w:rPr>
                <w:sz w:val="20"/>
                <w:szCs w:val="20"/>
              </w:rPr>
              <w:t xml:space="preserve">100</w:t>
            </w:r>
          </w:p>
        </w:tc>
      </w:tr>
      <w:tr>
        <w:tc>
          <w:p>
            <w:r>
              <w:rPr>
                <w:sz w:val="20"/>
                <w:szCs w:val="20"/>
              </w:rPr>
              <w:t xml:space="preserve">11</w:t>
            </w:r>
          </w:p>
        </w:tc>
        <w:tc>
          <w:p>
            <w:r>
              <w:rPr>
                <w:sz w:val="20"/>
                <w:szCs w:val="20"/>
              </w:rPr>
              <w:t xml:space="preserve">SGTO. 1ª - S.O. 1ª INST. AT.</w:t>
            </w:r>
          </w:p>
        </w:tc>
        <w:tc>
          <w:p>
            <w:r>
              <w:rPr>
                <w:sz w:val="20"/>
                <w:szCs w:val="20"/>
              </w:rPr>
              <w:t xml:space="preserve">500</w:t>
            </w:r>
          </w:p>
        </w:tc>
        <w:tc>
          <w:p>
            <w:r>
              <w:rPr>
                <w:sz w:val="20"/>
                <w:szCs w:val="20"/>
              </w:rPr>
              <w:t xml:space="preserve">200</w:t>
            </w:r>
          </w:p>
        </w:tc>
        <w:tc>
          <w:p>
            <w:r>
              <w:rPr>
                <w:sz w:val="20"/>
                <w:szCs w:val="20"/>
              </w:rPr>
              <w:t xml:space="preserve">200</w:t>
            </w:r>
          </w:p>
        </w:tc>
        <w:tc>
          <w:p>
            <w:r>
              <w:rPr>
                <w:sz w:val="20"/>
                <w:szCs w:val="20"/>
              </w:rPr>
              <w:t xml:space="preserve">100</w:t>
            </w:r>
          </w:p>
        </w:tc>
      </w:tr>
      <w:tr>
        <w:tc>
          <w:p>
            <w:r>
              <w:rPr>
                <w:sz w:val="20"/>
                <w:szCs w:val="20"/>
              </w:rPr>
              <w:t xml:space="preserve">12</w:t>
            </w:r>
          </w:p>
        </w:tc>
        <w:tc>
          <w:p>
            <w:r>
              <w:rPr>
                <w:sz w:val="20"/>
                <w:szCs w:val="20"/>
              </w:rPr>
              <w:t xml:space="preserve">SGTO. S.O. 2ª AT. PPAL.</w:t>
            </w:r>
          </w:p>
        </w:tc>
        <w:tc>
          <w:p>
            <w:r>
              <w:rPr>
                <w:sz w:val="20"/>
                <w:szCs w:val="20"/>
              </w:rPr>
              <w:t xml:space="preserve">500</w:t>
            </w:r>
          </w:p>
        </w:tc>
        <w:tc>
          <w:p>
            <w:r>
              <w:rPr>
                <w:sz w:val="20"/>
                <w:szCs w:val="20"/>
              </w:rPr>
              <w:t xml:space="preserve">200</w:t>
            </w:r>
          </w:p>
        </w:tc>
        <w:tc>
          <w:p>
            <w:r>
              <w:rPr>
                <w:sz w:val="20"/>
                <w:szCs w:val="20"/>
              </w:rPr>
              <w:t xml:space="preserve">200</w:t>
            </w:r>
          </w:p>
        </w:tc>
        <w:tc>
          <w:p>
            <w:r>
              <w:rPr>
                <w:sz w:val="20"/>
                <w:szCs w:val="20"/>
              </w:rPr>
              <w:t xml:space="preserve">100</w:t>
            </w:r>
          </w:p>
        </w:tc>
      </w:tr>
      <w:tr>
        <w:tc>
          <w:p>
            <w:r>
              <w:rPr>
                <w:sz w:val="20"/>
                <w:szCs w:val="20"/>
              </w:rPr>
              <w:t xml:space="preserve">13</w:t>
            </w:r>
          </w:p>
        </w:tc>
        <w:tc>
          <w:p>
            <w:r>
              <w:rPr>
                <w:sz w:val="20"/>
                <w:szCs w:val="20"/>
              </w:rPr>
              <w:t xml:space="preserve">CBO. 1ª AT. 1ª</w:t>
            </w:r>
          </w:p>
        </w:tc>
        <w:tc>
          <w:p>
            <w:r>
              <w:rPr>
                <w:sz w:val="20"/>
                <w:szCs w:val="20"/>
              </w:rPr>
              <w:t xml:space="preserve">500</w:t>
            </w:r>
          </w:p>
        </w:tc>
        <w:tc>
          <w:p>
            <w:r>
              <w:rPr>
                <w:sz w:val="20"/>
                <w:szCs w:val="20"/>
              </w:rPr>
              <w:t xml:space="preserve">200</w:t>
            </w:r>
          </w:p>
        </w:tc>
        <w:tc>
          <w:p>
            <w:r>
              <w:rPr>
                <w:sz w:val="20"/>
                <w:szCs w:val="20"/>
              </w:rPr>
              <w:t xml:space="preserve">200</w:t>
            </w:r>
          </w:p>
        </w:tc>
        <w:tc>
          <w:p>
            <w:r>
              <w:rPr>
                <w:sz w:val="20"/>
                <w:szCs w:val="20"/>
              </w:rPr>
              <w:t xml:space="preserve">100</w:t>
            </w:r>
          </w:p>
        </w:tc>
      </w:tr>
      <w:tr>
        <w:tc>
          <w:p>
            <w:r>
              <w:rPr>
                <w:sz w:val="20"/>
                <w:szCs w:val="20"/>
              </w:rPr>
              <w:t xml:space="preserve">14</w:t>
            </w:r>
          </w:p>
        </w:tc>
        <w:tc>
          <w:p>
            <w:r>
              <w:rPr>
                <w:sz w:val="20"/>
                <w:szCs w:val="20"/>
              </w:rPr>
              <w:t xml:space="preserve">CBO. 2ª AT. 2ª</w:t>
            </w:r>
          </w:p>
        </w:tc>
        <w:tc>
          <w:p>
            <w:r>
              <w:rPr>
                <w:sz w:val="20"/>
                <w:szCs w:val="20"/>
              </w:rPr>
              <w:t xml:space="preserve">500</w:t>
            </w:r>
          </w:p>
        </w:tc>
        <w:tc>
          <w:p>
            <w:r>
              <w:rPr>
                <w:sz w:val="20"/>
                <w:szCs w:val="20"/>
              </w:rPr>
              <w:t xml:space="preserve">200</w:t>
            </w:r>
          </w:p>
        </w:tc>
        <w:tc>
          <w:p>
            <w:r>
              <w:rPr>
                <w:sz w:val="20"/>
                <w:szCs w:val="20"/>
              </w:rPr>
              <w:t xml:space="preserve">200</w:t>
            </w:r>
          </w:p>
        </w:tc>
        <w:tc>
          <w:p>
            <w:r>
              <w:rPr>
                <w:sz w:val="20"/>
                <w:szCs w:val="20"/>
              </w:rPr>
              <w:t xml:space="preserve">100</w:t>
            </w:r>
          </w:p>
        </w:tc>
      </w:tr>
      <w:tr>
        <w:tc>
          <w:p>
            <w:r>
              <w:rPr>
                <w:sz w:val="20"/>
                <w:szCs w:val="20"/>
              </w:rPr>
              <w:t xml:space="preserve">15</w:t>
            </w:r>
          </w:p>
        </w:tc>
        <w:tc>
          <w:p>
            <w:r>
              <w:rPr>
                <w:sz w:val="20"/>
                <w:szCs w:val="20"/>
              </w:rPr>
              <w:t xml:space="preserve">SDO. 1ª MRO. 1ª - AT. 3ª</w:t>
            </w:r>
          </w:p>
        </w:tc>
        <w:tc>
          <w:p>
            <w:r>
              <w:rPr>
                <w:sz w:val="20"/>
                <w:szCs w:val="20"/>
              </w:rPr>
              <w:t xml:space="preserve">500</w:t>
            </w:r>
          </w:p>
        </w:tc>
        <w:tc>
          <w:p>
            <w:r>
              <w:rPr>
                <w:sz w:val="20"/>
                <w:szCs w:val="20"/>
              </w:rPr>
              <w:t xml:space="preserve">200</w:t>
            </w:r>
          </w:p>
        </w:tc>
        <w:tc>
          <w:p>
            <w:r>
              <w:rPr>
                <w:sz w:val="20"/>
                <w:szCs w:val="20"/>
              </w:rPr>
              <w:t xml:space="preserve">200</w:t>
            </w:r>
          </w:p>
        </w:tc>
        <w:tc>
          <w:p>
            <w:r>
              <w:rPr>
                <w:sz w:val="20"/>
                <w:szCs w:val="20"/>
              </w:rPr>
              <w:t xml:space="preserve">100</w:t>
            </w:r>
          </w:p>
        </w:tc>
      </w:tr>
      <w:tr>
        <w:tc>
          <w:p>
            <w:r>
              <w:rPr>
                <w:sz w:val="20"/>
                <w:szCs w:val="20"/>
              </w:rPr>
              <w:t xml:space="preserve">17</w:t>
            </w:r>
          </w:p>
        </w:tc>
        <w:tc>
          <w:p>
            <w:r>
              <w:rPr>
                <w:sz w:val="20"/>
                <w:szCs w:val="20"/>
              </w:rPr>
              <w:t xml:space="preserve">APRENDIZ</w:t>
            </w:r>
          </w:p>
        </w:tc>
        <w:tc>
          <w:p>
            <w:r>
              <w:rPr>
                <w:sz w:val="20"/>
                <w:szCs w:val="20"/>
              </w:rPr>
              <w:t xml:space="preserve">500</w:t>
            </w:r>
          </w:p>
        </w:tc>
        <w:tc>
          <w:p>
            <w:r>
              <w:rPr>
                <w:sz w:val="20"/>
                <w:szCs w:val="20"/>
              </w:rPr>
              <w:t xml:space="preserve">200</w:t>
            </w:r>
          </w:p>
        </w:tc>
        <w:tc>
          <w:p>
            <w:r>
              <w:rPr>
                <w:sz w:val="20"/>
                <w:szCs w:val="20"/>
              </w:rPr>
              <w:t xml:space="preserve">200</w:t>
            </w:r>
          </w:p>
        </w:tc>
        <w:tc>
          <w:p>
            <w:r>
              <w:rPr>
                <w:sz w:val="20"/>
                <w:szCs w:val="20"/>
              </w:rPr>
              <w:t xml:space="preserve">100</w:t>
            </w:r>
          </w:p>
        </w:tc>
      </w:tr>
      <w:tr>
        <w:tc>
          <w:p>
            <w:r>
              <w:rPr>
                <w:sz w:val="20"/>
                <w:szCs w:val="20"/>
              </w:rPr>
              <w:t xml:space="preserve">18</w:t>
            </w:r>
          </w:p>
        </w:tc>
        <w:tc>
          <w:p>
            <w:r>
              <w:rPr>
                <w:sz w:val="20"/>
                <w:szCs w:val="20"/>
              </w:rPr>
              <w:t xml:space="preserve">CADETE</w:t>
            </w:r>
          </w:p>
        </w:tc>
        <w:tc>
          <w:p>
            <w:r>
              <w:rPr>
                <w:sz w:val="20"/>
                <w:szCs w:val="20"/>
              </w:rPr>
              <w:t xml:space="preserve">500</w:t>
            </w:r>
          </w:p>
        </w:tc>
        <w:tc>
          <w:p>
            <w:r>
              <w:rPr>
                <w:sz w:val="20"/>
                <w:szCs w:val="20"/>
              </w:rPr>
              <w:t xml:space="preserve">200</w:t>
            </w:r>
          </w:p>
        </w:tc>
        <w:tc>
          <w:p>
            <w:r>
              <w:rPr>
                <w:sz w:val="20"/>
                <w:szCs w:val="20"/>
              </w:rPr>
              <w:t xml:space="preserve">200</w:t>
            </w:r>
          </w:p>
        </w:tc>
        <w:tc>
          <w:p>
            <w:r>
              <w:rPr>
                <w:sz w:val="20"/>
                <w:szCs w:val="20"/>
              </w:rPr>
              <w:t xml:space="preserve">100</w:t>
            </w:r>
          </w:p>
        </w:tc>
      </w:tr>
    </w:tbl>
    <w:p>
      <w:pPr>
        <w:spacing w:after="120"/>
        <w:jc w:val="both"/>
      </w:pPr>
      <w:r>
        <w:rPr>
          <w:sz w:val="22"/>
          <w:szCs w:val="22"/>
        </w:rPr>
        <w:t xml:space="preserve">Las partidas autorizadas en este artículo percibirán los incrementos salariales y ajustes que se determinen para los funcionarios públicos de la Administración Central y no serán utilizadas para el cálculo de ninguna otra retribución que se fije en base a porcentajes.</w:t>
      </w:r>
    </w:p>
    <w:p>
      <w:pPr>
        <w:spacing w:after="120"/>
        <w:jc w:val="both"/>
      </w:pPr>
      <w:r>
        <w:rPr>
          <w:sz w:val="22"/>
          <w:szCs w:val="22"/>
        </w:rPr>
        <w:t xml:space="preserve">El presente artículo se financiará parcialmente con una disminución en el Inciso 03 "Ministerio de Defensa Nacional", programa 300 "Defensa Nacional", unidad ejecutora 001 "Dirección General de Secretaría de Estado", Financiación 1.1 "Rentas Generales", objeto del gasto 092.000 "Partidas globales a distribuir", de los siguientes montos anuales: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
            </w:r>
          </w:p>
        </w:tc>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Importe en $</w:t>
            </w:r>
          </w:p>
        </w:tc>
        <w:tc>
          <w:p>
            <w:r>
              <w:rPr>
                <w:sz w:val="20"/>
                <w:szCs w:val="20"/>
              </w:rPr>
              <w:t xml:space="preserve">-193.995.360</w:t>
            </w:r>
          </w:p>
        </w:tc>
        <w:tc>
          <w:p>
            <w:r>
              <w:rPr>
                <w:sz w:val="20"/>
                <w:szCs w:val="20"/>
              </w:rPr>
              <w:t xml:space="preserve">-121.712.104</w:t>
            </w:r>
          </w:p>
        </w:tc>
        <w:tc>
          <w:p>
            <w:r>
              <w:rPr>
                <w:sz w:val="20"/>
                <w:szCs w:val="20"/>
              </w:rPr>
              <w:t xml:space="preserve">-199.428.848</w:t>
            </w:r>
          </w:p>
        </w:tc>
        <w:tc>
          <w:p>
            <w:r>
              <w:rPr>
                <w:sz w:val="20"/>
                <w:szCs w:val="20"/>
              </w:rPr>
              <w:t xml:space="preserve">-238.287.220</w:t>
            </w:r>
          </w:p>
        </w:tc>
      </w:tr>
    </w:tbl>
    <w:p>
      <w:pPr>
        <w:spacing w:after="120"/>
        <w:jc w:val="both"/>
      </w:pPr>
      <w:r>
        <w:rPr>
          <w:sz w:val="22"/>
          <w:szCs w:val="22"/>
        </w:rPr>
        <w:t xml:space="preserve">Facúltase al Ministerio de Defensa Nacional a redistribuir la partida asignada entre sus unidades ejecutoras, programas y objetos del gasto que correspondan.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haxyjh0ije-pgdwc28d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Autorízase al Inciso 03 "Ministerio de Defensa Nacional", unidad ejecutora 033 "Dirección Nacional de Sanidad de las Fuerzas Armadas", a contratar a personal sanitario necesario para situaciones de contingencia y/o emergencia para tareas relacionadas a su misión de Reserva Estratégica, cuyo aumento de volumen no pueda ser afrontado con el personal permanente, en tanto dure el déficit asistencial o contingencia.</w:t>
      </w:r>
    </w:p>
    <w:p>
      <w:pPr>
        <w:spacing w:after="120"/>
        <w:jc w:val="both"/>
      </w:pPr>
      <w:r>
        <w:rPr>
          <w:sz w:val="22"/>
          <w:szCs w:val="22"/>
        </w:rPr>
        <w:t xml:space="preserve">A efectos de financiar lo dispuesto precedentemente, reasígnase en el Inciso 03 "Ministerio de Defensa Nacional", Financiación 1.1 "Rentas Generales", Proyecto 000 "Funcionamiento", una partida de $ 22.018.346 (veintidós millones dieciocho mil trescientos cuarenta y seis pesos uruguayos) anuales, incluidos aguinaldo y cargas legales, desde el programa 300 "Defensa Nacional", unidad ejecutora 001 "Dirección General de Secretaría de Estado", objeto del gasto 092.000 "Partidas globales a distribuir", al Programa 440 "Atención integral de la salud", unidad ejecutora 033 "Dirección Nacional de Sanidad de las Fuerzas Armadas", objeto del gasto 283.000 "Servicios médicos, sanitarios y sociales".</w:t>
      </w:r>
    </w:p>
    <w:p>
      <w:pPr>
        <w:spacing w:after="120"/>
        <w:jc w:val="both"/>
      </w:pPr>
      <w:r>
        <w:rPr>
          <w:sz w:val="22"/>
          <w:szCs w:val="22"/>
        </w:rPr>
        <w:t xml:space="preserve">Los contratos tendrán duración mientras se mantenga la emergencia o contingencia.</w:t>
      </w:r>
    </w:p>
    <w:p>
      <w:pPr>
        <w:spacing w:after="120"/>
        <w:jc w:val="both"/>
      </w:pPr>
      <w:r>
        <w:rPr>
          <w:sz w:val="22"/>
          <w:szCs w:val="22"/>
        </w:rPr>
        <w:t xml:space="preserve">El personal contratado no adquirirá la calidad de funcionario público.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rtdmnibalnjknsifocr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Reasígnase en el Inciso 03 "Ministerio de Defensa Nacional", Financiación 1.1 "Rentas Generales", Proyecto 000 "Funcionamiento", desde el programa 300 "Defensa Nacional", unidad ejecutora 001 "Dirección General de Secretaría de Estado", objeto del gasto 092.000 "Partidas globales a distribuir" un importe de $ 15.600.000 (quince millones seiscientos mil pesos uruguayos), incluidos aguinaldo y cargas legales, para los ejercicios 2026, 2027 y 2028, a la unidad ejecutora 033 "Dirección Nacional de Sanidad de las Fuerzas Armadas", programa 440 "Atención Integral de la Salud" objeto del gasto 042.510 "Compensación especial por funciones especiales" más aguinaldos y cargas legales.</w:t>
      </w:r>
    </w:p>
    <w:p>
      <w:pPr>
        <w:spacing w:after="120"/>
        <w:jc w:val="both"/>
      </w:pPr>
      <w:r>
        <w:rPr>
          <w:sz w:val="22"/>
          <w:szCs w:val="22"/>
        </w:rPr>
        <w:t xml:space="preserve">El destino de la partida será incrementar la compensación creada por el artículo 101 de la Ley N° 20.075, de 20 de octubre de 2022, para los profesionales y técnicos de la salud pertenecientes a la citada Unidad Ejecutora, que cumplan funciones bajo el régimen de trabajo de alta dedicación.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2bbhuk8t2fygbhhsmnp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Reasígnase en el Inciso 03 "Ministerio de Defensa Nacional", programa 300 "Defensa Nacional", unidad ejecutora 001 "Dirección General de Secretaría de Estado", Financiación 1.1 "Rentas Generales", una partida anual de $ 5.000.000 (cinco millones de pesos uruguayos) desde el objeto del gasto 092.000 "Partidas globales a distribuir", hacia el proyecto 999 "Inversiones a distribuir", con destino a inversiones para fortalecer las capacidades del Centro Coordinador Unificado de Seguridad en las Fronteras.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e2cqwcbgtab7sjbip1g8">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Reasígnase en Inciso 03 "Ministerio de Defensa Nacional", programa 300 "Defensa Nacional", unidad ejecutora 004 "Comando General del Ejército", Grupo 0 "Servicio Personales", Financiación 1.1 "Rentas Generales", la suma de $ 713.928 (setecientos trece mil novecientos veintiocho pesos uruguayos) desde el objeto del gasto 042.536 "Compensación MDN A. 84 L 18834" más aguinaldo y cargas legales, y la suma de $ 2.115.000 (dos millones ciento quince mil pesos uruguayos) desde el objeto del gasto 048.038 "Incremento Salarial Pers. Subalt. y Superior K y civil equip." más aguinaldo y cargas legales, con destino al pago de una compensación especial al personal militar que se encuentre prestando servicios en la Unidad de Ciberdefensa del Ejército y desempeñe tareas prioritarias para el cumplimiento de los cometidos sustantivos de la misma.</w:t>
      </w:r>
    </w:p>
    <w:p>
      <w:pPr>
        <w:spacing w:after="120"/>
        <w:jc w:val="both"/>
      </w:pPr>
      <w:r>
        <w:rPr>
          <w:sz w:val="22"/>
          <w:szCs w:val="22"/>
        </w:rPr>
        <w:t xml:space="preserve">Dicha compensación estará sujeta a montepío y se ajustará anualmente de acuerdo al índice que determine el Poder Ejecutivo para los incrementos salariales de los funcionarios públicos de la Administración Central y no serán utilizadas para el cálculo de ninguna otra retribución que se fije en base a porcentajes.</w:t>
      </w:r>
    </w:p>
    <w:p>
      <w:pPr>
        <w:spacing w:after="120"/>
        <w:jc w:val="both"/>
      </w:pPr>
      <w:r>
        <w:rPr>
          <w:sz w:val="22"/>
          <w:szCs w:val="22"/>
        </w:rPr>
        <w:t xml:space="preserve">El Poder Ejecutivo reglamentará el pago de la compensación que se crea en la presente disposición.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lwadwumcrbjoqceqrlx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Créase en el Inciso 03 "Ministerio de Defensa Nacional", programa 402 "Seguridad social", unidad ejecutora 035 "Servicio de Retiros y Pensiones de las Fuerzas Armadas", Financiación 1.1 "Rentas Generales", un cargo de Asesor X, Serie Abogado, Escalafón A, grado 4.</w:t>
      </w:r>
    </w:p>
    <w:p>
      <w:pPr>
        <w:spacing w:after="120"/>
        <w:jc w:val="both"/>
      </w:pPr>
      <w:r>
        <w:rPr>
          <w:sz w:val="22"/>
          <w:szCs w:val="22"/>
        </w:rPr>
        <w:t xml:space="preserve">La creación dispuesta en el inciso precedente se financiará con la supresión del cargo de Asesor VIII, Serie escribano, Escalafón A, grado 6, de la misma unidad ejecutora y programa.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u4hj_bs0vjphyh1irb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Autorízase al Inciso 03 "Ministerio de Defensa Nacional" a colaborar con la campaña de combate a la cotorra de campo (Myiopsitta monachus).</w:t>
      </w:r>
    </w:p>
    <w:p>
      <w:pPr>
        <w:spacing w:after="120"/>
        <w:jc w:val="both"/>
      </w:pPr>
      <w:r>
        <w:rPr>
          <w:sz w:val="22"/>
          <w:szCs w:val="22"/>
        </w:rPr>
        <w:t xml:space="preserve">El Poder Ejecutivo reglamentará el alcance de la participación de los efectivos de las Fuerzas Armadas, en el plazo de 120 días.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ruojbnzztrus5bpqe7v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107</w:t>
      </w:r>
      <w:r>
        <w:rPr>
          <w:rFonts w:ascii="Arial" w:cs="Arial" w:eastAsia="Arial" w:hAnsi="Arial"/>
          <w:color w:val="555555"/>
          <w:sz w:val="22"/>
          <w:szCs w:val="22"/>
        </w:rPr>
        <w:t xml:space="preserve"> · Adjudicación, ampliación del objeto y prórroga condicionada de la concesión</w:t>
      </w:r>
    </w:p>
    <w:p>
      <w:pPr>
        <w:spacing w:after="120"/>
        <w:jc w:val="both"/>
      </w:pPr>
      <w:r>
        <w:rPr>
          <w:sz w:val="22"/>
          <w:szCs w:val="22"/>
        </w:rPr>
        <w:t xml:space="preserve">(Adjudicación, ampliación del objeto y prórroga condicionada de la concesión).- De conformidad con lo dispuesto por el artículo 2° de la Ley N° 19.925, facúltase al Poder Ejecutivo a ampliar el objeto de la concesión vigente del Aeropuerto Internacional Capitán de Corbeta Carlos A. Curbelo (Laguna del Sauce), adjudicando al mismo concesionario la construcción, conservación y explotación del Aeropuerto del departamento de Rocha.</w:t>
      </w:r>
    </w:p>
    <w:p>
      <w:pPr>
        <w:spacing w:after="120"/>
        <w:jc w:val="both"/>
      </w:pPr>
      <w:r>
        <w:rPr>
          <w:sz w:val="22"/>
          <w:szCs w:val="22"/>
        </w:rPr>
        <w:t xml:space="preserve">Díspónese que como contrapartida, el plazo del contrato de la concesión vigente del Aeropuerto de Laguna del Sauce podrá prorrogarse por hasta veinticinco años contados desde la fecha de finalización del plazo actualmente vigente, no siendo aplicable la última oración del inciso 1° del artículo 2° de la Ley N° 19.925.</w:t>
      </w:r>
    </w:p>
    <w:p>
      <w:pPr>
        <w:spacing w:after="120"/>
        <w:jc w:val="both"/>
      </w:pPr>
      <w:r>
        <w:rPr>
          <w:sz w:val="22"/>
          <w:szCs w:val="22"/>
        </w:rPr>
        <w:t xml:space="preserve">La prórroga sólo podrá otorgarse en las condiciones establecidas a continuación: cuando el Poder Ejecutivo cuente con evaluación técnica y económica fundada, en la que se detallen y justifiquen las obras, inversiones y cronograma previstos para el Aeropuerto del departamento de Rocha.</w:t>
      </w:r>
    </w:p>
    <w:p>
      <w:pPr>
        <w:spacing w:after="120"/>
        <w:jc w:val="both"/>
      </w:pPr>
      <w:r>
        <w:rPr>
          <w:sz w:val="22"/>
          <w:szCs w:val="22"/>
        </w:rPr>
        <w:t xml:space="preserve">El nuevo contrato y su prórroga exigirán:</w:t>
      </w:r>
    </w:p>
    <w:p>
      <w:pPr>
        <w:spacing w:after="120"/>
        <w:ind w:left="567"/>
        <w:jc w:val="both"/>
      </w:pPr>
      <w:r>
        <w:rPr>
          <w:sz w:val="22"/>
          <w:szCs w:val="22"/>
        </w:rPr>
        <w:t xml:space="preserve">a) la ejecución completa y en tiempo de las obras comprometidas para el</w:t>
      </w:r>
    </w:p>
    <w:p>
      <w:pPr>
        <w:spacing w:after="120"/>
        <w:jc w:val="both"/>
      </w:pPr>
      <w:r>
        <w:rPr>
          <w:sz w:val="22"/>
          <w:szCs w:val="22"/>
        </w:rPr>
        <w:t xml:space="preserve">Aeropuerto de Rocha y su puesta en funcionamiento; y</w:t>
      </w:r>
    </w:p>
    <w:p>
      <w:pPr>
        <w:spacing w:after="120"/>
        <w:ind w:left="567"/>
        <w:jc w:val="both"/>
      </w:pPr>
      <w:r>
        <w:rPr>
          <w:sz w:val="22"/>
          <w:szCs w:val="22"/>
        </w:rPr>
        <w:t xml:space="preserve">b) el cumplimiento íntegro de todas las inversiones previstas en la</w:t>
      </w:r>
    </w:p>
    <w:p>
      <w:pPr>
        <w:spacing w:after="120"/>
        <w:jc w:val="both"/>
      </w:pPr>
      <w:r>
        <w:rPr>
          <w:sz w:val="22"/>
          <w:szCs w:val="22"/>
        </w:rPr>
        <w:t xml:space="preserve">evaluación fundada.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vjvt5ssnjqchbmh5qk1_">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04 - Ministerio del Interior</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Asígnase en el Inciso 04 "Ministerio del Interior", programa 460 "Prevención y represión del delito", unidad ejecutora 001 "Secretaría del Ministerio del Interior", Proyecto 000 "Funcionamiento", Financiación 1.1 "Rentas Generales", una partida de $ 353.007.312 (trescientos cincuenta y tres millones siete mil trescientos doce pesos uruguayos), incluidos aguinaldo y cargas legales, para el Ejercicio 2026, y una partida anual de $ 720.723.262 (setecientos veinte millones setecientos veintitrés mil doscientos sesenta y dos pesos uruguayos), incluidos aguinaldo y cargas legales, a partir del Ejercicio 2027, con destino al pago de una compensación por el desempeño de tareas efectivas en establecimientos carcelarios, o en tareas directas de prevención y represión de delitos, o en tareas directas de combate de fuegos y siniestros, o en tareas de seguridad vial en rutas nacionales, establecida en el artículo 94 de la Ley N° 17.930, de 19 de diciembre de 2005, y modificativas.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6teb59cqqeqdjniumtm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19.315 de 18/02/2015 artículo 
</w:t>
      </w:r>
      <w:hyperlink w:history="1" r:id="rIdwlnrz0dayin_ssdrurr8z">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Numeral 1) literal D).</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19.315 de 18/02/2015 artículo 
</w:t>
      </w:r>
      <w:hyperlink w:history="1" r:id="rIdqn-ootv6ga_bqfnewhbih">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19.315 de 18/02/2015 artículo 
</w:t>
      </w:r>
      <w:hyperlink w:history="1" r:id="rId0kv2wszplecqd0yfim3d5">
        <w:r>
          <w:rPr>
            <w:rStyle w:val="Hyperlink"/>
            <w:rFonts w:ascii="Arial" w:cs="Arial" w:eastAsia="Arial" w:hAnsi="Arial"/>
            <w:sz w:val="17"/>
            <w:szCs w:val="17"/>
          </w:rPr>
          <w:t xml:space="preserve">33 -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Créase la "Dirección General de Lucha Contra el Lavado de Activos", como Unidad Policial Especializada, la que estará subordinada a la Dirección de Investigaciones de la Policía Nacional, de conformidad a lo dispuesto en el artículo 33-BIS de la Ley N° 19.315, de 18 de febrero de 2015, en la redacción dada por el artículo 111 de esta ley.</w:t>
      </w:r>
    </w:p>
    <w:p>
      <w:pPr>
        <w:spacing w:after="120"/>
        <w:jc w:val="both"/>
      </w:pPr>
      <w:r>
        <w:rPr>
          <w:sz w:val="22"/>
          <w:szCs w:val="22"/>
        </w:rPr>
        <w:t xml:space="preserve">Tendrá como cometidos prevenir, investigar y reprimir el delito de Lavado de Activos, Financiamiento del Terrorismo y Financiamiento de la Proliferación de Armas de Destrucción Masiva, de conformidad con los principios establecidos en el ordenamiento jurídico nacional vigente, desarrollar acciones que contribuyan a erradicar el lavado de capitales, fortalecer la lucha contra el crimen organizado y promover la transparencia del sistema financiero.</w:t>
      </w:r>
    </w:p>
    <w:p>
      <w:pPr>
        <w:spacing w:after="120"/>
        <w:jc w:val="both"/>
      </w:pPr>
      <w:r>
        <w:rPr>
          <w:sz w:val="22"/>
          <w:szCs w:val="22"/>
        </w:rPr>
        <w:t xml:space="preserve">Dicha Dirección estará a cargo de un Director General, perteneciente a la categoría de Oficial Superior del Escalafón L "Personal Policial", subescalafón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fyok6ucnbl8ilep0a3s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Dispónese que la "Unidad de Cibercrimen", creada por el artículo 107 de la Ley N° 19.996, de 3 de noviembre de 2021, con la modificación introducida por el artículo 131 de la Ley N° 20.212, de 6 de noviembre de 2023, pasará a denominarse "Dirección General de Cibercrimen".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imdyu3n3n_vpy4dbc5g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19.315 de 18/02/2015 artículo 
</w:t>
      </w:r>
      <w:hyperlink w:history="1" r:id="rIdam0umjrsk1rhis2nr78s8">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Literales A) y B).</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19.315 de 18/02/2015 artículo 
</w:t>
      </w:r>
      <w:hyperlink w:history="1" r:id="rIdknteizazceu35tenxr_er">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Dispónese que será de aplicación lo dispuesto en el artículo 104 de la Ley N° 19.889, de 9 de julio de 2020, a los condenados con sentencia firme por el delito previsto en el artículo 277-BIS del Código Penal aprobado por la Ley N° 9.155, de 4 de diciembre de 1933, en la redacción dada por el artículo 94 de la Ley N° 19.580, de 22 de diciembre de 2017.</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sb1jlzlsekkfny2htkq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Establécese una única circunscripción nacional para el proceso de ascenso del personal policial comprendido en los grados 8 (Comisario) a 10 (Comisario General) de la Escala de Oficiales, correspondiente al subescalafón Administrativo, del Escalafón L "Personal Policial".</w:t>
      </w:r>
    </w:p>
    <w:p>
      <w:pPr>
        <w:spacing w:after="120"/>
        <w:jc w:val="both"/>
      </w:pPr>
      <w:r>
        <w:rPr>
          <w:sz w:val="22"/>
          <w:szCs w:val="22"/>
        </w:rPr>
        <w:t xml:space="preserve">Lo dispuesto en este artículo se aplicará a partir de las calificaciones correspondientes al período 1° de noviembre de 2025 al 31 de octubre de 2026 y para los ascensos efectuados a partir del 1° de febrero de 2027.</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ayxflutmolesbhoygwt8">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Transfórmanse en el Inciso 04 "Ministerio del Interior", en los programas y unidades ejecutoras que se indican, los siguientes cargos del escalafón L "Personal Policial":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Cantidad</w:t>
            </w:r>
          </w:p>
        </w:tc>
        <w:tc>
          <w:p>
            <w:r>
              <w:rPr>
                <w:sz w:val="20"/>
                <w:szCs w:val="20"/>
              </w:rPr>
              <w:t xml:space="preserve">Programa</w:t>
            </w:r>
          </w:p>
        </w:tc>
        <w:tc>
          <w:p>
            <w:r>
              <w:rPr>
                <w:sz w:val="20"/>
                <w:szCs w:val="20"/>
              </w:rPr>
              <w:t xml:space="preserve">UE</w:t>
            </w:r>
          </w:p>
        </w:tc>
        <w:tc>
          <w:p>
            <w:r>
              <w:rPr>
                <w:sz w:val="20"/>
                <w:szCs w:val="20"/>
              </w:rPr>
              <w:t xml:space="preserve">Denominación</w:t>
            </w:r>
          </w:p>
        </w:tc>
        <w:tc>
          <w:p>
            <w:r>
              <w:rPr>
                <w:sz w:val="20"/>
                <w:szCs w:val="20"/>
              </w:rPr>
              <w:t xml:space="preserve">Subescalafón</w:t>
            </w:r>
          </w:p>
        </w:tc>
        <w:tc>
          <w:p>
            <w:r>
              <w:rPr>
                <w:sz w:val="20"/>
                <w:szCs w:val="20"/>
              </w:rPr>
              <w:t xml:space="preserve">Grado</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Comisario Mayor</w:t>
            </w:r>
          </w:p>
        </w:tc>
        <w:tc>
          <w:p>
            <w:r>
              <w:rPr>
                <w:sz w:val="20"/>
                <w:szCs w:val="20"/>
              </w:rPr>
              <w:t xml:space="preserve">Pt - Arquitecto</w:t>
            </w:r>
          </w:p>
        </w:tc>
        <w:tc>
          <w:p>
            <w:r>
              <w:rPr>
                <w:sz w:val="20"/>
                <w:szCs w:val="20"/>
              </w:rPr>
              <w:t xml:space="preserve">9</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Comisario Mayor</w:t>
            </w:r>
          </w:p>
        </w:tc>
        <w:tc>
          <w:p>
            <w:r>
              <w:rPr>
                <w:sz w:val="20"/>
                <w:szCs w:val="20"/>
              </w:rPr>
              <w:t xml:space="preserve">Pt - Contador</w:t>
            </w:r>
          </w:p>
        </w:tc>
        <w:tc>
          <w:p>
            <w:r>
              <w:rPr>
                <w:sz w:val="20"/>
                <w:szCs w:val="20"/>
              </w:rPr>
              <w:t xml:space="preserve">9</w:t>
            </w:r>
          </w:p>
        </w:tc>
      </w:tr>
      <w:tr>
        <w:tc>
          <w:p>
            <w:r>
              <w:rPr>
                <w:sz w:val="20"/>
                <w:szCs w:val="20"/>
              </w:rPr>
              <w:t xml:space="preserve">2</w:t>
            </w:r>
          </w:p>
        </w:tc>
        <w:tc>
          <w:p>
            <w:r>
              <w:rPr>
                <w:sz w:val="20"/>
                <w:szCs w:val="20"/>
              </w:rPr>
              <w:t xml:space="preserve">460</w:t>
            </w:r>
          </w:p>
        </w:tc>
        <w:tc>
          <w:p>
            <w:r>
              <w:rPr>
                <w:sz w:val="20"/>
                <w:szCs w:val="20"/>
              </w:rPr>
              <w:t xml:space="preserve">001</w:t>
            </w:r>
          </w:p>
        </w:tc>
        <w:tc>
          <w:p>
            <w:r>
              <w:rPr>
                <w:sz w:val="20"/>
                <w:szCs w:val="20"/>
              </w:rPr>
              <w:t xml:space="preserve">Comisario</w:t>
            </w:r>
          </w:p>
        </w:tc>
        <w:tc>
          <w:p>
            <w:r>
              <w:rPr>
                <w:sz w:val="20"/>
                <w:szCs w:val="20"/>
              </w:rPr>
              <w:t xml:space="preserve">Pt - Arquitecto</w:t>
            </w:r>
          </w:p>
        </w:tc>
        <w:tc>
          <w:p>
            <w:r>
              <w:rPr>
                <w:sz w:val="20"/>
                <w:szCs w:val="20"/>
              </w:rPr>
              <w:t xml:space="preserve">8</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Comisario</w:t>
            </w:r>
          </w:p>
        </w:tc>
        <w:tc>
          <w:p>
            <w:r>
              <w:rPr>
                <w:sz w:val="20"/>
                <w:szCs w:val="20"/>
              </w:rPr>
              <w:t xml:space="preserve">Pt - Abogado</w:t>
            </w:r>
          </w:p>
        </w:tc>
        <w:tc>
          <w:p>
            <w:r>
              <w:rPr>
                <w:sz w:val="20"/>
                <w:szCs w:val="20"/>
              </w:rPr>
              <w:t xml:space="preserve">8</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Sub Comisario</w:t>
            </w:r>
          </w:p>
        </w:tc>
        <w:tc>
          <w:p>
            <w:r>
              <w:rPr>
                <w:sz w:val="20"/>
                <w:szCs w:val="20"/>
              </w:rPr>
              <w:t xml:space="preserve">Pt - Arquitecto</w:t>
            </w:r>
          </w:p>
        </w:tc>
        <w:tc>
          <w:p>
            <w:r>
              <w:rPr>
                <w:sz w:val="20"/>
                <w:szCs w:val="20"/>
              </w:rPr>
              <w:t xml:space="preserve">7</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Sub Comisario</w:t>
            </w:r>
          </w:p>
        </w:tc>
        <w:tc>
          <w:p>
            <w:r>
              <w:rPr>
                <w:sz w:val="20"/>
                <w:szCs w:val="20"/>
              </w:rPr>
              <w:t xml:space="preserve">Policía Administrativo</w:t>
            </w:r>
          </w:p>
        </w:tc>
        <w:tc>
          <w:p>
            <w:r>
              <w:rPr>
                <w:sz w:val="20"/>
                <w:szCs w:val="20"/>
              </w:rPr>
              <w:t xml:space="preserve">7</w:t>
            </w:r>
          </w:p>
        </w:tc>
      </w:tr>
      <w:tr>
        <w:tc>
          <w:p>
            <w:r>
              <w:rPr>
                <w:sz w:val="20"/>
                <w:szCs w:val="20"/>
              </w:rPr>
              <w:t xml:space="preserve">4</w:t>
            </w:r>
          </w:p>
        </w:tc>
        <w:tc>
          <w:p>
            <w:r>
              <w:rPr>
                <w:sz w:val="20"/>
                <w:szCs w:val="20"/>
              </w:rPr>
              <w:t xml:space="preserve">460</w:t>
            </w:r>
          </w:p>
        </w:tc>
        <w:tc>
          <w:p>
            <w:r>
              <w:rPr>
                <w:sz w:val="20"/>
                <w:szCs w:val="20"/>
              </w:rPr>
              <w:t xml:space="preserve">001</w:t>
            </w:r>
          </w:p>
        </w:tc>
        <w:tc>
          <w:p>
            <w:r>
              <w:rPr>
                <w:sz w:val="20"/>
                <w:szCs w:val="20"/>
              </w:rPr>
              <w:t xml:space="preserve">Sub Comisario</w:t>
            </w:r>
          </w:p>
        </w:tc>
        <w:tc>
          <w:p>
            <w:r>
              <w:rPr>
                <w:sz w:val="20"/>
                <w:szCs w:val="20"/>
              </w:rPr>
              <w:t xml:space="preserve">Pt - Asistente Social</w:t>
            </w:r>
          </w:p>
        </w:tc>
        <w:tc>
          <w:p>
            <w:r>
              <w:rPr>
                <w:sz w:val="20"/>
                <w:szCs w:val="20"/>
              </w:rPr>
              <w:t xml:space="preserve">7</w:t>
            </w:r>
          </w:p>
        </w:tc>
      </w:tr>
      <w:tr>
        <w:tc>
          <w:p>
            <w:r>
              <w:rPr>
                <w:sz w:val="20"/>
                <w:szCs w:val="20"/>
              </w:rPr>
              <w:t xml:space="preserve">2</w:t>
            </w:r>
          </w:p>
        </w:tc>
        <w:tc>
          <w:p>
            <w:r>
              <w:rPr>
                <w:sz w:val="20"/>
                <w:szCs w:val="20"/>
              </w:rPr>
              <w:t xml:space="preserve">460</w:t>
            </w:r>
          </w:p>
        </w:tc>
        <w:tc>
          <w:p>
            <w:r>
              <w:rPr>
                <w:sz w:val="20"/>
                <w:szCs w:val="20"/>
              </w:rPr>
              <w:t xml:space="preserve">001</w:t>
            </w:r>
          </w:p>
        </w:tc>
        <w:tc>
          <w:p>
            <w:r>
              <w:rPr>
                <w:sz w:val="20"/>
                <w:szCs w:val="20"/>
              </w:rPr>
              <w:t xml:space="preserve">Sub Comisario</w:t>
            </w:r>
          </w:p>
        </w:tc>
        <w:tc>
          <w:p>
            <w:r>
              <w:rPr>
                <w:sz w:val="20"/>
                <w:szCs w:val="20"/>
              </w:rPr>
              <w:t xml:space="preserve">Pt - Escribano</w:t>
            </w:r>
          </w:p>
        </w:tc>
        <w:tc>
          <w:p>
            <w:r>
              <w:rPr>
                <w:sz w:val="20"/>
                <w:szCs w:val="20"/>
              </w:rPr>
              <w:t xml:space="preserve">7</w:t>
            </w:r>
          </w:p>
        </w:tc>
      </w:tr>
      <w:tr>
        <w:tc>
          <w:p>
            <w:r>
              <w:rPr>
                <w:sz w:val="20"/>
                <w:szCs w:val="20"/>
              </w:rPr>
              <w:t xml:space="preserve">4</w:t>
            </w:r>
          </w:p>
        </w:tc>
        <w:tc>
          <w:p>
            <w:r>
              <w:rPr>
                <w:sz w:val="20"/>
                <w:szCs w:val="20"/>
              </w:rPr>
              <w:t xml:space="preserve">460</w:t>
            </w:r>
          </w:p>
        </w:tc>
        <w:tc>
          <w:p>
            <w:r>
              <w:rPr>
                <w:sz w:val="20"/>
                <w:szCs w:val="20"/>
              </w:rPr>
              <w:t xml:space="preserve">001</w:t>
            </w:r>
          </w:p>
        </w:tc>
        <w:tc>
          <w:p>
            <w:r>
              <w:rPr>
                <w:sz w:val="20"/>
                <w:szCs w:val="20"/>
              </w:rPr>
              <w:t xml:space="preserve">Sub Comisario</w:t>
            </w:r>
          </w:p>
        </w:tc>
        <w:tc>
          <w:p>
            <w:r>
              <w:rPr>
                <w:sz w:val="20"/>
                <w:szCs w:val="20"/>
              </w:rPr>
              <w:t xml:space="preserve">Pt - Abogado</w:t>
            </w:r>
          </w:p>
        </w:tc>
        <w:tc>
          <w:p>
            <w:r>
              <w:rPr>
                <w:sz w:val="20"/>
                <w:szCs w:val="20"/>
              </w:rPr>
              <w:t xml:space="preserve">7</w:t>
            </w:r>
          </w:p>
        </w:tc>
      </w:tr>
      <w:tr>
        <w:tc>
          <w:p>
            <w:r>
              <w:rPr>
                <w:sz w:val="20"/>
                <w:szCs w:val="20"/>
              </w:rPr>
              <w:t xml:space="preserve">4</w:t>
            </w:r>
          </w:p>
        </w:tc>
        <w:tc>
          <w:p>
            <w:r>
              <w:rPr>
                <w:sz w:val="20"/>
                <w:szCs w:val="20"/>
              </w:rPr>
              <w:t xml:space="preserve">460</w:t>
            </w:r>
          </w:p>
        </w:tc>
        <w:tc>
          <w:p>
            <w:r>
              <w:rPr>
                <w:sz w:val="20"/>
                <w:szCs w:val="20"/>
              </w:rPr>
              <w:t xml:space="preserve">001</w:t>
            </w:r>
          </w:p>
        </w:tc>
        <w:tc>
          <w:p>
            <w:r>
              <w:rPr>
                <w:sz w:val="20"/>
                <w:szCs w:val="20"/>
              </w:rPr>
              <w:t xml:space="preserve">Oficial Principal</w:t>
            </w:r>
          </w:p>
        </w:tc>
        <w:tc>
          <w:p>
            <w:r>
              <w:rPr>
                <w:sz w:val="20"/>
                <w:szCs w:val="20"/>
              </w:rPr>
              <w:t xml:space="preserve">Pt - Arquitecto</w:t>
            </w:r>
          </w:p>
        </w:tc>
        <w:tc>
          <w:p>
            <w:r>
              <w:rPr>
                <w:sz w:val="20"/>
                <w:szCs w:val="20"/>
              </w:rPr>
              <w:t xml:space="preserve">6</w:t>
            </w:r>
          </w:p>
        </w:tc>
      </w:tr>
      <w:tr>
        <w:tc>
          <w:p>
            <w:r>
              <w:rPr>
                <w:sz w:val="20"/>
                <w:szCs w:val="20"/>
              </w:rPr>
              <w:t xml:space="preserve">4</w:t>
            </w:r>
          </w:p>
        </w:tc>
        <w:tc>
          <w:p>
            <w:r>
              <w:rPr>
                <w:sz w:val="20"/>
                <w:szCs w:val="20"/>
              </w:rPr>
              <w:t xml:space="preserve">460</w:t>
            </w:r>
          </w:p>
        </w:tc>
        <w:tc>
          <w:p>
            <w:r>
              <w:rPr>
                <w:sz w:val="20"/>
                <w:szCs w:val="20"/>
              </w:rPr>
              <w:t xml:space="preserve">001</w:t>
            </w:r>
          </w:p>
        </w:tc>
        <w:tc>
          <w:p>
            <w:r>
              <w:rPr>
                <w:sz w:val="20"/>
                <w:szCs w:val="20"/>
              </w:rPr>
              <w:t xml:space="preserve">Oficial Principal</w:t>
            </w:r>
          </w:p>
        </w:tc>
        <w:tc>
          <w:p>
            <w:r>
              <w:rPr>
                <w:sz w:val="20"/>
                <w:szCs w:val="20"/>
              </w:rPr>
              <w:t xml:space="preserve">Pt - Contador</w:t>
            </w:r>
          </w:p>
        </w:tc>
        <w:tc>
          <w:p>
            <w:r>
              <w:rPr>
                <w:sz w:val="20"/>
                <w:szCs w:val="20"/>
              </w:rPr>
              <w:t xml:space="preserve">6</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Oficial Principal</w:t>
            </w:r>
          </w:p>
        </w:tc>
        <w:tc>
          <w:p>
            <w:r>
              <w:rPr>
                <w:sz w:val="20"/>
                <w:szCs w:val="20"/>
              </w:rPr>
              <w:t xml:space="preserve">Policía Especializado - Especialidades Varias</w:t>
            </w:r>
          </w:p>
        </w:tc>
        <w:tc>
          <w:p>
            <w:r>
              <w:rPr>
                <w:sz w:val="20"/>
                <w:szCs w:val="20"/>
              </w:rPr>
              <w:t xml:space="preserve">6</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Oficial Principal</w:t>
            </w:r>
          </w:p>
        </w:tc>
        <w:tc>
          <w:p>
            <w:r>
              <w:rPr>
                <w:sz w:val="20"/>
                <w:szCs w:val="20"/>
              </w:rPr>
              <w:t xml:space="preserve">Pt - Asistente Social</w:t>
            </w:r>
          </w:p>
        </w:tc>
        <w:tc>
          <w:p>
            <w:r>
              <w:rPr>
                <w:sz w:val="20"/>
                <w:szCs w:val="20"/>
              </w:rPr>
              <w:t xml:space="preserve">6</w:t>
            </w:r>
          </w:p>
        </w:tc>
      </w:tr>
      <w:tr>
        <w:tc>
          <w:p>
            <w:r>
              <w:rPr>
                <w:sz w:val="20"/>
                <w:szCs w:val="20"/>
              </w:rPr>
              <w:t xml:space="preserve">5</w:t>
            </w:r>
          </w:p>
        </w:tc>
        <w:tc>
          <w:p>
            <w:r>
              <w:rPr>
                <w:sz w:val="20"/>
                <w:szCs w:val="20"/>
              </w:rPr>
              <w:t xml:space="preserve">460</w:t>
            </w:r>
          </w:p>
        </w:tc>
        <w:tc>
          <w:p>
            <w:r>
              <w:rPr>
                <w:sz w:val="20"/>
                <w:szCs w:val="20"/>
              </w:rPr>
              <w:t xml:space="preserve">001</w:t>
            </w:r>
          </w:p>
        </w:tc>
        <w:tc>
          <w:p>
            <w:r>
              <w:rPr>
                <w:sz w:val="20"/>
                <w:szCs w:val="20"/>
              </w:rPr>
              <w:t xml:space="preserve">Oficial Principal</w:t>
            </w:r>
          </w:p>
        </w:tc>
        <w:tc>
          <w:p>
            <w:r>
              <w:rPr>
                <w:sz w:val="20"/>
                <w:szCs w:val="20"/>
              </w:rPr>
              <w:t xml:space="preserve">Pt - Escribano</w:t>
            </w:r>
          </w:p>
        </w:tc>
        <w:tc>
          <w:p>
            <w:r>
              <w:rPr>
                <w:sz w:val="20"/>
                <w:szCs w:val="20"/>
              </w:rPr>
              <w:t xml:space="preserve">6</w:t>
            </w:r>
          </w:p>
        </w:tc>
      </w:tr>
      <w:tr>
        <w:tc>
          <w:p>
            <w:r>
              <w:rPr>
                <w:sz w:val="20"/>
                <w:szCs w:val="20"/>
              </w:rPr>
              <w:t xml:space="preserve">2</w:t>
            </w:r>
          </w:p>
        </w:tc>
        <w:tc>
          <w:p>
            <w:r>
              <w:rPr>
                <w:sz w:val="20"/>
                <w:szCs w:val="20"/>
              </w:rPr>
              <w:t xml:space="preserve">460</w:t>
            </w:r>
          </w:p>
        </w:tc>
        <w:tc>
          <w:p>
            <w:r>
              <w:rPr>
                <w:sz w:val="20"/>
                <w:szCs w:val="20"/>
              </w:rPr>
              <w:t xml:space="preserve">001</w:t>
            </w:r>
          </w:p>
        </w:tc>
        <w:tc>
          <w:p>
            <w:r>
              <w:rPr>
                <w:sz w:val="20"/>
                <w:szCs w:val="20"/>
              </w:rPr>
              <w:t xml:space="preserve">Oficial Principal</w:t>
            </w:r>
          </w:p>
        </w:tc>
        <w:tc>
          <w:p>
            <w:r>
              <w:rPr>
                <w:sz w:val="20"/>
                <w:szCs w:val="20"/>
              </w:rPr>
              <w:t xml:space="preserve">Pt - Abogado</w:t>
            </w:r>
          </w:p>
        </w:tc>
        <w:tc>
          <w:p>
            <w:r>
              <w:rPr>
                <w:sz w:val="20"/>
                <w:szCs w:val="20"/>
              </w:rPr>
              <w:t xml:space="preserve">6</w:t>
            </w:r>
          </w:p>
        </w:tc>
      </w:tr>
      <w:tr>
        <w:tc>
          <w:p>
            <w:r>
              <w:rPr>
                <w:sz w:val="20"/>
                <w:szCs w:val="20"/>
              </w:rPr>
              <w:t xml:space="preserve">2</w:t>
            </w:r>
          </w:p>
        </w:tc>
        <w:tc>
          <w:p>
            <w:r>
              <w:rPr>
                <w:sz w:val="20"/>
                <w:szCs w:val="20"/>
              </w:rPr>
              <w:t xml:space="preserve">460</w:t>
            </w:r>
          </w:p>
        </w:tc>
        <w:tc>
          <w:p>
            <w:r>
              <w:rPr>
                <w:sz w:val="20"/>
                <w:szCs w:val="20"/>
              </w:rPr>
              <w:t xml:space="preserve">001</w:t>
            </w:r>
          </w:p>
        </w:tc>
        <w:tc>
          <w:p>
            <w:r>
              <w:rPr>
                <w:sz w:val="20"/>
                <w:szCs w:val="20"/>
              </w:rPr>
              <w:t xml:space="preserve">Oficial Principal</w:t>
            </w:r>
          </w:p>
        </w:tc>
        <w:tc>
          <w:p>
            <w:r>
              <w:rPr>
                <w:sz w:val="20"/>
                <w:szCs w:val="20"/>
              </w:rPr>
              <w:t xml:space="preserve">Policía Técnico - Escribano</w:t>
            </w:r>
          </w:p>
        </w:tc>
        <w:tc>
          <w:p>
            <w:r>
              <w:rPr>
                <w:sz w:val="20"/>
                <w:szCs w:val="20"/>
              </w:rPr>
              <w:t xml:space="preserve">6</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Oficial Ayudante</w:t>
            </w:r>
          </w:p>
        </w:tc>
        <w:tc>
          <w:p>
            <w:r>
              <w:rPr>
                <w:sz w:val="20"/>
                <w:szCs w:val="20"/>
              </w:rPr>
              <w:t xml:space="preserve">Policía Técnico - Escribano</w:t>
            </w:r>
          </w:p>
        </w:tc>
        <w:tc>
          <w:p>
            <w:r>
              <w:rPr>
                <w:sz w:val="20"/>
                <w:szCs w:val="20"/>
              </w:rPr>
              <w:t xml:space="preserve">5</w:t>
            </w:r>
          </w:p>
        </w:tc>
      </w:tr>
      <w:tr>
        <w:tc>
          <w:p>
            <w:r>
              <w:rPr>
                <w:sz w:val="20"/>
                <w:szCs w:val="20"/>
              </w:rPr>
              <w:t xml:space="preserve">4</w:t>
            </w:r>
          </w:p>
        </w:tc>
        <w:tc>
          <w:p>
            <w:r>
              <w:rPr>
                <w:sz w:val="20"/>
                <w:szCs w:val="20"/>
              </w:rPr>
              <w:t xml:space="preserve">460</w:t>
            </w:r>
          </w:p>
        </w:tc>
        <w:tc>
          <w:p>
            <w:r>
              <w:rPr>
                <w:sz w:val="20"/>
                <w:szCs w:val="20"/>
              </w:rPr>
              <w:t xml:space="preserve">001</w:t>
            </w:r>
          </w:p>
        </w:tc>
        <w:tc>
          <w:p>
            <w:r>
              <w:rPr>
                <w:sz w:val="20"/>
                <w:szCs w:val="20"/>
              </w:rPr>
              <w:t xml:space="preserve">Oficial Ayudante</w:t>
            </w:r>
          </w:p>
        </w:tc>
        <w:tc>
          <w:p>
            <w:r>
              <w:rPr>
                <w:sz w:val="20"/>
                <w:szCs w:val="20"/>
              </w:rPr>
              <w:t xml:space="preserve">Pt - Arquitecto</w:t>
            </w:r>
          </w:p>
        </w:tc>
        <w:tc>
          <w:p>
            <w:r>
              <w:rPr>
                <w:sz w:val="20"/>
                <w:szCs w:val="20"/>
              </w:rPr>
              <w:t xml:space="preserve">5</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Oficial Ayudante</w:t>
            </w:r>
          </w:p>
        </w:tc>
        <w:tc>
          <w:p>
            <w:r>
              <w:rPr>
                <w:sz w:val="20"/>
                <w:szCs w:val="20"/>
              </w:rPr>
              <w:t xml:space="preserve">Pt - Contador</w:t>
            </w:r>
          </w:p>
        </w:tc>
        <w:tc>
          <w:p>
            <w:r>
              <w:rPr>
                <w:sz w:val="20"/>
                <w:szCs w:val="20"/>
              </w:rPr>
              <w:t xml:space="preserve">5</w:t>
            </w:r>
          </w:p>
        </w:tc>
      </w:tr>
      <w:tr>
        <w:tc>
          <w:p>
            <w:r>
              <w:rPr>
                <w:sz w:val="20"/>
                <w:szCs w:val="20"/>
              </w:rPr>
              <w:t xml:space="preserve">9</w:t>
            </w:r>
          </w:p>
        </w:tc>
        <w:tc>
          <w:p>
            <w:r>
              <w:rPr>
                <w:sz w:val="20"/>
                <w:szCs w:val="20"/>
              </w:rPr>
              <w:t xml:space="preserve">460</w:t>
            </w:r>
          </w:p>
        </w:tc>
        <w:tc>
          <w:p>
            <w:r>
              <w:rPr>
                <w:sz w:val="20"/>
                <w:szCs w:val="20"/>
              </w:rPr>
              <w:t xml:space="preserve">001</w:t>
            </w:r>
          </w:p>
        </w:tc>
        <w:tc>
          <w:p>
            <w:r>
              <w:rPr>
                <w:sz w:val="20"/>
                <w:szCs w:val="20"/>
              </w:rPr>
              <w:t xml:space="preserve">Oficial Ayudante</w:t>
            </w:r>
          </w:p>
        </w:tc>
        <w:tc>
          <w:p>
            <w:r>
              <w:rPr>
                <w:sz w:val="20"/>
                <w:szCs w:val="20"/>
              </w:rPr>
              <w:t xml:space="preserve">Pt - Abogado</w:t>
            </w:r>
          </w:p>
        </w:tc>
        <w:tc>
          <w:p>
            <w:r>
              <w:rPr>
                <w:sz w:val="20"/>
                <w:szCs w:val="20"/>
              </w:rPr>
              <w:t xml:space="preserve">5</w:t>
            </w:r>
          </w:p>
        </w:tc>
      </w:tr>
      <w:tr>
        <w:tc>
          <w:p>
            <w:r>
              <w:rPr>
                <w:sz w:val="20"/>
                <w:szCs w:val="20"/>
              </w:rPr>
              <w:t xml:space="preserve">3</w:t>
            </w:r>
          </w:p>
        </w:tc>
        <w:tc>
          <w:p>
            <w:r>
              <w:rPr>
                <w:sz w:val="20"/>
                <w:szCs w:val="20"/>
              </w:rPr>
              <w:t xml:space="preserve">460</w:t>
            </w:r>
          </w:p>
        </w:tc>
        <w:tc>
          <w:p>
            <w:r>
              <w:rPr>
                <w:sz w:val="20"/>
                <w:szCs w:val="20"/>
              </w:rPr>
              <w:t xml:space="preserve">001</w:t>
            </w:r>
          </w:p>
        </w:tc>
        <w:tc>
          <w:p>
            <w:r>
              <w:rPr>
                <w:sz w:val="20"/>
                <w:szCs w:val="20"/>
              </w:rPr>
              <w:t xml:space="preserve">Sargento</w:t>
            </w:r>
          </w:p>
        </w:tc>
        <w:tc>
          <w:p>
            <w:r>
              <w:rPr>
                <w:sz w:val="20"/>
                <w:szCs w:val="20"/>
              </w:rPr>
              <w:t xml:space="preserve">Policía Administrativo</w:t>
            </w:r>
          </w:p>
        </w:tc>
        <w:tc>
          <w:p>
            <w:r>
              <w:rPr>
                <w:sz w:val="20"/>
                <w:szCs w:val="20"/>
              </w:rPr>
              <w:t xml:space="preserve">3</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Sargento (CP)</w:t>
            </w:r>
          </w:p>
        </w:tc>
        <w:tc>
          <w:p>
            <w:r>
              <w:rPr>
                <w:sz w:val="20"/>
                <w:szCs w:val="20"/>
              </w:rPr>
              <w:t xml:space="preserve">Policía Administrativo</w:t>
            </w:r>
          </w:p>
        </w:tc>
        <w:tc>
          <w:p>
            <w:r>
              <w:rPr>
                <w:sz w:val="20"/>
                <w:szCs w:val="20"/>
              </w:rPr>
              <w:t xml:space="preserve">3</w:t>
            </w:r>
          </w:p>
        </w:tc>
      </w:tr>
      <w:tr>
        <w:tc>
          <w:p>
            <w:r>
              <w:rPr>
                <w:sz w:val="20"/>
                <w:szCs w:val="20"/>
              </w:rPr>
              <w:t xml:space="preserve">7</w:t>
            </w:r>
          </w:p>
        </w:tc>
        <w:tc>
          <w:p>
            <w:r>
              <w:rPr>
                <w:sz w:val="20"/>
                <w:szCs w:val="20"/>
              </w:rPr>
              <w:t xml:space="preserve">460</w:t>
            </w:r>
          </w:p>
        </w:tc>
        <w:tc>
          <w:p>
            <w:r>
              <w:rPr>
                <w:sz w:val="20"/>
                <w:szCs w:val="20"/>
              </w:rPr>
              <w:t xml:space="preserve">001</w:t>
            </w:r>
          </w:p>
        </w:tc>
        <w:tc>
          <w:p>
            <w:r>
              <w:rPr>
                <w:sz w:val="20"/>
                <w:szCs w:val="20"/>
              </w:rPr>
              <w:t xml:space="preserve">Cabo</w:t>
            </w:r>
          </w:p>
        </w:tc>
        <w:tc>
          <w:p>
            <w:r>
              <w:rPr>
                <w:sz w:val="20"/>
                <w:szCs w:val="20"/>
              </w:rPr>
              <w:t xml:space="preserve">Policía Administrativo</w:t>
            </w:r>
          </w:p>
        </w:tc>
        <w:tc>
          <w:p>
            <w:r>
              <w:rPr>
                <w:sz w:val="20"/>
                <w:szCs w:val="20"/>
              </w:rPr>
              <w:t xml:space="preserve">2</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Cabo</w:t>
            </w:r>
          </w:p>
        </w:tc>
        <w:tc>
          <w:p>
            <w:r>
              <w:rPr>
                <w:sz w:val="20"/>
                <w:szCs w:val="20"/>
              </w:rPr>
              <w:t xml:space="preserve">Ejecutivo</w:t>
            </w:r>
          </w:p>
        </w:tc>
        <w:tc>
          <w:p>
            <w:r>
              <w:rPr>
                <w:sz w:val="20"/>
                <w:szCs w:val="20"/>
              </w:rPr>
              <w:t xml:space="preserve">2</w:t>
            </w:r>
          </w:p>
        </w:tc>
      </w:tr>
      <w:tr>
        <w:tc>
          <w:p>
            <w:r>
              <w:rPr>
                <w:sz w:val="20"/>
                <w:szCs w:val="20"/>
              </w:rPr>
              <w:t xml:space="preserve">3</w:t>
            </w:r>
          </w:p>
        </w:tc>
        <w:tc>
          <w:p>
            <w:r>
              <w:rPr>
                <w:sz w:val="20"/>
                <w:szCs w:val="20"/>
              </w:rPr>
              <w:t xml:space="preserve">460</w:t>
            </w:r>
          </w:p>
        </w:tc>
        <w:tc>
          <w:p>
            <w:r>
              <w:rPr>
                <w:sz w:val="20"/>
                <w:szCs w:val="20"/>
              </w:rPr>
              <w:t xml:space="preserve">001</w:t>
            </w:r>
          </w:p>
        </w:tc>
        <w:tc>
          <w:p>
            <w:r>
              <w:rPr>
                <w:sz w:val="20"/>
                <w:szCs w:val="20"/>
              </w:rPr>
              <w:t xml:space="preserve">Agente</w:t>
            </w:r>
          </w:p>
        </w:tc>
        <w:tc>
          <w:p>
            <w:r>
              <w:rPr>
                <w:sz w:val="20"/>
                <w:szCs w:val="20"/>
              </w:rPr>
              <w:t xml:space="preserve">Policía Administrativo</w:t>
            </w:r>
          </w:p>
        </w:tc>
        <w:tc>
          <w:p>
            <w:r>
              <w:rPr>
                <w:sz w:val="20"/>
                <w:szCs w:val="20"/>
              </w:rPr>
              <w:t xml:space="preserve">1</w:t>
            </w:r>
          </w:p>
        </w:tc>
      </w:tr>
      <w:tr>
        <w:tc>
          <w:p>
            <w:r>
              <w:rPr>
                <w:sz w:val="20"/>
                <w:szCs w:val="20"/>
              </w:rPr>
              <w:t xml:space="preserve">1</w:t>
            </w:r>
          </w:p>
        </w:tc>
        <w:tc>
          <w:p>
            <w:r>
              <w:rPr>
                <w:sz w:val="20"/>
                <w:szCs w:val="20"/>
              </w:rPr>
              <w:t xml:space="preserve">423</w:t>
            </w:r>
          </w:p>
        </w:tc>
        <w:tc>
          <w:p>
            <w:r>
              <w:rPr>
                <w:sz w:val="20"/>
                <w:szCs w:val="20"/>
              </w:rPr>
              <w:t xml:space="preserve">002</w:t>
            </w:r>
          </w:p>
        </w:tc>
        <w:tc>
          <w:p>
            <w:r>
              <w:rPr>
                <w:sz w:val="20"/>
                <w:szCs w:val="20"/>
              </w:rPr>
              <w:t xml:space="preserve">Cabo</w:t>
            </w:r>
          </w:p>
        </w:tc>
        <w:tc>
          <w:p>
            <w:r>
              <w:rPr>
                <w:sz w:val="20"/>
                <w:szCs w:val="20"/>
              </w:rPr>
              <w:t xml:space="preserve">Policía Administrativo</w:t>
            </w:r>
          </w:p>
        </w:tc>
        <w:tc>
          <w:p>
            <w:r>
              <w:rPr>
                <w:sz w:val="20"/>
                <w:szCs w:val="20"/>
              </w:rPr>
              <w:t xml:space="preserve">2</w:t>
            </w:r>
          </w:p>
        </w:tc>
      </w:tr>
      <w:tr>
        <w:tc>
          <w:p>
            <w:r>
              <w:rPr>
                <w:sz w:val="20"/>
                <w:szCs w:val="20"/>
              </w:rPr>
              <w:t xml:space="preserve">1</w:t>
            </w:r>
          </w:p>
        </w:tc>
        <w:tc>
          <w:p>
            <w:r>
              <w:rPr>
                <w:sz w:val="20"/>
                <w:szCs w:val="20"/>
              </w:rPr>
              <w:t xml:space="preserve">460</w:t>
            </w:r>
          </w:p>
        </w:tc>
        <w:tc>
          <w:p>
            <w:r>
              <w:rPr>
                <w:sz w:val="20"/>
                <w:szCs w:val="20"/>
              </w:rPr>
              <w:t xml:space="preserve">004</w:t>
            </w:r>
          </w:p>
        </w:tc>
        <w:tc>
          <w:p>
            <w:r>
              <w:rPr>
                <w:sz w:val="20"/>
                <w:szCs w:val="20"/>
              </w:rPr>
              <w:t xml:space="preserve">Sub Oficial Mayor</w:t>
            </w:r>
          </w:p>
        </w:tc>
        <w:tc>
          <w:p>
            <w:r>
              <w:rPr>
                <w:sz w:val="20"/>
                <w:szCs w:val="20"/>
              </w:rPr>
              <w:t xml:space="preserve">Policía Administrativo</w:t>
            </w:r>
          </w:p>
        </w:tc>
        <w:tc>
          <w:p>
            <w:r>
              <w:rPr>
                <w:sz w:val="20"/>
                <w:szCs w:val="20"/>
              </w:rPr>
              <w:t xml:space="preserve">4</w:t>
            </w:r>
          </w:p>
        </w:tc>
      </w:tr>
      <w:tr>
        <w:tc>
          <w:p>
            <w:r>
              <w:rPr>
                <w:sz w:val="20"/>
                <w:szCs w:val="20"/>
              </w:rPr>
              <w:t xml:space="preserve">1</w:t>
            </w:r>
          </w:p>
        </w:tc>
        <w:tc>
          <w:p>
            <w:r>
              <w:rPr>
                <w:sz w:val="20"/>
                <w:szCs w:val="20"/>
              </w:rPr>
              <w:t xml:space="preserve">460</w:t>
            </w:r>
          </w:p>
        </w:tc>
        <w:tc>
          <w:p>
            <w:r>
              <w:rPr>
                <w:sz w:val="20"/>
                <w:szCs w:val="20"/>
              </w:rPr>
              <w:t xml:space="preserve">004</w:t>
            </w:r>
          </w:p>
        </w:tc>
        <w:tc>
          <w:p>
            <w:r>
              <w:rPr>
                <w:sz w:val="20"/>
                <w:szCs w:val="20"/>
              </w:rPr>
              <w:t xml:space="preserve">Sargento</w:t>
            </w:r>
          </w:p>
        </w:tc>
        <w:tc>
          <w:p>
            <w:r>
              <w:rPr>
                <w:sz w:val="20"/>
                <w:szCs w:val="20"/>
              </w:rPr>
              <w:t xml:space="preserve">Ejecutivo</w:t>
            </w:r>
          </w:p>
        </w:tc>
        <w:tc>
          <w:p>
            <w:r>
              <w:rPr>
                <w:sz w:val="20"/>
                <w:szCs w:val="20"/>
              </w:rPr>
              <w:t xml:space="preserve">3</w:t>
            </w:r>
          </w:p>
        </w:tc>
      </w:tr>
      <w:tr>
        <w:tc>
          <w:p>
            <w:r>
              <w:rPr>
                <w:sz w:val="20"/>
                <w:szCs w:val="20"/>
              </w:rPr>
              <w:t xml:space="preserve">1</w:t>
            </w:r>
          </w:p>
        </w:tc>
        <w:tc>
          <w:p>
            <w:r>
              <w:rPr>
                <w:sz w:val="20"/>
                <w:szCs w:val="20"/>
              </w:rPr>
              <w:t xml:space="preserve">460</w:t>
            </w:r>
          </w:p>
        </w:tc>
        <w:tc>
          <w:p>
            <w:r>
              <w:rPr>
                <w:sz w:val="20"/>
                <w:szCs w:val="20"/>
              </w:rPr>
              <w:t xml:space="preserve">004</w:t>
            </w:r>
          </w:p>
        </w:tc>
        <w:tc>
          <w:p>
            <w:r>
              <w:rPr>
                <w:sz w:val="20"/>
                <w:szCs w:val="20"/>
              </w:rPr>
              <w:t xml:space="preserve">Sargento</w:t>
            </w:r>
          </w:p>
        </w:tc>
        <w:tc>
          <w:p>
            <w:r>
              <w:rPr>
                <w:sz w:val="20"/>
                <w:szCs w:val="20"/>
              </w:rPr>
              <w:t xml:space="preserve">Policía Administrativo</w:t>
            </w:r>
          </w:p>
        </w:tc>
        <w:tc>
          <w:p>
            <w:r>
              <w:rPr>
                <w:sz w:val="20"/>
                <w:szCs w:val="20"/>
              </w:rPr>
              <w:t xml:space="preserve">3</w:t>
            </w:r>
          </w:p>
        </w:tc>
      </w:tr>
      <w:tr>
        <w:tc>
          <w:p>
            <w:r>
              <w:rPr>
                <w:sz w:val="20"/>
                <w:szCs w:val="20"/>
              </w:rPr>
              <w:t xml:space="preserve">1</w:t>
            </w:r>
          </w:p>
        </w:tc>
        <w:tc>
          <w:p>
            <w:r>
              <w:rPr>
                <w:sz w:val="20"/>
                <w:szCs w:val="20"/>
              </w:rPr>
              <w:t xml:space="preserve">460</w:t>
            </w:r>
          </w:p>
        </w:tc>
        <w:tc>
          <w:p>
            <w:r>
              <w:rPr>
                <w:sz w:val="20"/>
                <w:szCs w:val="20"/>
              </w:rPr>
              <w:t xml:space="preserve">004</w:t>
            </w:r>
          </w:p>
        </w:tc>
        <w:tc>
          <w:p>
            <w:r>
              <w:rPr>
                <w:sz w:val="20"/>
                <w:szCs w:val="20"/>
              </w:rPr>
              <w:t xml:space="preserve">Cabo</w:t>
            </w:r>
          </w:p>
        </w:tc>
        <w:tc>
          <w:p>
            <w:r>
              <w:rPr>
                <w:sz w:val="20"/>
                <w:szCs w:val="20"/>
              </w:rPr>
              <w:t xml:space="preserve">Ejecutivo</w:t>
            </w:r>
          </w:p>
        </w:tc>
        <w:tc>
          <w:p>
            <w:r>
              <w:rPr>
                <w:sz w:val="20"/>
                <w:szCs w:val="20"/>
              </w:rPr>
              <w:t xml:space="preserve">2</w:t>
            </w:r>
          </w:p>
        </w:tc>
      </w:tr>
      <w:tr>
        <w:tc>
          <w:p>
            <w:r>
              <w:rPr>
                <w:sz w:val="20"/>
                <w:szCs w:val="20"/>
              </w:rPr>
              <w:t xml:space="preserve">1</w:t>
            </w:r>
          </w:p>
        </w:tc>
        <w:tc>
          <w:p>
            <w:r>
              <w:rPr>
                <w:sz w:val="20"/>
                <w:szCs w:val="20"/>
              </w:rPr>
              <w:t xml:space="preserve">460</w:t>
            </w:r>
          </w:p>
        </w:tc>
        <w:tc>
          <w:p>
            <w:r>
              <w:rPr>
                <w:sz w:val="20"/>
                <w:szCs w:val="20"/>
              </w:rPr>
              <w:t xml:space="preserve">004</w:t>
            </w:r>
          </w:p>
        </w:tc>
        <w:tc>
          <w:p>
            <w:r>
              <w:rPr>
                <w:sz w:val="20"/>
                <w:szCs w:val="20"/>
              </w:rPr>
              <w:t xml:space="preserve">Cabo</w:t>
            </w:r>
          </w:p>
        </w:tc>
        <w:tc>
          <w:p>
            <w:r>
              <w:rPr>
                <w:sz w:val="20"/>
                <w:szCs w:val="20"/>
              </w:rPr>
              <w:t xml:space="preserve">Policía Administrativo</w:t>
            </w:r>
          </w:p>
        </w:tc>
        <w:tc>
          <w:p>
            <w:r>
              <w:rPr>
                <w:sz w:val="20"/>
                <w:szCs w:val="20"/>
              </w:rPr>
              <w:t xml:space="preserve">2</w:t>
            </w:r>
          </w:p>
        </w:tc>
      </w:tr>
      <w:tr>
        <w:tc>
          <w:p>
            <w:r>
              <w:rPr>
                <w:sz w:val="20"/>
                <w:szCs w:val="20"/>
              </w:rPr>
              <w:t xml:space="preserve">4</w:t>
            </w:r>
          </w:p>
        </w:tc>
        <w:tc>
          <w:p>
            <w:r>
              <w:rPr>
                <w:sz w:val="20"/>
                <w:szCs w:val="20"/>
              </w:rPr>
              <w:t xml:space="preserve">460</w:t>
            </w:r>
          </w:p>
        </w:tc>
        <w:tc>
          <w:p>
            <w:r>
              <w:rPr>
                <w:sz w:val="20"/>
                <w:szCs w:val="20"/>
              </w:rPr>
              <w:t xml:space="preserve">004</w:t>
            </w:r>
          </w:p>
        </w:tc>
        <w:tc>
          <w:p>
            <w:r>
              <w:rPr>
                <w:sz w:val="20"/>
                <w:szCs w:val="20"/>
              </w:rPr>
              <w:t xml:space="preserve">Agente</w:t>
            </w:r>
          </w:p>
        </w:tc>
        <w:tc>
          <w:p>
            <w:r>
              <w:rPr>
                <w:sz w:val="20"/>
                <w:szCs w:val="20"/>
              </w:rPr>
              <w:t xml:space="preserve">Ejecutivo</w:t>
            </w:r>
          </w:p>
        </w:tc>
        <w:tc>
          <w:p>
            <w:r>
              <w:rPr>
                <w:sz w:val="20"/>
                <w:szCs w:val="20"/>
              </w:rPr>
              <w:t xml:space="preserve">1</w:t>
            </w:r>
          </w:p>
        </w:tc>
      </w:tr>
      <w:tr>
        <w:tc>
          <w:p>
            <w:r>
              <w:rPr>
                <w:sz w:val="20"/>
                <w:szCs w:val="20"/>
              </w:rPr>
              <w:t xml:space="preserve">1</w:t>
            </w:r>
          </w:p>
        </w:tc>
        <w:tc>
          <w:p>
            <w:r>
              <w:rPr>
                <w:sz w:val="20"/>
                <w:szCs w:val="20"/>
              </w:rPr>
              <w:t xml:space="preserve">460</w:t>
            </w:r>
          </w:p>
        </w:tc>
        <w:tc>
          <w:p>
            <w:r>
              <w:rPr>
                <w:sz w:val="20"/>
                <w:szCs w:val="20"/>
              </w:rPr>
              <w:t xml:space="preserve">004</w:t>
            </w:r>
          </w:p>
        </w:tc>
        <w:tc>
          <w:p>
            <w:r>
              <w:rPr>
                <w:sz w:val="20"/>
                <w:szCs w:val="20"/>
              </w:rPr>
              <w:t xml:space="preserve">Agente</w:t>
            </w:r>
          </w:p>
        </w:tc>
        <w:tc>
          <w:p>
            <w:r>
              <w:rPr>
                <w:sz w:val="20"/>
                <w:szCs w:val="20"/>
              </w:rPr>
              <w:t xml:space="preserve">Policía Administrativo</w:t>
            </w:r>
          </w:p>
        </w:tc>
        <w:tc>
          <w:p>
            <w:r>
              <w:rPr>
                <w:sz w:val="20"/>
                <w:szCs w:val="20"/>
              </w:rPr>
              <w:t xml:space="preserve">1</w:t>
            </w:r>
          </w:p>
        </w:tc>
      </w:tr>
      <w:tr>
        <w:tc>
          <w:p>
            <w:r>
              <w:rPr>
                <w:sz w:val="20"/>
                <w:szCs w:val="20"/>
              </w:rPr>
              <w:t xml:space="preserve">1</w:t>
            </w:r>
          </w:p>
        </w:tc>
        <w:tc>
          <w:p>
            <w:r>
              <w:rPr>
                <w:sz w:val="20"/>
                <w:szCs w:val="20"/>
              </w:rPr>
              <w:t xml:space="preserve">460</w:t>
            </w:r>
          </w:p>
        </w:tc>
        <w:tc>
          <w:p>
            <w:r>
              <w:rPr>
                <w:sz w:val="20"/>
                <w:szCs w:val="20"/>
              </w:rPr>
              <w:t xml:space="preserve">011</w:t>
            </w:r>
          </w:p>
        </w:tc>
        <w:tc>
          <w:p>
            <w:r>
              <w:rPr>
                <w:sz w:val="20"/>
                <w:szCs w:val="20"/>
              </w:rPr>
              <w:t xml:space="preserve">Cabo</w:t>
            </w:r>
          </w:p>
        </w:tc>
        <w:tc>
          <w:p>
            <w:r>
              <w:rPr>
                <w:sz w:val="20"/>
                <w:szCs w:val="20"/>
              </w:rPr>
              <w:t xml:space="preserve">Ejecutivo</w:t>
            </w:r>
          </w:p>
        </w:tc>
        <w:tc>
          <w:p>
            <w:r>
              <w:rPr>
                <w:sz w:val="20"/>
                <w:szCs w:val="20"/>
              </w:rPr>
              <w:t xml:space="preserve">2</w:t>
            </w:r>
          </w:p>
        </w:tc>
      </w:tr>
      <w:tr>
        <w:tc>
          <w:p>
            <w:r>
              <w:rPr>
                <w:sz w:val="20"/>
                <w:szCs w:val="20"/>
              </w:rPr>
              <w:t xml:space="preserve">1</w:t>
            </w:r>
          </w:p>
        </w:tc>
        <w:tc>
          <w:p>
            <w:r>
              <w:rPr>
                <w:sz w:val="20"/>
                <w:szCs w:val="20"/>
              </w:rPr>
              <w:t xml:space="preserve">460</w:t>
            </w:r>
          </w:p>
        </w:tc>
        <w:tc>
          <w:p>
            <w:r>
              <w:rPr>
                <w:sz w:val="20"/>
                <w:szCs w:val="20"/>
              </w:rPr>
              <w:t xml:space="preserve">011</w:t>
            </w:r>
          </w:p>
        </w:tc>
        <w:tc>
          <w:p>
            <w:r>
              <w:rPr>
                <w:sz w:val="20"/>
                <w:szCs w:val="20"/>
              </w:rPr>
              <w:t xml:space="preserve">Cabo</w:t>
            </w:r>
          </w:p>
        </w:tc>
        <w:tc>
          <w:p>
            <w:r>
              <w:rPr>
                <w:sz w:val="20"/>
                <w:szCs w:val="20"/>
              </w:rPr>
              <w:t xml:space="preserve">Policía Administrativo</w:t>
            </w:r>
          </w:p>
        </w:tc>
        <w:tc>
          <w:p>
            <w:r>
              <w:rPr>
                <w:sz w:val="20"/>
                <w:szCs w:val="20"/>
              </w:rPr>
              <w:t xml:space="preserve">2</w:t>
            </w:r>
          </w:p>
        </w:tc>
      </w:tr>
      <w:tr>
        <w:tc>
          <w:p>
            <w:r>
              <w:rPr>
                <w:sz w:val="20"/>
                <w:szCs w:val="20"/>
              </w:rPr>
              <w:t xml:space="preserve">1</w:t>
            </w:r>
          </w:p>
        </w:tc>
        <w:tc>
          <w:p>
            <w:r>
              <w:rPr>
                <w:sz w:val="20"/>
                <w:szCs w:val="20"/>
              </w:rPr>
              <w:t xml:space="preserve">460</w:t>
            </w:r>
          </w:p>
        </w:tc>
        <w:tc>
          <w:p>
            <w:r>
              <w:rPr>
                <w:sz w:val="20"/>
                <w:szCs w:val="20"/>
              </w:rPr>
              <w:t xml:space="preserve">018</w:t>
            </w:r>
          </w:p>
        </w:tc>
        <w:tc>
          <w:p>
            <w:r>
              <w:rPr>
                <w:sz w:val="20"/>
                <w:szCs w:val="20"/>
              </w:rPr>
              <w:t xml:space="preserve">Agente</w:t>
            </w:r>
          </w:p>
        </w:tc>
        <w:tc>
          <w:p>
            <w:r>
              <w:rPr>
                <w:sz w:val="20"/>
                <w:szCs w:val="20"/>
              </w:rPr>
              <w:t xml:space="preserve">Ejecutivo</w:t>
            </w:r>
          </w:p>
        </w:tc>
        <w:tc>
          <w:p>
            <w:r>
              <w:rPr>
                <w:sz w:val="20"/>
                <w:szCs w:val="20"/>
              </w:rPr>
              <w:t xml:space="preserve">1</w:t>
            </w:r>
          </w:p>
        </w:tc>
      </w:tr>
      <w:tr>
        <w:tc>
          <w:p>
            <w:r>
              <w:rPr>
                <w:sz w:val="20"/>
                <w:szCs w:val="20"/>
              </w:rPr>
              <w:t xml:space="preserve">1</w:t>
            </w:r>
          </w:p>
        </w:tc>
        <w:tc>
          <w:p>
            <w:r>
              <w:rPr>
                <w:sz w:val="20"/>
                <w:szCs w:val="20"/>
              </w:rPr>
              <w:t xml:space="preserve">462</w:t>
            </w:r>
          </w:p>
        </w:tc>
        <w:tc>
          <w:p>
            <w:r>
              <w:rPr>
                <w:sz w:val="20"/>
                <w:szCs w:val="20"/>
              </w:rPr>
              <w:t xml:space="preserve">023</w:t>
            </w:r>
          </w:p>
        </w:tc>
        <w:tc>
          <w:p>
            <w:r>
              <w:rPr>
                <w:sz w:val="20"/>
                <w:szCs w:val="20"/>
              </w:rPr>
              <w:t xml:space="preserve">Sub Oficial Mayor</w:t>
            </w:r>
          </w:p>
        </w:tc>
        <w:tc>
          <w:p>
            <w:r>
              <w:rPr>
                <w:sz w:val="20"/>
                <w:szCs w:val="20"/>
              </w:rPr>
              <w:t xml:space="preserve">Policía Administrativo</w:t>
            </w:r>
          </w:p>
        </w:tc>
        <w:tc>
          <w:p>
            <w:r>
              <w:rPr>
                <w:sz w:val="20"/>
                <w:szCs w:val="20"/>
              </w:rPr>
              <w:t xml:space="preserve">4</w:t>
            </w:r>
          </w:p>
        </w:tc>
      </w:tr>
      <w:tr>
        <w:tc>
          <w:p>
            <w:r>
              <w:rPr>
                <w:sz w:val="20"/>
                <w:szCs w:val="20"/>
              </w:rPr>
              <w:t xml:space="preserve">1</w:t>
            </w:r>
          </w:p>
        </w:tc>
        <w:tc>
          <w:p>
            <w:r>
              <w:rPr>
                <w:sz w:val="20"/>
                <w:szCs w:val="20"/>
              </w:rPr>
              <w:t xml:space="preserve">462</w:t>
            </w:r>
          </w:p>
        </w:tc>
        <w:tc>
          <w:p>
            <w:r>
              <w:rPr>
                <w:sz w:val="20"/>
                <w:szCs w:val="20"/>
              </w:rPr>
              <w:t xml:space="preserve">023</w:t>
            </w:r>
          </w:p>
        </w:tc>
        <w:tc>
          <w:p>
            <w:r>
              <w:rPr>
                <w:sz w:val="20"/>
                <w:szCs w:val="20"/>
              </w:rPr>
              <w:t xml:space="preserve">Sargento</w:t>
            </w:r>
          </w:p>
        </w:tc>
        <w:tc>
          <w:p>
            <w:r>
              <w:rPr>
                <w:sz w:val="20"/>
                <w:szCs w:val="20"/>
              </w:rPr>
              <w:t xml:space="preserve">Policía Administrativo</w:t>
            </w:r>
          </w:p>
        </w:tc>
        <w:tc>
          <w:p>
            <w:r>
              <w:rPr>
                <w:sz w:val="20"/>
                <w:szCs w:val="20"/>
              </w:rPr>
              <w:t xml:space="preserve">3</w:t>
            </w:r>
          </w:p>
        </w:tc>
      </w:tr>
      <w:tr>
        <w:tc>
          <w:p>
            <w:r>
              <w:rPr>
                <w:sz w:val="20"/>
                <w:szCs w:val="20"/>
              </w:rPr>
              <w:t xml:space="preserve">1</w:t>
            </w:r>
          </w:p>
        </w:tc>
        <w:tc>
          <w:p>
            <w:r>
              <w:rPr>
                <w:sz w:val="20"/>
                <w:szCs w:val="20"/>
              </w:rPr>
              <w:t xml:space="preserve">402</w:t>
            </w:r>
          </w:p>
        </w:tc>
        <w:tc>
          <w:p>
            <w:r>
              <w:rPr>
                <w:sz w:val="20"/>
                <w:szCs w:val="20"/>
              </w:rPr>
              <w:t xml:space="preserve">025</w:t>
            </w:r>
          </w:p>
        </w:tc>
        <w:tc>
          <w:p>
            <w:r>
              <w:rPr>
                <w:sz w:val="20"/>
                <w:szCs w:val="20"/>
              </w:rPr>
              <w:t xml:space="preserve">Cabo</w:t>
            </w:r>
          </w:p>
        </w:tc>
        <w:tc>
          <w:p>
            <w:r>
              <w:rPr>
                <w:sz w:val="20"/>
                <w:szCs w:val="20"/>
              </w:rPr>
              <w:t xml:space="preserve">Ejecutivo</w:t>
            </w:r>
          </w:p>
        </w:tc>
        <w:tc>
          <w:p>
            <w:r>
              <w:rPr>
                <w:sz w:val="20"/>
                <w:szCs w:val="20"/>
              </w:rPr>
              <w:t xml:space="preserve">2</w:t>
            </w:r>
          </w:p>
        </w:tc>
      </w:tr>
      <w:tr>
        <w:tc>
          <w:p>
            <w:r>
              <w:rPr>
                <w:sz w:val="20"/>
                <w:szCs w:val="20"/>
              </w:rPr>
              <w:t xml:space="preserve">1</w:t>
            </w:r>
          </w:p>
        </w:tc>
        <w:tc>
          <w:p>
            <w:r>
              <w:rPr>
                <w:sz w:val="20"/>
                <w:szCs w:val="20"/>
              </w:rPr>
              <w:t xml:space="preserve">402</w:t>
            </w:r>
          </w:p>
        </w:tc>
        <w:tc>
          <w:p>
            <w:r>
              <w:rPr>
                <w:sz w:val="20"/>
                <w:szCs w:val="20"/>
              </w:rPr>
              <w:t xml:space="preserve">025</w:t>
            </w:r>
          </w:p>
        </w:tc>
        <w:tc>
          <w:p>
            <w:r>
              <w:rPr>
                <w:sz w:val="20"/>
                <w:szCs w:val="20"/>
              </w:rPr>
              <w:t xml:space="preserve">Agente</w:t>
            </w:r>
          </w:p>
        </w:tc>
        <w:tc>
          <w:p>
            <w:r>
              <w:rPr>
                <w:sz w:val="20"/>
                <w:szCs w:val="20"/>
              </w:rPr>
              <w:t xml:space="preserve">Policía Administrativo</w:t>
            </w:r>
          </w:p>
        </w:tc>
        <w:tc>
          <w:p>
            <w:r>
              <w:rPr>
                <w:sz w:val="20"/>
                <w:szCs w:val="20"/>
              </w:rPr>
              <w:t xml:space="preserve">1</w:t>
            </w:r>
          </w:p>
        </w:tc>
      </w:tr>
      <w:tr>
        <w:tc>
          <w:p>
            <w:r>
              <w:rPr>
                <w:sz w:val="20"/>
                <w:szCs w:val="20"/>
              </w:rPr>
              <w:t xml:space="preserve">1</w:t>
            </w:r>
          </w:p>
        </w:tc>
        <w:tc>
          <w:p>
            <w:r>
              <w:rPr>
                <w:sz w:val="20"/>
                <w:szCs w:val="20"/>
              </w:rPr>
              <w:t xml:space="preserve">460</w:t>
            </w:r>
          </w:p>
        </w:tc>
        <w:tc>
          <w:p>
            <w:r>
              <w:rPr>
                <w:sz w:val="20"/>
                <w:szCs w:val="20"/>
              </w:rPr>
              <w:t xml:space="preserve">028</w:t>
            </w:r>
          </w:p>
        </w:tc>
        <w:tc>
          <w:p>
            <w:r>
              <w:rPr>
                <w:sz w:val="20"/>
                <w:szCs w:val="20"/>
              </w:rPr>
              <w:t xml:space="preserve">Oficial Principal</w:t>
            </w:r>
          </w:p>
        </w:tc>
        <w:tc>
          <w:p>
            <w:r>
              <w:rPr>
                <w:sz w:val="20"/>
                <w:szCs w:val="20"/>
              </w:rPr>
              <w:t xml:space="preserve">Pt - Profesional</w:t>
            </w:r>
          </w:p>
        </w:tc>
        <w:tc>
          <w:p>
            <w:r>
              <w:rPr>
                <w:sz w:val="20"/>
                <w:szCs w:val="20"/>
              </w:rPr>
              <w:t xml:space="preserve">6</w:t>
            </w:r>
          </w:p>
        </w:tc>
      </w:tr>
      <w:tr>
        <w:tc>
          <w:p>
            <w:r>
              <w:rPr>
                <w:sz w:val="20"/>
                <w:szCs w:val="20"/>
              </w:rPr>
              <w:t xml:space="preserve">2</w:t>
            </w:r>
          </w:p>
        </w:tc>
        <w:tc>
          <w:p>
            <w:r>
              <w:rPr>
                <w:sz w:val="20"/>
                <w:szCs w:val="20"/>
              </w:rPr>
              <w:t xml:space="preserve">460</w:t>
            </w:r>
          </w:p>
        </w:tc>
        <w:tc>
          <w:p>
            <w:r>
              <w:rPr>
                <w:sz w:val="20"/>
                <w:szCs w:val="20"/>
              </w:rPr>
              <w:t xml:space="preserve">028</w:t>
            </w:r>
          </w:p>
        </w:tc>
        <w:tc>
          <w:p>
            <w:r>
              <w:rPr>
                <w:sz w:val="20"/>
                <w:szCs w:val="20"/>
              </w:rPr>
              <w:t xml:space="preserve">Oficial Ayudante</w:t>
            </w:r>
          </w:p>
        </w:tc>
        <w:tc>
          <w:p>
            <w:r>
              <w:rPr>
                <w:sz w:val="20"/>
                <w:szCs w:val="20"/>
              </w:rPr>
              <w:t xml:space="preserve">Pt - Profesional</w:t>
            </w:r>
          </w:p>
        </w:tc>
        <w:tc>
          <w:p>
            <w:r>
              <w:rPr>
                <w:sz w:val="20"/>
                <w:szCs w:val="20"/>
              </w:rPr>
              <w:t xml:space="preserve">5</w:t>
            </w:r>
          </w:p>
        </w:tc>
      </w:tr>
      <w:tr>
        <w:tc>
          <w:p>
            <w:r>
              <w:rPr>
                <w:sz w:val="20"/>
                <w:szCs w:val="20"/>
              </w:rPr>
              <w:t xml:space="preserve">1</w:t>
            </w:r>
          </w:p>
        </w:tc>
        <w:tc>
          <w:p>
            <w:r>
              <w:rPr>
                <w:sz w:val="20"/>
                <w:szCs w:val="20"/>
              </w:rPr>
              <w:t xml:space="preserve">460</w:t>
            </w:r>
          </w:p>
        </w:tc>
        <w:tc>
          <w:p>
            <w:r>
              <w:rPr>
                <w:sz w:val="20"/>
                <w:szCs w:val="20"/>
              </w:rPr>
              <w:t xml:space="preserve">028</w:t>
            </w:r>
          </w:p>
        </w:tc>
        <w:tc>
          <w:p>
            <w:r>
              <w:rPr>
                <w:sz w:val="20"/>
                <w:szCs w:val="20"/>
              </w:rPr>
              <w:t xml:space="preserve">Sub Oficial Mayor</w:t>
            </w:r>
          </w:p>
        </w:tc>
        <w:tc>
          <w:p>
            <w:r>
              <w:rPr>
                <w:sz w:val="20"/>
                <w:szCs w:val="20"/>
              </w:rPr>
              <w:t xml:space="preserve">Especializado</w:t>
            </w:r>
          </w:p>
        </w:tc>
        <w:tc>
          <w:p>
            <w:r>
              <w:rPr>
                <w:sz w:val="20"/>
                <w:szCs w:val="20"/>
              </w:rPr>
              <w:t xml:space="preserve">4</w:t>
            </w:r>
          </w:p>
        </w:tc>
      </w:tr>
      <w:tr>
        <w:tc>
          <w:p>
            <w:r>
              <w:rPr>
                <w:sz w:val="20"/>
                <w:szCs w:val="20"/>
              </w:rPr>
              <w:t xml:space="preserve">1</w:t>
            </w:r>
          </w:p>
        </w:tc>
        <w:tc>
          <w:p>
            <w:r>
              <w:rPr>
                <w:sz w:val="20"/>
                <w:szCs w:val="20"/>
              </w:rPr>
              <w:t xml:space="preserve">460</w:t>
            </w:r>
          </w:p>
        </w:tc>
        <w:tc>
          <w:p>
            <w:r>
              <w:rPr>
                <w:sz w:val="20"/>
                <w:szCs w:val="20"/>
              </w:rPr>
              <w:t xml:space="preserve">028</w:t>
            </w:r>
          </w:p>
        </w:tc>
        <w:tc>
          <w:p>
            <w:r>
              <w:rPr>
                <w:sz w:val="20"/>
                <w:szCs w:val="20"/>
              </w:rPr>
              <w:t xml:space="preserve">Cabo</w:t>
            </w:r>
          </w:p>
        </w:tc>
        <w:tc>
          <w:p>
            <w:r>
              <w:rPr>
                <w:sz w:val="20"/>
                <w:szCs w:val="20"/>
              </w:rPr>
              <w:t xml:space="preserve">Ejecutivo</w:t>
            </w:r>
          </w:p>
        </w:tc>
        <w:tc>
          <w:p>
            <w:r>
              <w:rPr>
                <w:sz w:val="20"/>
                <w:szCs w:val="20"/>
              </w:rPr>
              <w:t xml:space="preserve">2</w:t>
            </w:r>
          </w:p>
        </w:tc>
      </w:tr>
      <w:tr>
        <w:tc>
          <w:p>
            <w:r>
              <w:rPr>
                <w:sz w:val="20"/>
                <w:szCs w:val="20"/>
              </w:rPr>
              <w:t xml:space="preserve">1</w:t>
            </w:r>
          </w:p>
        </w:tc>
        <w:tc>
          <w:p>
            <w:r>
              <w:rPr>
                <w:sz w:val="20"/>
                <w:szCs w:val="20"/>
              </w:rPr>
              <w:t xml:space="preserve">460</w:t>
            </w:r>
          </w:p>
        </w:tc>
        <w:tc>
          <w:p>
            <w:r>
              <w:rPr>
                <w:sz w:val="20"/>
                <w:szCs w:val="20"/>
              </w:rPr>
              <w:t xml:space="preserve">029</w:t>
            </w:r>
          </w:p>
        </w:tc>
        <w:tc>
          <w:p>
            <w:r>
              <w:rPr>
                <w:sz w:val="20"/>
                <w:szCs w:val="20"/>
              </w:rPr>
              <w:t xml:space="preserve">Oficial Ayudante (CP)</w:t>
            </w:r>
          </w:p>
        </w:tc>
        <w:tc>
          <w:p>
            <w:r>
              <w:rPr>
                <w:sz w:val="20"/>
                <w:szCs w:val="20"/>
              </w:rPr>
              <w:t xml:space="preserve">Policía Especializado - Especialidades Varias</w:t>
            </w:r>
          </w:p>
        </w:tc>
        <w:tc>
          <w:p>
            <w:r>
              <w:rPr>
                <w:sz w:val="20"/>
                <w:szCs w:val="20"/>
              </w:rPr>
              <w:t xml:space="preserve">5</w:t>
            </w:r>
          </w:p>
        </w:tc>
      </w:tr>
      <w:tr>
        <w:tc>
          <w:p>
            <w:r>
              <w:rPr>
                <w:sz w:val="20"/>
                <w:szCs w:val="20"/>
              </w:rPr>
              <w:t xml:space="preserve">1</w:t>
            </w:r>
          </w:p>
        </w:tc>
        <w:tc>
          <w:p>
            <w:r>
              <w:rPr>
                <w:sz w:val="20"/>
                <w:szCs w:val="20"/>
              </w:rPr>
              <w:t xml:space="preserve">440</w:t>
            </w:r>
          </w:p>
        </w:tc>
        <w:tc>
          <w:p>
            <w:r>
              <w:rPr>
                <w:sz w:val="20"/>
                <w:szCs w:val="20"/>
              </w:rPr>
              <w:t xml:space="preserve">030</w:t>
            </w:r>
          </w:p>
        </w:tc>
        <w:tc>
          <w:p>
            <w:r>
              <w:rPr>
                <w:sz w:val="20"/>
                <w:szCs w:val="20"/>
              </w:rPr>
              <w:t xml:space="preserve">Cabo (CP)</w:t>
            </w:r>
          </w:p>
        </w:tc>
        <w:tc>
          <w:p>
            <w:r>
              <w:rPr>
                <w:sz w:val="20"/>
                <w:szCs w:val="20"/>
              </w:rPr>
              <w:t xml:space="preserve">Especializado</w:t>
            </w:r>
          </w:p>
        </w:tc>
        <w:tc>
          <w:p>
            <w:r>
              <w:rPr>
                <w:sz w:val="20"/>
                <w:szCs w:val="20"/>
              </w:rPr>
              <w:t xml:space="preserve">2</w:t>
            </w:r>
          </w:p>
        </w:tc>
      </w:tr>
      <w:tr>
        <w:tc>
          <w:p>
            <w:r>
              <w:rPr>
                <w:sz w:val="20"/>
                <w:szCs w:val="20"/>
              </w:rPr>
              <w:t xml:space="preserve">1</w:t>
            </w:r>
          </w:p>
        </w:tc>
        <w:tc>
          <w:p>
            <w:r>
              <w:rPr>
                <w:sz w:val="20"/>
                <w:szCs w:val="20"/>
              </w:rPr>
              <w:t xml:space="preserve">440</w:t>
            </w:r>
          </w:p>
        </w:tc>
        <w:tc>
          <w:p>
            <w:r>
              <w:rPr>
                <w:sz w:val="20"/>
                <w:szCs w:val="20"/>
              </w:rPr>
              <w:t xml:space="preserve">030</w:t>
            </w:r>
          </w:p>
        </w:tc>
        <w:tc>
          <w:p>
            <w:r>
              <w:rPr>
                <w:sz w:val="20"/>
                <w:szCs w:val="20"/>
              </w:rPr>
              <w:t xml:space="preserve">Agente (CP)</w:t>
            </w:r>
          </w:p>
        </w:tc>
        <w:tc>
          <w:p>
            <w:r>
              <w:rPr>
                <w:sz w:val="20"/>
                <w:szCs w:val="20"/>
              </w:rPr>
              <w:t xml:space="preserve">Policía Administrativo</w:t>
            </w:r>
          </w:p>
        </w:tc>
        <w:tc>
          <w:p>
            <w:r>
              <w:rPr>
                <w:sz w:val="20"/>
                <w:szCs w:val="20"/>
              </w:rPr>
              <w:t xml:space="preserve">1</w:t>
            </w:r>
          </w:p>
        </w:tc>
      </w:tr>
      <w:tr>
        <w:tc>
          <w:p>
            <w:r>
              <w:rPr>
                <w:sz w:val="20"/>
                <w:szCs w:val="20"/>
              </w:rPr>
              <w:t xml:space="preserve">1</w:t>
            </w:r>
          </w:p>
        </w:tc>
        <w:tc>
          <w:p>
            <w:r>
              <w:rPr>
                <w:sz w:val="20"/>
                <w:szCs w:val="20"/>
              </w:rPr>
              <w:t xml:space="preserve">423</w:t>
            </w:r>
          </w:p>
        </w:tc>
        <w:tc>
          <w:p>
            <w:r>
              <w:rPr>
                <w:sz w:val="20"/>
                <w:szCs w:val="20"/>
              </w:rPr>
              <w:t xml:space="preserve">031</w:t>
            </w:r>
          </w:p>
        </w:tc>
        <w:tc>
          <w:p>
            <w:r>
              <w:rPr>
                <w:sz w:val="20"/>
                <w:szCs w:val="20"/>
              </w:rPr>
              <w:t xml:space="preserve">Sargento</w:t>
            </w:r>
          </w:p>
        </w:tc>
        <w:tc>
          <w:p>
            <w:r>
              <w:rPr>
                <w:sz w:val="20"/>
                <w:szCs w:val="20"/>
              </w:rPr>
              <w:t xml:space="preserve">Policía Administrativo</w:t>
            </w:r>
          </w:p>
        </w:tc>
        <w:tc>
          <w:p>
            <w:r>
              <w:rPr>
                <w:sz w:val="20"/>
                <w:szCs w:val="20"/>
              </w:rPr>
              <w:t xml:space="preserve">3</w:t>
            </w:r>
          </w:p>
        </w:tc>
      </w:tr>
    </w:tbl>
    <w:p>
      <w:pPr>
        <w:spacing w:after="120"/>
        <w:jc w:val="both"/>
      </w:pPr>
      <w:r>
        <w:rPr>
          <w:sz w:val="22"/>
          <w:szCs w:val="22"/>
        </w:rPr>
        <w:t xml:space="preserve">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Cantidad</w:t>
            </w:r>
          </w:p>
        </w:tc>
        <w:tc>
          <w:p>
            <w:r>
              <w:rPr>
                <w:sz w:val="20"/>
                <w:szCs w:val="20"/>
              </w:rPr>
              <w:t xml:space="preserve">Programa</w:t>
            </w:r>
          </w:p>
        </w:tc>
        <w:tc>
          <w:p>
            <w:r>
              <w:rPr>
                <w:sz w:val="20"/>
                <w:szCs w:val="20"/>
              </w:rPr>
              <w:t xml:space="preserve">UE</w:t>
            </w:r>
          </w:p>
        </w:tc>
        <w:tc>
          <w:p>
            <w:r>
              <w:rPr>
                <w:sz w:val="20"/>
                <w:szCs w:val="20"/>
              </w:rPr>
              <w:t xml:space="preserve">Denominación</w:t>
            </w:r>
          </w:p>
        </w:tc>
        <w:tc>
          <w:p>
            <w:r>
              <w:rPr>
                <w:sz w:val="20"/>
                <w:szCs w:val="20"/>
              </w:rPr>
              <w:t xml:space="preserve">Subescalafón</w:t>
            </w:r>
          </w:p>
        </w:tc>
        <w:tc>
          <w:p>
            <w:r>
              <w:rPr>
                <w:sz w:val="20"/>
                <w:szCs w:val="20"/>
              </w:rPr>
              <w:t xml:space="preserve">Grado</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Comisario General</w:t>
            </w:r>
          </w:p>
        </w:tc>
        <w:tc>
          <w:p>
            <w:r>
              <w:rPr>
                <w:sz w:val="20"/>
                <w:szCs w:val="20"/>
              </w:rPr>
              <w:t xml:space="preserve">Pt - Arquitecto</w:t>
            </w:r>
          </w:p>
        </w:tc>
        <w:tc>
          <w:p>
            <w:r>
              <w:rPr>
                <w:sz w:val="20"/>
                <w:szCs w:val="20"/>
              </w:rPr>
              <w:t xml:space="preserve">10</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Comisario General</w:t>
            </w:r>
          </w:p>
        </w:tc>
        <w:tc>
          <w:p>
            <w:r>
              <w:rPr>
                <w:sz w:val="20"/>
                <w:szCs w:val="20"/>
              </w:rPr>
              <w:t xml:space="preserve">Pt - Contador</w:t>
            </w:r>
          </w:p>
        </w:tc>
        <w:tc>
          <w:p>
            <w:r>
              <w:rPr>
                <w:sz w:val="20"/>
                <w:szCs w:val="20"/>
              </w:rPr>
              <w:t xml:space="preserve">10</w:t>
            </w:r>
          </w:p>
        </w:tc>
      </w:tr>
      <w:tr>
        <w:tc>
          <w:p>
            <w:r>
              <w:rPr>
                <w:sz w:val="20"/>
                <w:szCs w:val="20"/>
              </w:rPr>
              <w:t xml:space="preserve">2</w:t>
            </w:r>
          </w:p>
        </w:tc>
        <w:tc>
          <w:p>
            <w:r>
              <w:rPr>
                <w:sz w:val="20"/>
                <w:szCs w:val="20"/>
              </w:rPr>
              <w:t xml:space="preserve">460</w:t>
            </w:r>
          </w:p>
        </w:tc>
        <w:tc>
          <w:p>
            <w:r>
              <w:rPr>
                <w:sz w:val="20"/>
                <w:szCs w:val="20"/>
              </w:rPr>
              <w:t xml:space="preserve">001</w:t>
            </w:r>
          </w:p>
        </w:tc>
        <w:tc>
          <w:p>
            <w:r>
              <w:rPr>
                <w:sz w:val="20"/>
                <w:szCs w:val="20"/>
              </w:rPr>
              <w:t xml:space="preserve">Comisario Mayor</w:t>
            </w:r>
          </w:p>
        </w:tc>
        <w:tc>
          <w:p>
            <w:r>
              <w:rPr>
                <w:sz w:val="20"/>
                <w:szCs w:val="20"/>
              </w:rPr>
              <w:t xml:space="preserve">Pt - Arquitecto</w:t>
            </w:r>
          </w:p>
        </w:tc>
        <w:tc>
          <w:p>
            <w:r>
              <w:rPr>
                <w:sz w:val="20"/>
                <w:szCs w:val="20"/>
              </w:rPr>
              <w:t xml:space="preserve">9</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Comisario Mayor</w:t>
            </w:r>
          </w:p>
        </w:tc>
        <w:tc>
          <w:p>
            <w:r>
              <w:rPr>
                <w:sz w:val="20"/>
                <w:szCs w:val="20"/>
              </w:rPr>
              <w:t xml:space="preserve">Pt - Abogado</w:t>
            </w:r>
          </w:p>
        </w:tc>
        <w:tc>
          <w:p>
            <w:r>
              <w:rPr>
                <w:sz w:val="20"/>
                <w:szCs w:val="20"/>
              </w:rPr>
              <w:t xml:space="preserve">9</w:t>
            </w:r>
          </w:p>
        </w:tc>
      </w:tr>
      <w:tr>
        <w:tc>
          <w:p>
            <w:r>
              <w:rPr>
                <w:sz w:val="20"/>
                <w:szCs w:val="20"/>
              </w:rPr>
              <w:t xml:space="preserve">3</w:t>
            </w:r>
          </w:p>
        </w:tc>
        <w:tc>
          <w:p>
            <w:r>
              <w:rPr>
                <w:sz w:val="20"/>
                <w:szCs w:val="20"/>
              </w:rPr>
              <w:t xml:space="preserve">460</w:t>
            </w:r>
          </w:p>
        </w:tc>
        <w:tc>
          <w:p>
            <w:r>
              <w:rPr>
                <w:sz w:val="20"/>
                <w:szCs w:val="20"/>
              </w:rPr>
              <w:t xml:space="preserve">001</w:t>
            </w:r>
          </w:p>
        </w:tc>
        <w:tc>
          <w:p>
            <w:r>
              <w:rPr>
                <w:sz w:val="20"/>
                <w:szCs w:val="20"/>
              </w:rPr>
              <w:t xml:space="preserve">Comisario</w:t>
            </w:r>
          </w:p>
        </w:tc>
        <w:tc>
          <w:p>
            <w:r>
              <w:rPr>
                <w:sz w:val="20"/>
                <w:szCs w:val="20"/>
              </w:rPr>
              <w:t xml:space="preserve">Pt - Arquitecto</w:t>
            </w:r>
          </w:p>
        </w:tc>
        <w:tc>
          <w:p>
            <w:r>
              <w:rPr>
                <w:sz w:val="20"/>
                <w:szCs w:val="20"/>
              </w:rPr>
              <w:t xml:space="preserve">8</w:t>
            </w:r>
          </w:p>
        </w:tc>
      </w:tr>
      <w:tr>
        <w:tc>
          <w:p>
            <w:r>
              <w:rPr>
                <w:sz w:val="20"/>
                <w:szCs w:val="20"/>
              </w:rPr>
              <w:t xml:space="preserve">4</w:t>
            </w:r>
          </w:p>
        </w:tc>
        <w:tc>
          <w:p>
            <w:r>
              <w:rPr>
                <w:sz w:val="20"/>
                <w:szCs w:val="20"/>
              </w:rPr>
              <w:t xml:space="preserve">460</w:t>
            </w:r>
          </w:p>
        </w:tc>
        <w:tc>
          <w:p>
            <w:r>
              <w:rPr>
                <w:sz w:val="20"/>
                <w:szCs w:val="20"/>
              </w:rPr>
              <w:t xml:space="preserve">001</w:t>
            </w:r>
          </w:p>
        </w:tc>
        <w:tc>
          <w:p>
            <w:r>
              <w:rPr>
                <w:sz w:val="20"/>
                <w:szCs w:val="20"/>
              </w:rPr>
              <w:t xml:space="preserve">Comisario</w:t>
            </w:r>
          </w:p>
        </w:tc>
        <w:tc>
          <w:p>
            <w:r>
              <w:rPr>
                <w:sz w:val="20"/>
                <w:szCs w:val="20"/>
              </w:rPr>
              <w:t xml:space="preserve">Pt - Asistente Social</w:t>
            </w:r>
          </w:p>
        </w:tc>
        <w:tc>
          <w:p>
            <w:r>
              <w:rPr>
                <w:sz w:val="20"/>
                <w:szCs w:val="20"/>
              </w:rPr>
              <w:t xml:space="preserve">8</w:t>
            </w:r>
          </w:p>
        </w:tc>
      </w:tr>
      <w:tr>
        <w:tc>
          <w:p>
            <w:r>
              <w:rPr>
                <w:sz w:val="20"/>
                <w:szCs w:val="20"/>
              </w:rPr>
              <w:t xml:space="preserve">2</w:t>
            </w:r>
          </w:p>
        </w:tc>
        <w:tc>
          <w:p>
            <w:r>
              <w:rPr>
                <w:sz w:val="20"/>
                <w:szCs w:val="20"/>
              </w:rPr>
              <w:t xml:space="preserve">460</w:t>
            </w:r>
          </w:p>
        </w:tc>
        <w:tc>
          <w:p>
            <w:r>
              <w:rPr>
                <w:sz w:val="20"/>
                <w:szCs w:val="20"/>
              </w:rPr>
              <w:t xml:space="preserve">001</w:t>
            </w:r>
          </w:p>
        </w:tc>
        <w:tc>
          <w:p>
            <w:r>
              <w:rPr>
                <w:sz w:val="20"/>
                <w:szCs w:val="20"/>
              </w:rPr>
              <w:t xml:space="preserve">Comisario</w:t>
            </w:r>
          </w:p>
        </w:tc>
        <w:tc>
          <w:p>
            <w:r>
              <w:rPr>
                <w:sz w:val="20"/>
                <w:szCs w:val="20"/>
              </w:rPr>
              <w:t xml:space="preserve">Pt - Escribano</w:t>
            </w:r>
          </w:p>
        </w:tc>
        <w:tc>
          <w:p>
            <w:r>
              <w:rPr>
                <w:sz w:val="20"/>
                <w:szCs w:val="20"/>
              </w:rPr>
              <w:t xml:space="preserve">8</w:t>
            </w:r>
          </w:p>
        </w:tc>
      </w:tr>
      <w:tr>
        <w:tc>
          <w:p>
            <w:r>
              <w:rPr>
                <w:sz w:val="20"/>
                <w:szCs w:val="20"/>
              </w:rPr>
              <w:t xml:space="preserve">5</w:t>
            </w:r>
          </w:p>
        </w:tc>
        <w:tc>
          <w:p>
            <w:r>
              <w:rPr>
                <w:sz w:val="20"/>
                <w:szCs w:val="20"/>
              </w:rPr>
              <w:t xml:space="preserve">460</w:t>
            </w:r>
          </w:p>
        </w:tc>
        <w:tc>
          <w:p>
            <w:r>
              <w:rPr>
                <w:sz w:val="20"/>
                <w:szCs w:val="20"/>
              </w:rPr>
              <w:t xml:space="preserve">001</w:t>
            </w:r>
          </w:p>
        </w:tc>
        <w:tc>
          <w:p>
            <w:r>
              <w:rPr>
                <w:sz w:val="20"/>
                <w:szCs w:val="20"/>
              </w:rPr>
              <w:t xml:space="preserve">Comisario</w:t>
            </w:r>
          </w:p>
        </w:tc>
        <w:tc>
          <w:p>
            <w:r>
              <w:rPr>
                <w:sz w:val="20"/>
                <w:szCs w:val="20"/>
              </w:rPr>
              <w:t xml:space="preserve">Pt - Abogado</w:t>
            </w:r>
          </w:p>
        </w:tc>
        <w:tc>
          <w:p>
            <w:r>
              <w:rPr>
                <w:sz w:val="20"/>
                <w:szCs w:val="20"/>
              </w:rPr>
              <w:t xml:space="preserve">8</w:t>
            </w:r>
          </w:p>
        </w:tc>
      </w:tr>
      <w:tr>
        <w:tc>
          <w:p>
            <w:r>
              <w:rPr>
                <w:sz w:val="20"/>
                <w:szCs w:val="20"/>
              </w:rPr>
              <w:t xml:space="preserve">5</w:t>
            </w:r>
          </w:p>
        </w:tc>
        <w:tc>
          <w:p>
            <w:r>
              <w:rPr>
                <w:sz w:val="20"/>
                <w:szCs w:val="20"/>
              </w:rPr>
              <w:t xml:space="preserve">460</w:t>
            </w:r>
          </w:p>
        </w:tc>
        <w:tc>
          <w:p>
            <w:r>
              <w:rPr>
                <w:sz w:val="20"/>
                <w:szCs w:val="20"/>
              </w:rPr>
              <w:t xml:space="preserve">001</w:t>
            </w:r>
          </w:p>
        </w:tc>
        <w:tc>
          <w:p>
            <w:r>
              <w:rPr>
                <w:sz w:val="20"/>
                <w:szCs w:val="20"/>
              </w:rPr>
              <w:t xml:space="preserve">Sub Comisario</w:t>
            </w:r>
          </w:p>
        </w:tc>
        <w:tc>
          <w:p>
            <w:r>
              <w:rPr>
                <w:sz w:val="20"/>
                <w:szCs w:val="20"/>
              </w:rPr>
              <w:t xml:space="preserve">Pt - Arquitecto</w:t>
            </w:r>
          </w:p>
        </w:tc>
        <w:tc>
          <w:p>
            <w:r>
              <w:rPr>
                <w:sz w:val="20"/>
                <w:szCs w:val="20"/>
              </w:rPr>
              <w:t xml:space="preserve">7</w:t>
            </w:r>
          </w:p>
        </w:tc>
      </w:tr>
      <w:tr>
        <w:tc>
          <w:p>
            <w:r>
              <w:rPr>
                <w:sz w:val="20"/>
                <w:szCs w:val="20"/>
              </w:rPr>
              <w:t xml:space="preserve">4</w:t>
            </w:r>
          </w:p>
        </w:tc>
        <w:tc>
          <w:p>
            <w:r>
              <w:rPr>
                <w:sz w:val="20"/>
                <w:szCs w:val="20"/>
              </w:rPr>
              <w:t xml:space="preserve">460</w:t>
            </w:r>
          </w:p>
        </w:tc>
        <w:tc>
          <w:p>
            <w:r>
              <w:rPr>
                <w:sz w:val="20"/>
                <w:szCs w:val="20"/>
              </w:rPr>
              <w:t xml:space="preserve">001</w:t>
            </w:r>
          </w:p>
        </w:tc>
        <w:tc>
          <w:p>
            <w:r>
              <w:rPr>
                <w:sz w:val="20"/>
                <w:szCs w:val="20"/>
              </w:rPr>
              <w:t xml:space="preserve">Sub Comisario</w:t>
            </w:r>
          </w:p>
        </w:tc>
        <w:tc>
          <w:p>
            <w:r>
              <w:rPr>
                <w:sz w:val="20"/>
                <w:szCs w:val="20"/>
              </w:rPr>
              <w:t xml:space="preserve">Pt - Contador</w:t>
            </w:r>
          </w:p>
        </w:tc>
        <w:tc>
          <w:p>
            <w:r>
              <w:rPr>
                <w:sz w:val="20"/>
                <w:szCs w:val="20"/>
              </w:rPr>
              <w:t xml:space="preserve">7</w:t>
            </w:r>
          </w:p>
        </w:tc>
      </w:tr>
      <w:tr>
        <w:tc>
          <w:p>
            <w:r>
              <w:rPr>
                <w:sz w:val="20"/>
                <w:szCs w:val="20"/>
              </w:rPr>
              <w:t xml:space="preserve">5</w:t>
            </w:r>
          </w:p>
        </w:tc>
        <w:tc>
          <w:p>
            <w:r>
              <w:rPr>
                <w:sz w:val="20"/>
                <w:szCs w:val="20"/>
              </w:rPr>
              <w:t xml:space="preserve">460</w:t>
            </w:r>
          </w:p>
        </w:tc>
        <w:tc>
          <w:p>
            <w:r>
              <w:rPr>
                <w:sz w:val="20"/>
                <w:szCs w:val="20"/>
              </w:rPr>
              <w:t xml:space="preserve">001</w:t>
            </w:r>
          </w:p>
        </w:tc>
        <w:tc>
          <w:p>
            <w:r>
              <w:rPr>
                <w:sz w:val="20"/>
                <w:szCs w:val="20"/>
              </w:rPr>
              <w:t xml:space="preserve">Sub Comisario</w:t>
            </w:r>
          </w:p>
        </w:tc>
        <w:tc>
          <w:p>
            <w:r>
              <w:rPr>
                <w:sz w:val="20"/>
                <w:szCs w:val="20"/>
              </w:rPr>
              <w:t xml:space="preserve">Pt - Escribano</w:t>
            </w:r>
          </w:p>
        </w:tc>
        <w:tc>
          <w:p>
            <w:r>
              <w:rPr>
                <w:sz w:val="20"/>
                <w:szCs w:val="20"/>
              </w:rPr>
              <w:t xml:space="preserve">7</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Sub Comisario</w:t>
            </w:r>
          </w:p>
        </w:tc>
        <w:tc>
          <w:p>
            <w:r>
              <w:rPr>
                <w:sz w:val="20"/>
                <w:szCs w:val="20"/>
              </w:rPr>
              <w:t xml:space="preserve">Pt - Asistente Social</w:t>
            </w:r>
          </w:p>
        </w:tc>
        <w:tc>
          <w:p>
            <w:r>
              <w:rPr>
                <w:sz w:val="20"/>
                <w:szCs w:val="20"/>
              </w:rPr>
              <w:t xml:space="preserve">7</w:t>
            </w:r>
          </w:p>
        </w:tc>
      </w:tr>
      <w:tr>
        <w:tc>
          <w:p>
            <w:r>
              <w:rPr>
                <w:sz w:val="20"/>
                <w:szCs w:val="20"/>
              </w:rPr>
              <w:t xml:space="preserve">2</w:t>
            </w:r>
          </w:p>
        </w:tc>
        <w:tc>
          <w:p>
            <w:r>
              <w:rPr>
                <w:sz w:val="20"/>
                <w:szCs w:val="20"/>
              </w:rPr>
              <w:t xml:space="preserve">460</w:t>
            </w:r>
          </w:p>
        </w:tc>
        <w:tc>
          <w:p>
            <w:r>
              <w:rPr>
                <w:sz w:val="20"/>
                <w:szCs w:val="20"/>
              </w:rPr>
              <w:t xml:space="preserve">001</w:t>
            </w:r>
          </w:p>
        </w:tc>
        <w:tc>
          <w:p>
            <w:r>
              <w:rPr>
                <w:sz w:val="20"/>
                <w:szCs w:val="20"/>
              </w:rPr>
              <w:t xml:space="preserve">Sub Comisario</w:t>
            </w:r>
          </w:p>
        </w:tc>
        <w:tc>
          <w:p>
            <w:r>
              <w:rPr>
                <w:sz w:val="20"/>
                <w:szCs w:val="20"/>
              </w:rPr>
              <w:t xml:space="preserve">Policía Técnico - Abogado</w:t>
            </w:r>
          </w:p>
        </w:tc>
        <w:tc>
          <w:p>
            <w:r>
              <w:rPr>
                <w:sz w:val="20"/>
                <w:szCs w:val="20"/>
              </w:rPr>
              <w:t xml:space="preserve">7</w:t>
            </w:r>
          </w:p>
        </w:tc>
      </w:tr>
      <w:tr>
        <w:tc>
          <w:p>
            <w:r>
              <w:rPr>
                <w:sz w:val="20"/>
                <w:szCs w:val="20"/>
              </w:rPr>
              <w:t xml:space="preserve">5</w:t>
            </w:r>
          </w:p>
        </w:tc>
        <w:tc>
          <w:p>
            <w:r>
              <w:rPr>
                <w:sz w:val="20"/>
                <w:szCs w:val="20"/>
              </w:rPr>
              <w:t xml:space="preserve">460</w:t>
            </w:r>
          </w:p>
        </w:tc>
        <w:tc>
          <w:p>
            <w:r>
              <w:rPr>
                <w:sz w:val="20"/>
                <w:szCs w:val="20"/>
              </w:rPr>
              <w:t xml:space="preserve">001</w:t>
            </w:r>
          </w:p>
        </w:tc>
        <w:tc>
          <w:p>
            <w:r>
              <w:rPr>
                <w:sz w:val="20"/>
                <w:szCs w:val="20"/>
              </w:rPr>
              <w:t xml:space="preserve">Sub Comisario</w:t>
            </w:r>
          </w:p>
        </w:tc>
        <w:tc>
          <w:p>
            <w:r>
              <w:rPr>
                <w:sz w:val="20"/>
                <w:szCs w:val="20"/>
              </w:rPr>
              <w:t xml:space="preserve">Pt - Abogado</w:t>
            </w:r>
          </w:p>
        </w:tc>
        <w:tc>
          <w:p>
            <w:r>
              <w:rPr>
                <w:sz w:val="20"/>
                <w:szCs w:val="20"/>
              </w:rPr>
              <w:t xml:space="preserve">7</w:t>
            </w:r>
          </w:p>
        </w:tc>
      </w:tr>
      <w:tr>
        <w:tc>
          <w:p>
            <w:r>
              <w:rPr>
                <w:sz w:val="20"/>
                <w:szCs w:val="20"/>
              </w:rPr>
              <w:t xml:space="preserve">5</w:t>
            </w:r>
          </w:p>
        </w:tc>
        <w:tc>
          <w:p>
            <w:r>
              <w:rPr>
                <w:sz w:val="20"/>
                <w:szCs w:val="20"/>
              </w:rPr>
              <w:t xml:space="preserve">460</w:t>
            </w:r>
          </w:p>
        </w:tc>
        <w:tc>
          <w:p>
            <w:r>
              <w:rPr>
                <w:sz w:val="20"/>
                <w:szCs w:val="20"/>
              </w:rPr>
              <w:t xml:space="preserve">001</w:t>
            </w:r>
          </w:p>
        </w:tc>
        <w:tc>
          <w:p>
            <w:r>
              <w:rPr>
                <w:sz w:val="20"/>
                <w:szCs w:val="20"/>
              </w:rPr>
              <w:t xml:space="preserve">Oficial Principal</w:t>
            </w:r>
          </w:p>
        </w:tc>
        <w:tc>
          <w:p>
            <w:r>
              <w:rPr>
                <w:sz w:val="20"/>
                <w:szCs w:val="20"/>
              </w:rPr>
              <w:t xml:space="preserve">Pt - Arquitecto</w:t>
            </w:r>
          </w:p>
        </w:tc>
        <w:tc>
          <w:p>
            <w:r>
              <w:rPr>
                <w:sz w:val="20"/>
                <w:szCs w:val="20"/>
              </w:rPr>
              <w:t xml:space="preserve">6</w:t>
            </w:r>
          </w:p>
        </w:tc>
      </w:tr>
      <w:tr>
        <w:tc>
          <w:p>
            <w:r>
              <w:rPr>
                <w:sz w:val="20"/>
                <w:szCs w:val="20"/>
              </w:rPr>
              <w:t xml:space="preserve">5</w:t>
            </w:r>
          </w:p>
        </w:tc>
        <w:tc>
          <w:p>
            <w:r>
              <w:rPr>
                <w:sz w:val="20"/>
                <w:szCs w:val="20"/>
              </w:rPr>
              <w:t xml:space="preserve">460</w:t>
            </w:r>
          </w:p>
        </w:tc>
        <w:tc>
          <w:p>
            <w:r>
              <w:rPr>
                <w:sz w:val="20"/>
                <w:szCs w:val="20"/>
              </w:rPr>
              <w:t xml:space="preserve">001</w:t>
            </w:r>
          </w:p>
        </w:tc>
        <w:tc>
          <w:p>
            <w:r>
              <w:rPr>
                <w:sz w:val="20"/>
                <w:szCs w:val="20"/>
              </w:rPr>
              <w:t xml:space="preserve">Oficial Principal</w:t>
            </w:r>
          </w:p>
        </w:tc>
        <w:tc>
          <w:p>
            <w:r>
              <w:rPr>
                <w:sz w:val="20"/>
                <w:szCs w:val="20"/>
              </w:rPr>
              <w:t xml:space="preserve">Pt - Contador</w:t>
            </w:r>
          </w:p>
        </w:tc>
        <w:tc>
          <w:p>
            <w:r>
              <w:rPr>
                <w:sz w:val="20"/>
                <w:szCs w:val="20"/>
              </w:rPr>
              <w:t xml:space="preserve">6</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Oficial Ayudante</w:t>
            </w:r>
          </w:p>
        </w:tc>
        <w:tc>
          <w:p>
            <w:r>
              <w:rPr>
                <w:sz w:val="20"/>
                <w:szCs w:val="20"/>
              </w:rPr>
              <w:t xml:space="preserve">Policía Técnico - Abogado</w:t>
            </w:r>
          </w:p>
        </w:tc>
        <w:tc>
          <w:p>
            <w:r>
              <w:rPr>
                <w:sz w:val="20"/>
                <w:szCs w:val="20"/>
              </w:rPr>
              <w:t xml:space="preserve">5</w:t>
            </w:r>
          </w:p>
        </w:tc>
      </w:tr>
      <w:tr>
        <w:tc>
          <w:p>
            <w:r>
              <w:rPr>
                <w:sz w:val="20"/>
                <w:szCs w:val="20"/>
              </w:rPr>
              <w:t xml:space="preserve">6</w:t>
            </w:r>
          </w:p>
        </w:tc>
        <w:tc>
          <w:p>
            <w:r>
              <w:rPr>
                <w:sz w:val="20"/>
                <w:szCs w:val="20"/>
              </w:rPr>
              <w:t xml:space="preserve">460</w:t>
            </w:r>
          </w:p>
        </w:tc>
        <w:tc>
          <w:p>
            <w:r>
              <w:rPr>
                <w:sz w:val="20"/>
                <w:szCs w:val="20"/>
              </w:rPr>
              <w:t xml:space="preserve">001</w:t>
            </w:r>
          </w:p>
        </w:tc>
        <w:tc>
          <w:p>
            <w:r>
              <w:rPr>
                <w:sz w:val="20"/>
                <w:szCs w:val="20"/>
              </w:rPr>
              <w:t xml:space="preserve">Oficial Principal</w:t>
            </w:r>
          </w:p>
        </w:tc>
        <w:tc>
          <w:p>
            <w:r>
              <w:rPr>
                <w:sz w:val="20"/>
                <w:szCs w:val="20"/>
              </w:rPr>
              <w:t xml:space="preserve">Pt - Abogado</w:t>
            </w:r>
          </w:p>
        </w:tc>
        <w:tc>
          <w:p>
            <w:r>
              <w:rPr>
                <w:sz w:val="20"/>
                <w:szCs w:val="20"/>
              </w:rPr>
              <w:t xml:space="preserve">6</w:t>
            </w:r>
          </w:p>
        </w:tc>
      </w:tr>
      <w:tr>
        <w:tc>
          <w:p>
            <w:r>
              <w:rPr>
                <w:sz w:val="20"/>
                <w:szCs w:val="20"/>
              </w:rPr>
              <w:t xml:space="preserve">15</w:t>
            </w:r>
          </w:p>
        </w:tc>
        <w:tc>
          <w:p>
            <w:r>
              <w:rPr>
                <w:sz w:val="20"/>
                <w:szCs w:val="20"/>
              </w:rPr>
              <w:t xml:space="preserve">460</w:t>
            </w:r>
          </w:p>
        </w:tc>
        <w:tc>
          <w:p>
            <w:r>
              <w:rPr>
                <w:sz w:val="20"/>
                <w:szCs w:val="20"/>
              </w:rPr>
              <w:t xml:space="preserve">001</w:t>
            </w:r>
          </w:p>
        </w:tc>
        <w:tc>
          <w:p>
            <w:r>
              <w:rPr>
                <w:sz w:val="20"/>
                <w:szCs w:val="20"/>
              </w:rPr>
              <w:t xml:space="preserve">Oficial Ayudante</w:t>
            </w:r>
          </w:p>
        </w:tc>
        <w:tc>
          <w:p>
            <w:r>
              <w:rPr>
                <w:sz w:val="20"/>
                <w:szCs w:val="20"/>
              </w:rPr>
              <w:t xml:space="preserve">Pt- Abogado</w:t>
            </w:r>
          </w:p>
        </w:tc>
        <w:tc>
          <w:p>
            <w:r>
              <w:rPr>
                <w:sz w:val="20"/>
                <w:szCs w:val="20"/>
              </w:rPr>
              <w:t xml:space="preserve">5</w:t>
            </w:r>
          </w:p>
        </w:tc>
      </w:tr>
      <w:tr>
        <w:tc>
          <w:p>
            <w:r>
              <w:rPr>
                <w:sz w:val="20"/>
                <w:szCs w:val="20"/>
              </w:rPr>
              <w:t xml:space="preserve">4</w:t>
            </w:r>
          </w:p>
        </w:tc>
        <w:tc>
          <w:p>
            <w:r>
              <w:rPr>
                <w:sz w:val="20"/>
                <w:szCs w:val="20"/>
              </w:rPr>
              <w:t xml:space="preserve">460</w:t>
            </w:r>
          </w:p>
        </w:tc>
        <w:tc>
          <w:p>
            <w:r>
              <w:rPr>
                <w:sz w:val="20"/>
                <w:szCs w:val="20"/>
              </w:rPr>
              <w:t xml:space="preserve">001</w:t>
            </w:r>
          </w:p>
        </w:tc>
        <w:tc>
          <w:p>
            <w:r>
              <w:rPr>
                <w:sz w:val="20"/>
                <w:szCs w:val="20"/>
              </w:rPr>
              <w:t xml:space="preserve">Oficial Ayudante</w:t>
            </w:r>
          </w:p>
        </w:tc>
        <w:tc>
          <w:p>
            <w:r>
              <w:rPr>
                <w:sz w:val="20"/>
                <w:szCs w:val="20"/>
              </w:rPr>
              <w:t xml:space="preserve">Pt - Arquitecto</w:t>
            </w:r>
          </w:p>
        </w:tc>
        <w:tc>
          <w:p>
            <w:r>
              <w:rPr>
                <w:sz w:val="20"/>
                <w:szCs w:val="20"/>
              </w:rPr>
              <w:t xml:space="preserve">5</w:t>
            </w:r>
          </w:p>
        </w:tc>
      </w:tr>
      <w:tr>
        <w:tc>
          <w:p>
            <w:r>
              <w:rPr>
                <w:sz w:val="20"/>
                <w:szCs w:val="20"/>
              </w:rPr>
              <w:t xml:space="preserve">10</w:t>
            </w:r>
          </w:p>
        </w:tc>
        <w:tc>
          <w:p>
            <w:r>
              <w:rPr>
                <w:sz w:val="20"/>
                <w:szCs w:val="20"/>
              </w:rPr>
              <w:t xml:space="preserve">460</w:t>
            </w:r>
          </w:p>
        </w:tc>
        <w:tc>
          <w:p>
            <w:r>
              <w:rPr>
                <w:sz w:val="20"/>
                <w:szCs w:val="20"/>
              </w:rPr>
              <w:t xml:space="preserve">001</w:t>
            </w:r>
          </w:p>
        </w:tc>
        <w:tc>
          <w:p>
            <w:r>
              <w:rPr>
                <w:sz w:val="20"/>
                <w:szCs w:val="20"/>
              </w:rPr>
              <w:t xml:space="preserve">Oficial Ayudante</w:t>
            </w:r>
          </w:p>
        </w:tc>
        <w:tc>
          <w:p>
            <w:r>
              <w:rPr>
                <w:sz w:val="20"/>
                <w:szCs w:val="20"/>
              </w:rPr>
              <w:t xml:space="preserve">Pt - Escribano</w:t>
            </w:r>
          </w:p>
        </w:tc>
        <w:tc>
          <w:p>
            <w:r>
              <w:rPr>
                <w:sz w:val="20"/>
                <w:szCs w:val="20"/>
              </w:rPr>
              <w:t xml:space="preserve">5</w:t>
            </w:r>
          </w:p>
        </w:tc>
      </w:tr>
      <w:tr>
        <w:tc>
          <w:p>
            <w:r>
              <w:rPr>
                <w:sz w:val="20"/>
                <w:szCs w:val="20"/>
              </w:rPr>
              <w:t xml:space="preserve">1</w:t>
            </w:r>
          </w:p>
        </w:tc>
        <w:tc>
          <w:p>
            <w:r>
              <w:rPr>
                <w:sz w:val="20"/>
                <w:szCs w:val="20"/>
              </w:rPr>
              <w:t xml:space="preserve">460</w:t>
            </w:r>
          </w:p>
        </w:tc>
        <w:tc>
          <w:p>
            <w:r>
              <w:rPr>
                <w:sz w:val="20"/>
                <w:szCs w:val="20"/>
              </w:rPr>
              <w:t xml:space="preserve">028</w:t>
            </w:r>
          </w:p>
        </w:tc>
        <w:tc>
          <w:p>
            <w:r>
              <w:rPr>
                <w:sz w:val="20"/>
                <w:szCs w:val="20"/>
              </w:rPr>
              <w:t xml:space="preserve">Sub Comisario</w:t>
            </w:r>
          </w:p>
        </w:tc>
        <w:tc>
          <w:p>
            <w:r>
              <w:rPr>
                <w:sz w:val="20"/>
                <w:szCs w:val="20"/>
              </w:rPr>
              <w:t xml:space="preserve">Pt - Profesional</w:t>
            </w:r>
          </w:p>
        </w:tc>
        <w:tc>
          <w:p>
            <w:r>
              <w:rPr>
                <w:sz w:val="20"/>
                <w:szCs w:val="20"/>
              </w:rPr>
              <w:t xml:space="preserve">7</w:t>
            </w:r>
          </w:p>
        </w:tc>
      </w:tr>
      <w:tr>
        <w:tc>
          <w:p>
            <w:r>
              <w:rPr>
                <w:sz w:val="20"/>
                <w:szCs w:val="20"/>
              </w:rPr>
              <w:t xml:space="preserve">3</w:t>
            </w:r>
          </w:p>
        </w:tc>
        <w:tc>
          <w:p>
            <w:r>
              <w:rPr>
                <w:sz w:val="20"/>
                <w:szCs w:val="20"/>
              </w:rPr>
              <w:t xml:space="preserve">460</w:t>
            </w:r>
          </w:p>
        </w:tc>
        <w:tc>
          <w:p>
            <w:r>
              <w:rPr>
                <w:sz w:val="20"/>
                <w:szCs w:val="20"/>
              </w:rPr>
              <w:t xml:space="preserve">028</w:t>
            </w:r>
          </w:p>
        </w:tc>
        <w:tc>
          <w:p>
            <w:r>
              <w:rPr>
                <w:sz w:val="20"/>
                <w:szCs w:val="20"/>
              </w:rPr>
              <w:t xml:space="preserve">Oficial Ayudante</w:t>
            </w:r>
          </w:p>
        </w:tc>
        <w:tc>
          <w:p>
            <w:r>
              <w:rPr>
                <w:sz w:val="20"/>
                <w:szCs w:val="20"/>
              </w:rPr>
              <w:t xml:space="preserve">Pt - Profesional</w:t>
            </w:r>
          </w:p>
        </w:tc>
        <w:tc>
          <w:p>
            <w:r>
              <w:rPr>
                <w:sz w:val="20"/>
                <w:szCs w:val="20"/>
              </w:rPr>
              <w:t xml:space="preserve">5</w:t>
            </w:r>
          </w:p>
        </w:tc>
      </w:tr>
      <w:tr>
        <w:tc>
          <w:p>
            <w:r>
              <w:rPr>
                <w:sz w:val="20"/>
                <w:szCs w:val="20"/>
              </w:rPr>
              <w:t xml:space="preserve">2</w:t>
            </w:r>
          </w:p>
        </w:tc>
        <w:tc>
          <w:p>
            <w:r>
              <w:rPr>
                <w:sz w:val="20"/>
                <w:szCs w:val="20"/>
              </w:rPr>
              <w:t xml:space="preserve">460</w:t>
            </w:r>
          </w:p>
        </w:tc>
        <w:tc>
          <w:p>
            <w:r>
              <w:rPr>
                <w:sz w:val="20"/>
                <w:szCs w:val="20"/>
              </w:rPr>
              <w:t xml:space="preserve">028</w:t>
            </w:r>
          </w:p>
        </w:tc>
        <w:tc>
          <w:p>
            <w:r>
              <w:rPr>
                <w:sz w:val="20"/>
                <w:szCs w:val="20"/>
              </w:rPr>
              <w:t xml:space="preserve">Oficial Principal</w:t>
            </w:r>
          </w:p>
        </w:tc>
        <w:tc>
          <w:p>
            <w:r>
              <w:rPr>
                <w:sz w:val="20"/>
                <w:szCs w:val="20"/>
              </w:rPr>
              <w:t xml:space="preserve">Pt - Profesional</w:t>
            </w:r>
          </w:p>
        </w:tc>
        <w:tc>
          <w:p>
            <w:r>
              <w:rPr>
                <w:sz w:val="20"/>
                <w:szCs w:val="20"/>
              </w:rPr>
              <w:t xml:space="preserve">6</w:t>
            </w:r>
          </w:p>
        </w:tc>
      </w:tr>
    </w:tbl>
    <w:p>
      <w:pPr>
        <w:spacing w:after="120"/>
        <w:jc w:val="both"/>
      </w:pPr>
      <w:r>
        <w:rPr>
          <w:sz w:val="22"/>
          <w:szCs w:val="22"/>
        </w:rPr>
        <w:t xml:space="preserve">A efectos de financiar las transformaciones dispuestas en este artículo, suprímense en el escalafón L "Personal Policial", los siguientes cargos, en el programa y unidades ejecutoras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Cantidad</w:t>
            </w:r>
          </w:p>
        </w:tc>
        <w:tc>
          <w:p>
            <w:r>
              <w:rPr>
                <w:sz w:val="20"/>
                <w:szCs w:val="20"/>
              </w:rPr>
              <w:t xml:space="preserve">Programa</w:t>
            </w:r>
          </w:p>
        </w:tc>
        <w:tc>
          <w:p>
            <w:r>
              <w:rPr>
                <w:sz w:val="20"/>
                <w:szCs w:val="20"/>
              </w:rPr>
              <w:t xml:space="preserve">UE</w:t>
            </w:r>
          </w:p>
        </w:tc>
        <w:tc>
          <w:p>
            <w:r>
              <w:rPr>
                <w:sz w:val="20"/>
                <w:szCs w:val="20"/>
              </w:rPr>
              <w:t xml:space="preserve">Denominación</w:t>
            </w:r>
          </w:p>
        </w:tc>
        <w:tc>
          <w:p>
            <w:r>
              <w:rPr>
                <w:sz w:val="20"/>
                <w:szCs w:val="20"/>
              </w:rPr>
              <w:t xml:space="preserve">Subescalafón</w:t>
            </w:r>
          </w:p>
        </w:tc>
        <w:tc>
          <w:p>
            <w:r>
              <w:rPr>
                <w:sz w:val="20"/>
                <w:szCs w:val="20"/>
              </w:rPr>
              <w:t xml:space="preserve">Grado</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Comisario Mayor</w:t>
            </w:r>
          </w:p>
        </w:tc>
        <w:tc>
          <w:p>
            <w:r>
              <w:rPr>
                <w:sz w:val="20"/>
                <w:szCs w:val="20"/>
              </w:rPr>
              <w:t xml:space="preserve">Policía Técnico - Abogado</w:t>
            </w:r>
          </w:p>
        </w:tc>
        <w:tc>
          <w:p>
            <w:r>
              <w:rPr>
                <w:sz w:val="20"/>
                <w:szCs w:val="20"/>
              </w:rPr>
              <w:t xml:space="preserve">9</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Comisario Mayor</w:t>
            </w:r>
          </w:p>
        </w:tc>
        <w:tc>
          <w:p>
            <w:r>
              <w:rPr>
                <w:sz w:val="20"/>
                <w:szCs w:val="20"/>
              </w:rPr>
              <w:t xml:space="preserve">Policía Técnico - Arquitecto</w:t>
            </w:r>
          </w:p>
        </w:tc>
        <w:tc>
          <w:p>
            <w:r>
              <w:rPr>
                <w:sz w:val="20"/>
                <w:szCs w:val="20"/>
              </w:rPr>
              <w:t xml:space="preserve">9</w:t>
            </w:r>
          </w:p>
        </w:tc>
      </w:tr>
      <w:tr>
        <w:tc>
          <w:p>
            <w:r>
              <w:rPr>
                <w:sz w:val="20"/>
                <w:szCs w:val="20"/>
              </w:rPr>
              <w:t xml:space="preserve">5</w:t>
            </w:r>
          </w:p>
        </w:tc>
        <w:tc>
          <w:p>
            <w:r>
              <w:rPr>
                <w:sz w:val="20"/>
                <w:szCs w:val="20"/>
              </w:rPr>
              <w:t xml:space="preserve">460</w:t>
            </w:r>
          </w:p>
        </w:tc>
        <w:tc>
          <w:p>
            <w:r>
              <w:rPr>
                <w:sz w:val="20"/>
                <w:szCs w:val="20"/>
              </w:rPr>
              <w:t xml:space="preserve">001</w:t>
            </w:r>
          </w:p>
        </w:tc>
        <w:tc>
          <w:p>
            <w:r>
              <w:rPr>
                <w:sz w:val="20"/>
                <w:szCs w:val="20"/>
              </w:rPr>
              <w:t xml:space="preserve">Comisario</w:t>
            </w:r>
          </w:p>
        </w:tc>
        <w:tc>
          <w:p>
            <w:r>
              <w:rPr>
                <w:sz w:val="20"/>
                <w:szCs w:val="20"/>
              </w:rPr>
              <w:t xml:space="preserve">Policía Técnico - Abogado</w:t>
            </w:r>
          </w:p>
        </w:tc>
        <w:tc>
          <w:p>
            <w:r>
              <w:rPr>
                <w:sz w:val="20"/>
                <w:szCs w:val="20"/>
              </w:rPr>
              <w:t xml:space="preserve">8</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Comisario</w:t>
            </w:r>
          </w:p>
        </w:tc>
        <w:tc>
          <w:p>
            <w:r>
              <w:rPr>
                <w:sz w:val="20"/>
                <w:szCs w:val="20"/>
              </w:rPr>
              <w:t xml:space="preserve">Policía Técnico - Arquitecto</w:t>
            </w:r>
          </w:p>
        </w:tc>
        <w:tc>
          <w:p>
            <w:r>
              <w:rPr>
                <w:sz w:val="20"/>
                <w:szCs w:val="20"/>
              </w:rPr>
              <w:t xml:space="preserve">8</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Oficial Principal</w:t>
            </w:r>
          </w:p>
        </w:tc>
        <w:tc>
          <w:p>
            <w:r>
              <w:rPr>
                <w:sz w:val="20"/>
                <w:szCs w:val="20"/>
              </w:rPr>
              <w:t xml:space="preserve">Policía Técnico - Contador</w:t>
            </w:r>
          </w:p>
        </w:tc>
        <w:tc>
          <w:p>
            <w:r>
              <w:rPr>
                <w:sz w:val="20"/>
                <w:szCs w:val="20"/>
              </w:rPr>
              <w:t xml:space="preserve">6</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Oficial Ayudante</w:t>
            </w:r>
          </w:p>
        </w:tc>
        <w:tc>
          <w:p>
            <w:r>
              <w:rPr>
                <w:sz w:val="20"/>
                <w:szCs w:val="20"/>
              </w:rPr>
              <w:t xml:space="preserve">Policía Técnico - Arquitecto</w:t>
            </w:r>
          </w:p>
        </w:tc>
        <w:tc>
          <w:p>
            <w:r>
              <w:rPr>
                <w:sz w:val="20"/>
                <w:szCs w:val="20"/>
              </w:rPr>
              <w:t xml:space="preserve">5</w:t>
            </w:r>
          </w:p>
        </w:tc>
      </w:tr>
      <w:tr>
        <w:tc>
          <w:p>
            <w:r>
              <w:rPr>
                <w:sz w:val="20"/>
                <w:szCs w:val="20"/>
              </w:rPr>
              <w:t xml:space="preserve">1</w:t>
            </w:r>
          </w:p>
        </w:tc>
        <w:tc>
          <w:p>
            <w:r>
              <w:rPr>
                <w:sz w:val="20"/>
                <w:szCs w:val="20"/>
              </w:rPr>
              <w:t xml:space="preserve">460</w:t>
            </w:r>
          </w:p>
        </w:tc>
        <w:tc>
          <w:p>
            <w:r>
              <w:rPr>
                <w:sz w:val="20"/>
                <w:szCs w:val="20"/>
              </w:rPr>
              <w:t xml:space="preserve">028</w:t>
            </w:r>
          </w:p>
        </w:tc>
        <w:tc>
          <w:p>
            <w:r>
              <w:rPr>
                <w:sz w:val="20"/>
                <w:szCs w:val="20"/>
              </w:rPr>
              <w:t xml:space="preserve">Oficial Ayudante</w:t>
            </w:r>
          </w:p>
        </w:tc>
        <w:tc>
          <w:p>
            <w:r>
              <w:rPr>
                <w:sz w:val="20"/>
                <w:szCs w:val="20"/>
              </w:rPr>
              <w:t xml:space="preserve">Policía Técnico Profesional</w:t>
            </w:r>
          </w:p>
        </w:tc>
        <w:tc>
          <w:p>
            <w:r>
              <w:rPr>
                <w:sz w:val="20"/>
                <w:szCs w:val="20"/>
              </w:rPr>
              <w:t xml:space="preserve">5</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20.531 de 01/10/2026 artículos </w:t>
      </w:r>
      <w:hyperlink w:history="1" r:id="rIdb03dvsiu2xfacdh3kekji">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ffpu_thqs3svbaxq7dx7n">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
Ver en esta norma, artículo: </w:t>
      </w:r>
      <w:hyperlink w:history="1" r:id="rIdjhkiwa_42xm0v87dbokz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Transfórmanse en el Inciso 04 "Ministerio del Interior", los cargos del Escalafón L "Personal Policial" que se indican, en los programas y unidades ejecutoras que a continuación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Cantidad</w:t>
            </w:r>
          </w:p>
        </w:tc>
        <w:tc>
          <w:p>
            <w:r>
              <w:rPr>
                <w:sz w:val="20"/>
                <w:szCs w:val="20"/>
              </w:rPr>
              <w:t xml:space="preserve">Programa</w:t>
            </w:r>
          </w:p>
        </w:tc>
        <w:tc>
          <w:p>
            <w:r>
              <w:rPr>
                <w:sz w:val="20"/>
                <w:szCs w:val="20"/>
              </w:rPr>
              <w:t xml:space="preserve">UE</w:t>
            </w:r>
          </w:p>
        </w:tc>
        <w:tc>
          <w:p>
            <w:r>
              <w:rPr>
                <w:sz w:val="20"/>
                <w:szCs w:val="20"/>
              </w:rPr>
              <w:t xml:space="preserve">Denominación</w:t>
            </w:r>
          </w:p>
        </w:tc>
        <w:tc>
          <w:p>
            <w:r>
              <w:rPr>
                <w:sz w:val="20"/>
                <w:szCs w:val="20"/>
              </w:rPr>
              <w:t xml:space="preserve">Subescalafón</w:t>
            </w:r>
          </w:p>
        </w:tc>
        <w:tc>
          <w:p>
            <w:r>
              <w:rPr>
                <w:sz w:val="20"/>
                <w:szCs w:val="20"/>
              </w:rPr>
              <w:t xml:space="preserve">Grado</w:t>
            </w:r>
          </w:p>
        </w:tc>
      </w:tr>
      <w:tr>
        <w:tc>
          <w:p>
            <w:r>
              <w:rPr>
                <w:sz w:val="20"/>
                <w:szCs w:val="20"/>
              </w:rPr>
              <w:t xml:space="preserve">2</w:t>
            </w:r>
          </w:p>
        </w:tc>
        <w:tc>
          <w:p>
            <w:r>
              <w:rPr>
                <w:sz w:val="20"/>
                <w:szCs w:val="20"/>
              </w:rPr>
              <w:t xml:space="preserve">460</w:t>
            </w:r>
          </w:p>
        </w:tc>
        <w:tc>
          <w:p>
            <w:r>
              <w:rPr>
                <w:sz w:val="20"/>
                <w:szCs w:val="20"/>
              </w:rPr>
              <w:t xml:space="preserve">004</w:t>
            </w:r>
          </w:p>
        </w:tc>
        <w:tc>
          <w:p>
            <w:r>
              <w:rPr>
                <w:sz w:val="20"/>
                <w:szCs w:val="20"/>
              </w:rPr>
              <w:t xml:space="preserve">Sub Oficial Mayor</w:t>
            </w:r>
          </w:p>
        </w:tc>
        <w:tc>
          <w:p>
            <w:r>
              <w:rPr>
                <w:sz w:val="20"/>
                <w:szCs w:val="20"/>
              </w:rPr>
              <w:t xml:space="preserve">Policía de Servicio</w:t>
            </w:r>
          </w:p>
        </w:tc>
        <w:tc>
          <w:p>
            <w:r>
              <w:rPr>
                <w:sz w:val="20"/>
                <w:szCs w:val="20"/>
              </w:rPr>
              <w:t xml:space="preserve">4</w:t>
            </w:r>
          </w:p>
        </w:tc>
      </w:tr>
      <w:tr>
        <w:tc>
          <w:p>
            <w:r>
              <w:rPr>
                <w:sz w:val="20"/>
                <w:szCs w:val="20"/>
              </w:rPr>
              <w:t xml:space="preserve">3</w:t>
            </w:r>
          </w:p>
        </w:tc>
        <w:tc>
          <w:p>
            <w:r>
              <w:rPr>
                <w:sz w:val="20"/>
                <w:szCs w:val="20"/>
              </w:rPr>
              <w:t xml:space="preserve">460</w:t>
            </w:r>
          </w:p>
        </w:tc>
        <w:tc>
          <w:p>
            <w:r>
              <w:rPr>
                <w:sz w:val="20"/>
                <w:szCs w:val="20"/>
              </w:rPr>
              <w:t xml:space="preserve">004</w:t>
            </w:r>
          </w:p>
        </w:tc>
        <w:tc>
          <w:p>
            <w:r>
              <w:rPr>
                <w:sz w:val="20"/>
                <w:szCs w:val="20"/>
              </w:rPr>
              <w:t xml:space="preserve">Sargento</w:t>
            </w:r>
          </w:p>
        </w:tc>
        <w:tc>
          <w:p>
            <w:r>
              <w:rPr>
                <w:sz w:val="20"/>
                <w:szCs w:val="20"/>
              </w:rPr>
              <w:t xml:space="preserve">Policía de Servicio</w:t>
            </w:r>
          </w:p>
        </w:tc>
        <w:tc>
          <w:p>
            <w:r>
              <w:rPr>
                <w:sz w:val="20"/>
                <w:szCs w:val="20"/>
              </w:rPr>
              <w:t xml:space="preserve">3</w:t>
            </w:r>
          </w:p>
        </w:tc>
      </w:tr>
      <w:tr>
        <w:tc>
          <w:p>
            <w:r>
              <w:rPr>
                <w:sz w:val="20"/>
                <w:szCs w:val="20"/>
              </w:rPr>
              <w:t xml:space="preserve">4</w:t>
            </w:r>
          </w:p>
        </w:tc>
        <w:tc>
          <w:p>
            <w:r>
              <w:rPr>
                <w:sz w:val="20"/>
                <w:szCs w:val="20"/>
              </w:rPr>
              <w:t xml:space="preserve">460</w:t>
            </w:r>
          </w:p>
        </w:tc>
        <w:tc>
          <w:p>
            <w:r>
              <w:rPr>
                <w:sz w:val="20"/>
                <w:szCs w:val="20"/>
              </w:rPr>
              <w:t xml:space="preserve">004</w:t>
            </w:r>
          </w:p>
        </w:tc>
        <w:tc>
          <w:p>
            <w:r>
              <w:rPr>
                <w:sz w:val="20"/>
                <w:szCs w:val="20"/>
              </w:rPr>
              <w:t xml:space="preserve">Cabo</w:t>
            </w:r>
          </w:p>
        </w:tc>
        <w:tc>
          <w:p>
            <w:r>
              <w:rPr>
                <w:sz w:val="20"/>
                <w:szCs w:val="20"/>
              </w:rPr>
              <w:t xml:space="preserve">Policía de Servicio</w:t>
            </w:r>
          </w:p>
        </w:tc>
        <w:tc>
          <w:p>
            <w:r>
              <w:rPr>
                <w:sz w:val="20"/>
                <w:szCs w:val="20"/>
              </w:rPr>
              <w:t xml:space="preserve">2</w:t>
            </w:r>
          </w:p>
        </w:tc>
      </w:tr>
      <w:tr>
        <w:tc>
          <w:p>
            <w:r>
              <w:rPr>
                <w:sz w:val="20"/>
                <w:szCs w:val="20"/>
              </w:rPr>
              <w:t xml:space="preserve">1</w:t>
            </w:r>
          </w:p>
        </w:tc>
        <w:tc>
          <w:p>
            <w:r>
              <w:rPr>
                <w:sz w:val="20"/>
                <w:szCs w:val="20"/>
              </w:rPr>
              <w:t xml:space="preserve">460</w:t>
            </w:r>
          </w:p>
        </w:tc>
        <w:tc>
          <w:p>
            <w:r>
              <w:rPr>
                <w:sz w:val="20"/>
                <w:szCs w:val="20"/>
              </w:rPr>
              <w:t xml:space="preserve">010</w:t>
            </w:r>
          </w:p>
        </w:tc>
        <w:tc>
          <w:p>
            <w:r>
              <w:rPr>
                <w:sz w:val="20"/>
                <w:szCs w:val="20"/>
              </w:rPr>
              <w:t xml:space="preserve">Sargento</w:t>
            </w:r>
          </w:p>
        </w:tc>
        <w:tc>
          <w:p>
            <w:r>
              <w:rPr>
                <w:sz w:val="20"/>
                <w:szCs w:val="20"/>
              </w:rPr>
              <w:t xml:space="preserve">Policía de Servicio</w:t>
            </w:r>
          </w:p>
        </w:tc>
        <w:tc>
          <w:p>
            <w:r>
              <w:rPr>
                <w:sz w:val="20"/>
                <w:szCs w:val="20"/>
              </w:rPr>
              <w:t xml:space="preserve">3</w:t>
            </w:r>
          </w:p>
        </w:tc>
      </w:tr>
      <w:tr>
        <w:tc>
          <w:p>
            <w:r>
              <w:rPr>
                <w:sz w:val="20"/>
                <w:szCs w:val="20"/>
              </w:rPr>
              <w:t xml:space="preserve">1</w:t>
            </w:r>
          </w:p>
        </w:tc>
        <w:tc>
          <w:p>
            <w:r>
              <w:rPr>
                <w:sz w:val="20"/>
                <w:szCs w:val="20"/>
              </w:rPr>
              <w:t xml:space="preserve">460</w:t>
            </w:r>
          </w:p>
        </w:tc>
        <w:tc>
          <w:p>
            <w:r>
              <w:rPr>
                <w:sz w:val="20"/>
                <w:szCs w:val="20"/>
              </w:rPr>
              <w:t xml:space="preserve">010</w:t>
            </w:r>
          </w:p>
        </w:tc>
        <w:tc>
          <w:p>
            <w:r>
              <w:rPr>
                <w:sz w:val="20"/>
                <w:szCs w:val="20"/>
              </w:rPr>
              <w:t xml:space="preserve">Cabo</w:t>
            </w:r>
          </w:p>
        </w:tc>
        <w:tc>
          <w:p>
            <w:r>
              <w:rPr>
                <w:sz w:val="20"/>
                <w:szCs w:val="20"/>
              </w:rPr>
              <w:t xml:space="preserve">Policía de Servicio</w:t>
            </w:r>
          </w:p>
        </w:tc>
        <w:tc>
          <w:p>
            <w:r>
              <w:rPr>
                <w:sz w:val="20"/>
                <w:szCs w:val="20"/>
              </w:rPr>
              <w:t xml:space="preserve">2</w:t>
            </w:r>
          </w:p>
        </w:tc>
      </w:tr>
      <w:tr>
        <w:tc>
          <w:p>
            <w:r>
              <w:rPr>
                <w:sz w:val="20"/>
                <w:szCs w:val="20"/>
              </w:rPr>
              <w:t xml:space="preserve">1</w:t>
            </w:r>
          </w:p>
        </w:tc>
        <w:tc>
          <w:p>
            <w:r>
              <w:rPr>
                <w:sz w:val="20"/>
                <w:szCs w:val="20"/>
              </w:rPr>
              <w:t xml:space="preserve">460</w:t>
            </w:r>
          </w:p>
        </w:tc>
        <w:tc>
          <w:p>
            <w:r>
              <w:rPr>
                <w:sz w:val="20"/>
                <w:szCs w:val="20"/>
              </w:rPr>
              <w:t xml:space="preserve">015</w:t>
            </w:r>
          </w:p>
        </w:tc>
        <w:tc>
          <w:p>
            <w:r>
              <w:rPr>
                <w:sz w:val="20"/>
                <w:szCs w:val="20"/>
              </w:rPr>
              <w:t xml:space="preserve">Cabo</w:t>
            </w:r>
          </w:p>
        </w:tc>
        <w:tc>
          <w:p>
            <w:r>
              <w:rPr>
                <w:sz w:val="20"/>
                <w:szCs w:val="20"/>
              </w:rPr>
              <w:t xml:space="preserve">Policía de Servicio</w:t>
            </w:r>
          </w:p>
        </w:tc>
        <w:tc>
          <w:p>
            <w:r>
              <w:rPr>
                <w:sz w:val="20"/>
                <w:szCs w:val="20"/>
              </w:rPr>
              <w:t xml:space="preserve">2</w:t>
            </w:r>
          </w:p>
        </w:tc>
      </w:tr>
      <w:tr>
        <w:tc>
          <w:p>
            <w:r>
              <w:rPr>
                <w:sz w:val="20"/>
                <w:szCs w:val="20"/>
              </w:rPr>
              <w:t xml:space="preserve">1</w:t>
            </w:r>
          </w:p>
        </w:tc>
        <w:tc>
          <w:p>
            <w:r>
              <w:rPr>
                <w:sz w:val="20"/>
                <w:szCs w:val="20"/>
              </w:rPr>
              <w:t xml:space="preserve">460</w:t>
            </w:r>
          </w:p>
        </w:tc>
        <w:tc>
          <w:p>
            <w:r>
              <w:rPr>
                <w:sz w:val="20"/>
                <w:szCs w:val="20"/>
              </w:rPr>
              <w:t xml:space="preserve">017</w:t>
            </w:r>
          </w:p>
        </w:tc>
        <w:tc>
          <w:p>
            <w:r>
              <w:rPr>
                <w:sz w:val="20"/>
                <w:szCs w:val="20"/>
              </w:rPr>
              <w:t xml:space="preserve">Sargento</w:t>
            </w:r>
          </w:p>
        </w:tc>
        <w:tc>
          <w:p>
            <w:r>
              <w:rPr>
                <w:sz w:val="20"/>
                <w:szCs w:val="20"/>
              </w:rPr>
              <w:t xml:space="preserve">Policía de Servicio</w:t>
            </w:r>
          </w:p>
        </w:tc>
        <w:tc>
          <w:p>
            <w:r>
              <w:rPr>
                <w:sz w:val="20"/>
                <w:szCs w:val="20"/>
              </w:rPr>
              <w:t xml:space="preserve">3</w:t>
            </w:r>
          </w:p>
        </w:tc>
      </w:tr>
      <w:tr>
        <w:tc>
          <w:p>
            <w:r>
              <w:rPr>
                <w:sz w:val="20"/>
                <w:szCs w:val="20"/>
              </w:rPr>
              <w:t xml:space="preserve">1</w:t>
            </w:r>
          </w:p>
        </w:tc>
        <w:tc>
          <w:p>
            <w:r>
              <w:rPr>
                <w:sz w:val="20"/>
                <w:szCs w:val="20"/>
              </w:rPr>
              <w:t xml:space="preserve">460</w:t>
            </w:r>
          </w:p>
        </w:tc>
        <w:tc>
          <w:p>
            <w:r>
              <w:rPr>
                <w:sz w:val="20"/>
                <w:szCs w:val="20"/>
              </w:rPr>
              <w:t xml:space="preserve">018</w:t>
            </w:r>
          </w:p>
        </w:tc>
        <w:tc>
          <w:p>
            <w:r>
              <w:rPr>
                <w:sz w:val="20"/>
                <w:szCs w:val="20"/>
              </w:rPr>
              <w:t xml:space="preserve">Sargento</w:t>
            </w:r>
          </w:p>
        </w:tc>
        <w:tc>
          <w:p>
            <w:r>
              <w:rPr>
                <w:sz w:val="20"/>
                <w:szCs w:val="20"/>
              </w:rPr>
              <w:t xml:space="preserve">Policía de Servicio</w:t>
            </w:r>
          </w:p>
        </w:tc>
        <w:tc>
          <w:p>
            <w:r>
              <w:rPr>
                <w:sz w:val="20"/>
                <w:szCs w:val="20"/>
              </w:rPr>
              <w:t xml:space="preserve">3</w:t>
            </w:r>
          </w:p>
        </w:tc>
      </w:tr>
      <w:tr>
        <w:tc>
          <w:p>
            <w:r>
              <w:rPr>
                <w:sz w:val="20"/>
                <w:szCs w:val="20"/>
              </w:rPr>
              <w:t xml:space="preserve">1</w:t>
            </w:r>
          </w:p>
        </w:tc>
        <w:tc>
          <w:p>
            <w:r>
              <w:rPr>
                <w:sz w:val="20"/>
                <w:szCs w:val="20"/>
              </w:rPr>
              <w:t xml:space="preserve">460</w:t>
            </w:r>
          </w:p>
        </w:tc>
        <w:tc>
          <w:p>
            <w:r>
              <w:rPr>
                <w:sz w:val="20"/>
                <w:szCs w:val="20"/>
              </w:rPr>
              <w:t xml:space="preserve">021</w:t>
            </w:r>
          </w:p>
        </w:tc>
        <w:tc>
          <w:p>
            <w:r>
              <w:rPr>
                <w:sz w:val="20"/>
                <w:szCs w:val="20"/>
              </w:rPr>
              <w:t xml:space="preserve">Sargento</w:t>
            </w:r>
          </w:p>
        </w:tc>
        <w:tc>
          <w:p>
            <w:r>
              <w:rPr>
                <w:sz w:val="20"/>
                <w:szCs w:val="20"/>
              </w:rPr>
              <w:t xml:space="preserve">Policía de Servicio</w:t>
            </w:r>
          </w:p>
        </w:tc>
        <w:tc>
          <w:p>
            <w:r>
              <w:rPr>
                <w:sz w:val="20"/>
                <w:szCs w:val="20"/>
              </w:rPr>
              <w:t xml:space="preserve">3</w:t>
            </w:r>
          </w:p>
        </w:tc>
      </w:tr>
      <w:tr>
        <w:tc>
          <w:p>
            <w:r>
              <w:rPr>
                <w:sz w:val="20"/>
                <w:szCs w:val="20"/>
              </w:rPr>
              <w:t xml:space="preserve">1</w:t>
            </w:r>
          </w:p>
        </w:tc>
        <w:tc>
          <w:p>
            <w:r>
              <w:rPr>
                <w:sz w:val="20"/>
                <w:szCs w:val="20"/>
              </w:rPr>
              <w:t xml:space="preserve">460</w:t>
            </w:r>
          </w:p>
        </w:tc>
        <w:tc>
          <w:p>
            <w:r>
              <w:rPr>
                <w:sz w:val="20"/>
                <w:szCs w:val="20"/>
              </w:rPr>
              <w:t xml:space="preserve">022</w:t>
            </w:r>
          </w:p>
        </w:tc>
        <w:tc>
          <w:p>
            <w:r>
              <w:rPr>
                <w:sz w:val="20"/>
                <w:szCs w:val="20"/>
              </w:rPr>
              <w:t xml:space="preserve">Cabo</w:t>
            </w:r>
          </w:p>
        </w:tc>
        <w:tc>
          <w:p>
            <w:r>
              <w:rPr>
                <w:sz w:val="20"/>
                <w:szCs w:val="20"/>
              </w:rPr>
              <w:t xml:space="preserve">Policía de Servicio</w:t>
            </w:r>
          </w:p>
        </w:tc>
        <w:tc>
          <w:p>
            <w:r>
              <w:rPr>
                <w:sz w:val="20"/>
                <w:szCs w:val="20"/>
              </w:rPr>
              <w:t xml:space="preserve">2</w:t>
            </w:r>
          </w:p>
        </w:tc>
      </w:tr>
      <w:tr>
        <w:tc>
          <w:p>
            <w:r>
              <w:rPr>
                <w:sz w:val="20"/>
                <w:szCs w:val="20"/>
              </w:rPr>
              <w:t xml:space="preserve">1</w:t>
            </w:r>
          </w:p>
        </w:tc>
        <w:tc>
          <w:p>
            <w:r>
              <w:rPr>
                <w:sz w:val="20"/>
                <w:szCs w:val="20"/>
              </w:rPr>
              <w:t xml:space="preserve">402</w:t>
            </w:r>
          </w:p>
        </w:tc>
        <w:tc>
          <w:p>
            <w:r>
              <w:rPr>
                <w:sz w:val="20"/>
                <w:szCs w:val="20"/>
              </w:rPr>
              <w:t xml:space="preserve">025</w:t>
            </w:r>
          </w:p>
        </w:tc>
        <w:tc>
          <w:p>
            <w:r>
              <w:rPr>
                <w:sz w:val="20"/>
                <w:szCs w:val="20"/>
              </w:rPr>
              <w:t xml:space="preserve">Cabo</w:t>
            </w:r>
          </w:p>
        </w:tc>
        <w:tc>
          <w:p>
            <w:r>
              <w:rPr>
                <w:sz w:val="20"/>
                <w:szCs w:val="20"/>
              </w:rPr>
              <w:t xml:space="preserve">Policía de Servicio</w:t>
            </w:r>
          </w:p>
        </w:tc>
        <w:tc>
          <w:p>
            <w:r>
              <w:rPr>
                <w:sz w:val="20"/>
                <w:szCs w:val="20"/>
              </w:rPr>
              <w:t xml:space="preserve">2</w:t>
            </w:r>
          </w:p>
        </w:tc>
      </w:tr>
      <w:tr>
        <w:tc>
          <w:p>
            <w:r>
              <w:rPr>
                <w:sz w:val="20"/>
                <w:szCs w:val="20"/>
              </w:rPr>
              <w:t xml:space="preserve">4</w:t>
            </w:r>
          </w:p>
        </w:tc>
        <w:tc>
          <w:p>
            <w:r>
              <w:rPr>
                <w:sz w:val="20"/>
                <w:szCs w:val="20"/>
              </w:rPr>
              <w:t xml:space="preserve">461</w:t>
            </w:r>
          </w:p>
        </w:tc>
        <w:tc>
          <w:p>
            <w:r>
              <w:rPr>
                <w:sz w:val="20"/>
                <w:szCs w:val="20"/>
              </w:rPr>
              <w:t xml:space="preserve">026</w:t>
            </w:r>
          </w:p>
        </w:tc>
        <w:tc>
          <w:p>
            <w:r>
              <w:rPr>
                <w:sz w:val="20"/>
                <w:szCs w:val="20"/>
              </w:rPr>
              <w:t xml:space="preserve">Sub Oficial Mayor</w:t>
            </w:r>
          </w:p>
        </w:tc>
        <w:tc>
          <w:p>
            <w:r>
              <w:rPr>
                <w:sz w:val="20"/>
                <w:szCs w:val="20"/>
              </w:rPr>
              <w:t xml:space="preserve">Policía de Servicio</w:t>
            </w:r>
          </w:p>
        </w:tc>
        <w:tc>
          <w:p>
            <w:r>
              <w:rPr>
                <w:sz w:val="20"/>
                <w:szCs w:val="20"/>
              </w:rPr>
              <w:t xml:space="preserve">4</w:t>
            </w:r>
          </w:p>
        </w:tc>
      </w:tr>
      <w:tr>
        <w:tc>
          <w:p>
            <w:r>
              <w:rPr>
                <w:sz w:val="20"/>
                <w:szCs w:val="20"/>
              </w:rPr>
              <w:t xml:space="preserve">1</w:t>
            </w:r>
          </w:p>
        </w:tc>
        <w:tc>
          <w:p>
            <w:r>
              <w:rPr>
                <w:sz w:val="20"/>
                <w:szCs w:val="20"/>
              </w:rPr>
              <w:t xml:space="preserve">461</w:t>
            </w:r>
          </w:p>
        </w:tc>
        <w:tc>
          <w:p>
            <w:r>
              <w:rPr>
                <w:sz w:val="20"/>
                <w:szCs w:val="20"/>
              </w:rPr>
              <w:t xml:space="preserve">026</w:t>
            </w:r>
          </w:p>
        </w:tc>
        <w:tc>
          <w:p>
            <w:r>
              <w:rPr>
                <w:sz w:val="20"/>
                <w:szCs w:val="20"/>
              </w:rPr>
              <w:t xml:space="preserve">Sargento</w:t>
            </w:r>
          </w:p>
        </w:tc>
        <w:tc>
          <w:p>
            <w:r>
              <w:rPr>
                <w:sz w:val="20"/>
                <w:szCs w:val="20"/>
              </w:rPr>
              <w:t xml:space="preserve">Policía de Servicio</w:t>
            </w:r>
          </w:p>
        </w:tc>
        <w:tc>
          <w:p>
            <w:r>
              <w:rPr>
                <w:sz w:val="20"/>
                <w:szCs w:val="20"/>
              </w:rPr>
              <w:t xml:space="preserve">3</w:t>
            </w:r>
          </w:p>
        </w:tc>
      </w:tr>
      <w:tr>
        <w:tc>
          <w:p>
            <w:r>
              <w:rPr>
                <w:sz w:val="20"/>
                <w:szCs w:val="20"/>
              </w:rPr>
              <w:t xml:space="preserve">1</w:t>
            </w:r>
          </w:p>
        </w:tc>
        <w:tc>
          <w:p>
            <w:r>
              <w:rPr>
                <w:sz w:val="20"/>
                <w:szCs w:val="20"/>
              </w:rPr>
              <w:t xml:space="preserve">343</w:t>
            </w:r>
          </w:p>
        </w:tc>
        <w:tc>
          <w:p>
            <w:r>
              <w:rPr>
                <w:sz w:val="20"/>
                <w:szCs w:val="20"/>
              </w:rPr>
              <w:t xml:space="preserve">029</w:t>
            </w:r>
          </w:p>
        </w:tc>
        <w:tc>
          <w:p>
            <w:r>
              <w:rPr>
                <w:sz w:val="20"/>
                <w:szCs w:val="20"/>
              </w:rPr>
              <w:t xml:space="preserve">Sub Oficial Mayor</w:t>
            </w:r>
          </w:p>
        </w:tc>
        <w:tc>
          <w:p>
            <w:r>
              <w:rPr>
                <w:sz w:val="20"/>
                <w:szCs w:val="20"/>
              </w:rPr>
              <w:t xml:space="preserve">Policía de Servicio</w:t>
            </w:r>
          </w:p>
        </w:tc>
        <w:tc>
          <w:p>
            <w:r>
              <w:rPr>
                <w:sz w:val="20"/>
                <w:szCs w:val="20"/>
              </w:rPr>
              <w:t xml:space="preserve">4</w:t>
            </w:r>
          </w:p>
        </w:tc>
      </w:tr>
      <w:tr>
        <w:tc>
          <w:p>
            <w:r>
              <w:rPr>
                <w:sz w:val="20"/>
                <w:szCs w:val="20"/>
              </w:rPr>
              <w:t xml:space="preserve">1</w:t>
            </w:r>
          </w:p>
        </w:tc>
        <w:tc>
          <w:p>
            <w:r>
              <w:rPr>
                <w:sz w:val="20"/>
                <w:szCs w:val="20"/>
              </w:rPr>
              <w:t xml:space="preserve">440</w:t>
            </w:r>
          </w:p>
        </w:tc>
        <w:tc>
          <w:p>
            <w:r>
              <w:rPr>
                <w:sz w:val="20"/>
                <w:szCs w:val="20"/>
              </w:rPr>
              <w:t xml:space="preserve">030</w:t>
            </w:r>
          </w:p>
        </w:tc>
        <w:tc>
          <w:p>
            <w:r>
              <w:rPr>
                <w:sz w:val="20"/>
                <w:szCs w:val="20"/>
              </w:rPr>
              <w:t xml:space="preserve">Sub Oficial Mayor</w:t>
            </w:r>
          </w:p>
        </w:tc>
        <w:tc>
          <w:p>
            <w:r>
              <w:rPr>
                <w:sz w:val="20"/>
                <w:szCs w:val="20"/>
              </w:rPr>
              <w:t xml:space="preserve">Policía de Servicio</w:t>
            </w:r>
          </w:p>
        </w:tc>
        <w:tc>
          <w:p>
            <w:r>
              <w:rPr>
                <w:sz w:val="20"/>
                <w:szCs w:val="20"/>
              </w:rPr>
              <w:t xml:space="preserve">4</w:t>
            </w:r>
          </w:p>
        </w:tc>
      </w:tr>
      <w:tr>
        <w:tc>
          <w:p>
            <w:r>
              <w:rPr>
                <w:sz w:val="20"/>
                <w:szCs w:val="20"/>
              </w:rPr>
              <w:t xml:space="preserve">2</w:t>
            </w:r>
          </w:p>
        </w:tc>
        <w:tc>
          <w:p>
            <w:r>
              <w:rPr>
                <w:sz w:val="20"/>
                <w:szCs w:val="20"/>
              </w:rPr>
              <w:t xml:space="preserve">440</w:t>
            </w:r>
          </w:p>
        </w:tc>
        <w:tc>
          <w:p>
            <w:r>
              <w:rPr>
                <w:sz w:val="20"/>
                <w:szCs w:val="20"/>
              </w:rPr>
              <w:t xml:space="preserve">030</w:t>
            </w:r>
          </w:p>
        </w:tc>
        <w:tc>
          <w:p>
            <w:r>
              <w:rPr>
                <w:sz w:val="20"/>
                <w:szCs w:val="20"/>
              </w:rPr>
              <w:t xml:space="preserve">Sargento</w:t>
            </w:r>
          </w:p>
        </w:tc>
        <w:tc>
          <w:p>
            <w:r>
              <w:rPr>
                <w:sz w:val="20"/>
                <w:szCs w:val="20"/>
              </w:rPr>
              <w:t xml:space="preserve">Policía de Servicio</w:t>
            </w:r>
          </w:p>
        </w:tc>
        <w:tc>
          <w:p>
            <w:r>
              <w:rPr>
                <w:sz w:val="20"/>
                <w:szCs w:val="20"/>
              </w:rPr>
              <w:t xml:space="preserve">3</w:t>
            </w:r>
          </w:p>
        </w:tc>
      </w:tr>
      <w:tr>
        <w:tc>
          <w:p>
            <w:r>
              <w:rPr>
                <w:sz w:val="20"/>
                <w:szCs w:val="20"/>
              </w:rPr>
              <w:t xml:space="preserve">11</w:t>
            </w:r>
          </w:p>
        </w:tc>
        <w:tc>
          <w:p>
            <w:r>
              <w:rPr>
                <w:sz w:val="20"/>
                <w:szCs w:val="20"/>
              </w:rPr>
              <w:t xml:space="preserve">440</w:t>
            </w:r>
          </w:p>
        </w:tc>
        <w:tc>
          <w:p>
            <w:r>
              <w:rPr>
                <w:sz w:val="20"/>
                <w:szCs w:val="20"/>
              </w:rPr>
              <w:t xml:space="preserve">030</w:t>
            </w:r>
          </w:p>
        </w:tc>
        <w:tc>
          <w:p>
            <w:r>
              <w:rPr>
                <w:sz w:val="20"/>
                <w:szCs w:val="20"/>
              </w:rPr>
              <w:t xml:space="preserve">Cabo</w:t>
            </w:r>
          </w:p>
        </w:tc>
        <w:tc>
          <w:p>
            <w:r>
              <w:rPr>
                <w:sz w:val="20"/>
                <w:szCs w:val="20"/>
              </w:rPr>
              <w:t xml:space="preserve">Policía de Servicio</w:t>
            </w:r>
          </w:p>
        </w:tc>
        <w:tc>
          <w:p>
            <w:r>
              <w:rPr>
                <w:sz w:val="20"/>
                <w:szCs w:val="20"/>
              </w:rPr>
              <w:t xml:space="preserve">2</w:t>
            </w:r>
          </w:p>
        </w:tc>
      </w:tr>
      <w:tr>
        <w:tc>
          <w:p>
            <w:r>
              <w:rPr>
                <w:sz w:val="20"/>
                <w:szCs w:val="20"/>
              </w:rPr>
              <w:t xml:space="preserve">6</w:t>
            </w:r>
          </w:p>
        </w:tc>
        <w:tc>
          <w:p>
            <w:r>
              <w:rPr>
                <w:sz w:val="20"/>
                <w:szCs w:val="20"/>
              </w:rPr>
              <w:t xml:space="preserve">440</w:t>
            </w:r>
          </w:p>
        </w:tc>
        <w:tc>
          <w:p>
            <w:r>
              <w:rPr>
                <w:sz w:val="20"/>
                <w:szCs w:val="20"/>
              </w:rPr>
              <w:t xml:space="preserve">030</w:t>
            </w:r>
          </w:p>
        </w:tc>
        <w:tc>
          <w:p>
            <w:r>
              <w:rPr>
                <w:sz w:val="20"/>
                <w:szCs w:val="20"/>
              </w:rPr>
              <w:t xml:space="preserve">Agente</w:t>
            </w:r>
          </w:p>
        </w:tc>
        <w:tc>
          <w:p>
            <w:r>
              <w:rPr>
                <w:sz w:val="20"/>
                <w:szCs w:val="20"/>
              </w:rPr>
              <w:t xml:space="preserve">Policía de Servicio</w:t>
            </w:r>
          </w:p>
        </w:tc>
        <w:tc>
          <w:p>
            <w:r>
              <w:rPr>
                <w:sz w:val="20"/>
                <w:szCs w:val="20"/>
              </w:rPr>
              <w:t xml:space="preserve">1</w:t>
            </w:r>
          </w:p>
        </w:tc>
      </w:tr>
      <w:tr>
        <w:tc>
          <w:p>
            <w:r>
              <w:rPr>
                <w:sz w:val="20"/>
                <w:szCs w:val="20"/>
              </w:rPr>
              <w:t xml:space="preserve">1</w:t>
            </w:r>
          </w:p>
        </w:tc>
        <w:tc>
          <w:p>
            <w:r>
              <w:rPr>
                <w:sz w:val="20"/>
                <w:szCs w:val="20"/>
              </w:rPr>
              <w:t xml:space="preserve">423</w:t>
            </w:r>
          </w:p>
        </w:tc>
        <w:tc>
          <w:p>
            <w:r>
              <w:rPr>
                <w:sz w:val="20"/>
                <w:szCs w:val="20"/>
              </w:rPr>
              <w:t xml:space="preserve">031</w:t>
            </w:r>
          </w:p>
        </w:tc>
        <w:tc>
          <w:p>
            <w:r>
              <w:rPr>
                <w:sz w:val="20"/>
                <w:szCs w:val="20"/>
              </w:rPr>
              <w:t xml:space="preserve">Cabo</w:t>
            </w:r>
          </w:p>
        </w:tc>
        <w:tc>
          <w:p>
            <w:r>
              <w:rPr>
                <w:sz w:val="20"/>
                <w:szCs w:val="20"/>
              </w:rPr>
              <w:t xml:space="preserve">Policía de Servicio</w:t>
            </w:r>
          </w:p>
        </w:tc>
        <w:tc>
          <w:p>
            <w:r>
              <w:rPr>
                <w:sz w:val="20"/>
                <w:szCs w:val="20"/>
              </w:rPr>
              <w:t xml:space="preserve">2</w:t>
            </w:r>
          </w:p>
        </w:tc>
      </w:tr>
    </w:tbl>
    <w:p>
      <w:pPr>
        <w:spacing w:after="120"/>
        <w:jc w:val="both"/>
      </w:pPr>
      <w:r>
        <w:rPr>
          <w:sz w:val="22"/>
          <w:szCs w:val="22"/>
        </w:rPr>
        <w:t xml:space="preserve">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Cantidad</w:t>
            </w:r>
          </w:p>
        </w:tc>
        <w:tc>
          <w:p>
            <w:r>
              <w:rPr>
                <w:sz w:val="20"/>
                <w:szCs w:val="20"/>
              </w:rPr>
              <w:t xml:space="preserve">Programa</w:t>
            </w:r>
          </w:p>
        </w:tc>
        <w:tc>
          <w:p>
            <w:r>
              <w:rPr>
                <w:sz w:val="20"/>
                <w:szCs w:val="20"/>
              </w:rPr>
              <w:t xml:space="preserve">UE</w:t>
            </w:r>
          </w:p>
        </w:tc>
        <w:tc>
          <w:p>
            <w:r>
              <w:rPr>
                <w:sz w:val="20"/>
                <w:szCs w:val="20"/>
              </w:rPr>
              <w:t xml:space="preserve">Denominación</w:t>
            </w:r>
          </w:p>
        </w:tc>
        <w:tc>
          <w:p>
            <w:r>
              <w:rPr>
                <w:sz w:val="20"/>
                <w:szCs w:val="20"/>
              </w:rPr>
              <w:t xml:space="preserve">Subescalafón</w:t>
            </w:r>
          </w:p>
        </w:tc>
        <w:tc>
          <w:p>
            <w:r>
              <w:rPr>
                <w:sz w:val="20"/>
                <w:szCs w:val="20"/>
              </w:rPr>
              <w:t xml:space="preserve">Grado</w:t>
            </w:r>
          </w:p>
        </w:tc>
      </w:tr>
      <w:tr>
        <w:tc>
          <w:p>
            <w:r>
              <w:rPr>
                <w:sz w:val="20"/>
                <w:szCs w:val="20"/>
              </w:rPr>
              <w:t xml:space="preserve">2</w:t>
            </w:r>
          </w:p>
        </w:tc>
        <w:tc>
          <w:p>
            <w:r>
              <w:rPr>
                <w:sz w:val="20"/>
                <w:szCs w:val="20"/>
              </w:rPr>
              <w:t xml:space="preserve">460</w:t>
            </w:r>
          </w:p>
        </w:tc>
        <w:tc>
          <w:p>
            <w:r>
              <w:rPr>
                <w:sz w:val="20"/>
                <w:szCs w:val="20"/>
              </w:rPr>
              <w:t xml:space="preserve">004</w:t>
            </w:r>
          </w:p>
        </w:tc>
        <w:tc>
          <w:p>
            <w:r>
              <w:rPr>
                <w:sz w:val="20"/>
                <w:szCs w:val="20"/>
              </w:rPr>
              <w:t xml:space="preserve">Sub Oficial Mayor</w:t>
            </w:r>
          </w:p>
        </w:tc>
        <w:tc>
          <w:p>
            <w:r>
              <w:rPr>
                <w:sz w:val="20"/>
                <w:szCs w:val="20"/>
              </w:rPr>
              <w:t xml:space="preserve">Policía Administrativo</w:t>
            </w:r>
          </w:p>
        </w:tc>
        <w:tc>
          <w:p>
            <w:r>
              <w:rPr>
                <w:sz w:val="20"/>
                <w:szCs w:val="20"/>
              </w:rPr>
              <w:t xml:space="preserve">4</w:t>
            </w:r>
          </w:p>
        </w:tc>
      </w:tr>
      <w:tr>
        <w:tc>
          <w:p>
            <w:r>
              <w:rPr>
                <w:sz w:val="20"/>
                <w:szCs w:val="20"/>
              </w:rPr>
              <w:t xml:space="preserve">3</w:t>
            </w:r>
          </w:p>
        </w:tc>
        <w:tc>
          <w:p>
            <w:r>
              <w:rPr>
                <w:sz w:val="20"/>
                <w:szCs w:val="20"/>
              </w:rPr>
              <w:t xml:space="preserve">460</w:t>
            </w:r>
          </w:p>
        </w:tc>
        <w:tc>
          <w:p>
            <w:r>
              <w:rPr>
                <w:sz w:val="20"/>
                <w:szCs w:val="20"/>
              </w:rPr>
              <w:t xml:space="preserve">004</w:t>
            </w:r>
          </w:p>
        </w:tc>
        <w:tc>
          <w:p>
            <w:r>
              <w:rPr>
                <w:sz w:val="20"/>
                <w:szCs w:val="20"/>
              </w:rPr>
              <w:t xml:space="preserve">Sargento</w:t>
            </w:r>
          </w:p>
        </w:tc>
        <w:tc>
          <w:p>
            <w:r>
              <w:rPr>
                <w:sz w:val="20"/>
                <w:szCs w:val="20"/>
              </w:rPr>
              <w:t xml:space="preserve">Policía Administrativo</w:t>
            </w:r>
          </w:p>
        </w:tc>
        <w:tc>
          <w:p>
            <w:r>
              <w:rPr>
                <w:sz w:val="20"/>
                <w:szCs w:val="20"/>
              </w:rPr>
              <w:t xml:space="preserve">3</w:t>
            </w:r>
          </w:p>
        </w:tc>
      </w:tr>
      <w:tr>
        <w:tc>
          <w:p>
            <w:r>
              <w:rPr>
                <w:sz w:val="20"/>
                <w:szCs w:val="20"/>
              </w:rPr>
              <w:t xml:space="preserve">4</w:t>
            </w:r>
          </w:p>
        </w:tc>
        <w:tc>
          <w:p>
            <w:r>
              <w:rPr>
                <w:sz w:val="20"/>
                <w:szCs w:val="20"/>
              </w:rPr>
              <w:t xml:space="preserve">460</w:t>
            </w:r>
          </w:p>
        </w:tc>
        <w:tc>
          <w:p>
            <w:r>
              <w:rPr>
                <w:sz w:val="20"/>
                <w:szCs w:val="20"/>
              </w:rPr>
              <w:t xml:space="preserve">004</w:t>
            </w:r>
          </w:p>
        </w:tc>
        <w:tc>
          <w:p>
            <w:r>
              <w:rPr>
                <w:sz w:val="20"/>
                <w:szCs w:val="20"/>
              </w:rPr>
              <w:t xml:space="preserve">Cabo</w:t>
            </w:r>
          </w:p>
        </w:tc>
        <w:tc>
          <w:p>
            <w:r>
              <w:rPr>
                <w:sz w:val="20"/>
                <w:szCs w:val="20"/>
              </w:rPr>
              <w:t xml:space="preserve">Policía Administrativo</w:t>
            </w:r>
          </w:p>
        </w:tc>
        <w:tc>
          <w:p>
            <w:r>
              <w:rPr>
                <w:sz w:val="20"/>
                <w:szCs w:val="20"/>
              </w:rPr>
              <w:t xml:space="preserve">2</w:t>
            </w:r>
          </w:p>
        </w:tc>
      </w:tr>
      <w:tr>
        <w:tc>
          <w:p>
            <w:r>
              <w:rPr>
                <w:sz w:val="20"/>
                <w:szCs w:val="20"/>
              </w:rPr>
              <w:t xml:space="preserve">1</w:t>
            </w:r>
          </w:p>
        </w:tc>
        <w:tc>
          <w:p>
            <w:r>
              <w:rPr>
                <w:sz w:val="20"/>
                <w:szCs w:val="20"/>
              </w:rPr>
              <w:t xml:space="preserve">460</w:t>
            </w:r>
          </w:p>
        </w:tc>
        <w:tc>
          <w:p>
            <w:r>
              <w:rPr>
                <w:sz w:val="20"/>
                <w:szCs w:val="20"/>
              </w:rPr>
              <w:t xml:space="preserve">010</w:t>
            </w:r>
          </w:p>
        </w:tc>
        <w:tc>
          <w:p>
            <w:r>
              <w:rPr>
                <w:sz w:val="20"/>
                <w:szCs w:val="20"/>
              </w:rPr>
              <w:t xml:space="preserve">Sargento</w:t>
            </w:r>
          </w:p>
        </w:tc>
        <w:tc>
          <w:p>
            <w:r>
              <w:rPr>
                <w:sz w:val="20"/>
                <w:szCs w:val="20"/>
              </w:rPr>
              <w:t xml:space="preserve">Policía Administrativo</w:t>
            </w:r>
          </w:p>
        </w:tc>
        <w:tc>
          <w:p>
            <w:r>
              <w:rPr>
                <w:sz w:val="20"/>
                <w:szCs w:val="20"/>
              </w:rPr>
              <w:t xml:space="preserve">3</w:t>
            </w:r>
          </w:p>
        </w:tc>
      </w:tr>
      <w:tr>
        <w:tc>
          <w:p>
            <w:r>
              <w:rPr>
                <w:sz w:val="20"/>
                <w:szCs w:val="20"/>
              </w:rPr>
              <w:t xml:space="preserve">1</w:t>
            </w:r>
          </w:p>
        </w:tc>
        <w:tc>
          <w:p>
            <w:r>
              <w:rPr>
                <w:sz w:val="20"/>
                <w:szCs w:val="20"/>
              </w:rPr>
              <w:t xml:space="preserve">460</w:t>
            </w:r>
          </w:p>
        </w:tc>
        <w:tc>
          <w:p>
            <w:r>
              <w:rPr>
                <w:sz w:val="20"/>
                <w:szCs w:val="20"/>
              </w:rPr>
              <w:t xml:space="preserve">010</w:t>
            </w:r>
          </w:p>
        </w:tc>
        <w:tc>
          <w:p>
            <w:r>
              <w:rPr>
                <w:sz w:val="20"/>
                <w:szCs w:val="20"/>
              </w:rPr>
              <w:t xml:space="preserve">Cabo</w:t>
            </w:r>
          </w:p>
        </w:tc>
        <w:tc>
          <w:p>
            <w:r>
              <w:rPr>
                <w:sz w:val="20"/>
                <w:szCs w:val="20"/>
              </w:rPr>
              <w:t xml:space="preserve">Policía Administrativo</w:t>
            </w:r>
          </w:p>
        </w:tc>
        <w:tc>
          <w:p>
            <w:r>
              <w:rPr>
                <w:sz w:val="20"/>
                <w:szCs w:val="20"/>
              </w:rPr>
              <w:t xml:space="preserve">2</w:t>
            </w:r>
          </w:p>
        </w:tc>
      </w:tr>
      <w:tr>
        <w:tc>
          <w:p>
            <w:r>
              <w:rPr>
                <w:sz w:val="20"/>
                <w:szCs w:val="20"/>
              </w:rPr>
              <w:t xml:space="preserve">1</w:t>
            </w:r>
          </w:p>
        </w:tc>
        <w:tc>
          <w:p>
            <w:r>
              <w:rPr>
                <w:sz w:val="20"/>
                <w:szCs w:val="20"/>
              </w:rPr>
              <w:t xml:space="preserve">460</w:t>
            </w:r>
          </w:p>
        </w:tc>
        <w:tc>
          <w:p>
            <w:r>
              <w:rPr>
                <w:sz w:val="20"/>
                <w:szCs w:val="20"/>
              </w:rPr>
              <w:t xml:space="preserve">015</w:t>
            </w:r>
          </w:p>
        </w:tc>
        <w:tc>
          <w:p>
            <w:r>
              <w:rPr>
                <w:sz w:val="20"/>
                <w:szCs w:val="20"/>
              </w:rPr>
              <w:t xml:space="preserve">Cabo</w:t>
            </w:r>
          </w:p>
        </w:tc>
        <w:tc>
          <w:p>
            <w:r>
              <w:rPr>
                <w:sz w:val="20"/>
                <w:szCs w:val="20"/>
              </w:rPr>
              <w:t xml:space="preserve">Policía Administrativo</w:t>
            </w:r>
          </w:p>
        </w:tc>
        <w:tc>
          <w:p>
            <w:r>
              <w:rPr>
                <w:sz w:val="20"/>
                <w:szCs w:val="20"/>
              </w:rPr>
              <w:t xml:space="preserve">2</w:t>
            </w:r>
          </w:p>
        </w:tc>
      </w:tr>
      <w:tr>
        <w:tc>
          <w:p>
            <w:r>
              <w:rPr>
                <w:sz w:val="20"/>
                <w:szCs w:val="20"/>
              </w:rPr>
              <w:t xml:space="preserve">1</w:t>
            </w:r>
          </w:p>
        </w:tc>
        <w:tc>
          <w:p>
            <w:r>
              <w:rPr>
                <w:sz w:val="20"/>
                <w:szCs w:val="20"/>
              </w:rPr>
              <w:t xml:space="preserve">460</w:t>
            </w:r>
          </w:p>
        </w:tc>
        <w:tc>
          <w:p>
            <w:r>
              <w:rPr>
                <w:sz w:val="20"/>
                <w:szCs w:val="20"/>
              </w:rPr>
              <w:t xml:space="preserve">017</w:t>
            </w:r>
          </w:p>
        </w:tc>
        <w:tc>
          <w:p>
            <w:r>
              <w:rPr>
                <w:sz w:val="20"/>
                <w:szCs w:val="20"/>
              </w:rPr>
              <w:t xml:space="preserve">Sargento</w:t>
            </w:r>
          </w:p>
        </w:tc>
        <w:tc>
          <w:p>
            <w:r>
              <w:rPr>
                <w:sz w:val="20"/>
                <w:szCs w:val="20"/>
              </w:rPr>
              <w:t xml:space="preserve">Policía Administrativo</w:t>
            </w:r>
          </w:p>
        </w:tc>
        <w:tc>
          <w:p>
            <w:r>
              <w:rPr>
                <w:sz w:val="20"/>
                <w:szCs w:val="20"/>
              </w:rPr>
              <w:t xml:space="preserve">3</w:t>
            </w:r>
          </w:p>
        </w:tc>
      </w:tr>
      <w:tr>
        <w:tc>
          <w:p>
            <w:r>
              <w:rPr>
                <w:sz w:val="20"/>
                <w:szCs w:val="20"/>
              </w:rPr>
              <w:t xml:space="preserve">1</w:t>
            </w:r>
          </w:p>
        </w:tc>
        <w:tc>
          <w:p>
            <w:r>
              <w:rPr>
                <w:sz w:val="20"/>
                <w:szCs w:val="20"/>
              </w:rPr>
              <w:t xml:space="preserve">460</w:t>
            </w:r>
          </w:p>
        </w:tc>
        <w:tc>
          <w:p>
            <w:r>
              <w:rPr>
                <w:sz w:val="20"/>
                <w:szCs w:val="20"/>
              </w:rPr>
              <w:t xml:space="preserve">018</w:t>
            </w:r>
          </w:p>
        </w:tc>
        <w:tc>
          <w:p>
            <w:r>
              <w:rPr>
                <w:sz w:val="20"/>
                <w:szCs w:val="20"/>
              </w:rPr>
              <w:t xml:space="preserve">Sargento</w:t>
            </w:r>
          </w:p>
        </w:tc>
        <w:tc>
          <w:p>
            <w:r>
              <w:rPr>
                <w:sz w:val="20"/>
                <w:szCs w:val="20"/>
              </w:rPr>
              <w:t xml:space="preserve">Policía Administrativo</w:t>
            </w:r>
          </w:p>
        </w:tc>
        <w:tc>
          <w:p>
            <w:r>
              <w:rPr>
                <w:sz w:val="20"/>
                <w:szCs w:val="20"/>
              </w:rPr>
              <w:t xml:space="preserve">3</w:t>
            </w:r>
          </w:p>
        </w:tc>
      </w:tr>
      <w:tr>
        <w:tc>
          <w:p>
            <w:r>
              <w:rPr>
                <w:sz w:val="20"/>
                <w:szCs w:val="20"/>
              </w:rPr>
              <w:t xml:space="preserve">1</w:t>
            </w:r>
          </w:p>
        </w:tc>
        <w:tc>
          <w:p>
            <w:r>
              <w:rPr>
                <w:sz w:val="20"/>
                <w:szCs w:val="20"/>
              </w:rPr>
              <w:t xml:space="preserve">460</w:t>
            </w:r>
          </w:p>
        </w:tc>
        <w:tc>
          <w:p>
            <w:r>
              <w:rPr>
                <w:sz w:val="20"/>
                <w:szCs w:val="20"/>
              </w:rPr>
              <w:t xml:space="preserve">021</w:t>
            </w:r>
          </w:p>
        </w:tc>
        <w:tc>
          <w:p>
            <w:r>
              <w:rPr>
                <w:sz w:val="20"/>
                <w:szCs w:val="20"/>
              </w:rPr>
              <w:t xml:space="preserve">Sargento</w:t>
            </w:r>
          </w:p>
        </w:tc>
        <w:tc>
          <w:p>
            <w:r>
              <w:rPr>
                <w:sz w:val="20"/>
                <w:szCs w:val="20"/>
              </w:rPr>
              <w:t xml:space="preserve">Policía Administrativo</w:t>
            </w:r>
          </w:p>
        </w:tc>
        <w:tc>
          <w:p>
            <w:r>
              <w:rPr>
                <w:sz w:val="20"/>
                <w:szCs w:val="20"/>
              </w:rPr>
              <w:t xml:space="preserve">3</w:t>
            </w:r>
          </w:p>
        </w:tc>
      </w:tr>
      <w:tr>
        <w:tc>
          <w:p>
            <w:r>
              <w:rPr>
                <w:sz w:val="20"/>
                <w:szCs w:val="20"/>
              </w:rPr>
              <w:t xml:space="preserve">1</w:t>
            </w:r>
          </w:p>
        </w:tc>
        <w:tc>
          <w:p>
            <w:r>
              <w:rPr>
                <w:sz w:val="20"/>
                <w:szCs w:val="20"/>
              </w:rPr>
              <w:t xml:space="preserve">460</w:t>
            </w:r>
          </w:p>
        </w:tc>
        <w:tc>
          <w:p>
            <w:r>
              <w:rPr>
                <w:sz w:val="20"/>
                <w:szCs w:val="20"/>
              </w:rPr>
              <w:t xml:space="preserve">022</w:t>
            </w:r>
          </w:p>
        </w:tc>
        <w:tc>
          <w:p>
            <w:r>
              <w:rPr>
                <w:sz w:val="20"/>
                <w:szCs w:val="20"/>
              </w:rPr>
              <w:t xml:space="preserve">Cabo</w:t>
            </w:r>
          </w:p>
        </w:tc>
        <w:tc>
          <w:p>
            <w:r>
              <w:rPr>
                <w:sz w:val="20"/>
                <w:szCs w:val="20"/>
              </w:rPr>
              <w:t xml:space="preserve">Policía Administrativo</w:t>
            </w:r>
          </w:p>
        </w:tc>
        <w:tc>
          <w:p>
            <w:r>
              <w:rPr>
                <w:sz w:val="20"/>
                <w:szCs w:val="20"/>
              </w:rPr>
              <w:t xml:space="preserve">2</w:t>
            </w:r>
          </w:p>
        </w:tc>
      </w:tr>
      <w:tr>
        <w:tc>
          <w:p>
            <w:r>
              <w:rPr>
                <w:sz w:val="20"/>
                <w:szCs w:val="20"/>
              </w:rPr>
              <w:t xml:space="preserve">1</w:t>
            </w:r>
          </w:p>
        </w:tc>
        <w:tc>
          <w:p>
            <w:r>
              <w:rPr>
                <w:sz w:val="20"/>
                <w:szCs w:val="20"/>
              </w:rPr>
              <w:t xml:space="preserve">402</w:t>
            </w:r>
          </w:p>
        </w:tc>
        <w:tc>
          <w:p>
            <w:r>
              <w:rPr>
                <w:sz w:val="20"/>
                <w:szCs w:val="20"/>
              </w:rPr>
              <w:t xml:space="preserve">025</w:t>
            </w:r>
          </w:p>
        </w:tc>
        <w:tc>
          <w:p>
            <w:r>
              <w:rPr>
                <w:sz w:val="20"/>
                <w:szCs w:val="20"/>
              </w:rPr>
              <w:t xml:space="preserve">Cabo</w:t>
            </w:r>
          </w:p>
        </w:tc>
        <w:tc>
          <w:p>
            <w:r>
              <w:rPr>
                <w:sz w:val="20"/>
                <w:szCs w:val="20"/>
              </w:rPr>
              <w:t xml:space="preserve">Policía Administrativo</w:t>
            </w:r>
          </w:p>
        </w:tc>
        <w:tc>
          <w:p>
            <w:r>
              <w:rPr>
                <w:sz w:val="20"/>
                <w:szCs w:val="20"/>
              </w:rPr>
              <w:t xml:space="preserve">2</w:t>
            </w:r>
          </w:p>
        </w:tc>
      </w:tr>
      <w:tr>
        <w:tc>
          <w:p>
            <w:r>
              <w:rPr>
                <w:sz w:val="20"/>
                <w:szCs w:val="20"/>
              </w:rPr>
              <w:t xml:space="preserve">4</w:t>
            </w:r>
          </w:p>
        </w:tc>
        <w:tc>
          <w:p>
            <w:r>
              <w:rPr>
                <w:sz w:val="20"/>
                <w:szCs w:val="20"/>
              </w:rPr>
              <w:t xml:space="preserve">461</w:t>
            </w:r>
          </w:p>
        </w:tc>
        <w:tc>
          <w:p>
            <w:r>
              <w:rPr>
                <w:sz w:val="20"/>
                <w:szCs w:val="20"/>
              </w:rPr>
              <w:t xml:space="preserve">026</w:t>
            </w:r>
          </w:p>
        </w:tc>
        <w:tc>
          <w:p>
            <w:r>
              <w:rPr>
                <w:sz w:val="20"/>
                <w:szCs w:val="20"/>
              </w:rPr>
              <w:t xml:space="preserve">Sub Oficial Mayor</w:t>
            </w:r>
          </w:p>
        </w:tc>
        <w:tc>
          <w:p>
            <w:r>
              <w:rPr>
                <w:sz w:val="20"/>
                <w:szCs w:val="20"/>
              </w:rPr>
              <w:t xml:space="preserve">Policía Administrativo</w:t>
            </w:r>
          </w:p>
        </w:tc>
        <w:tc>
          <w:p>
            <w:r>
              <w:rPr>
                <w:sz w:val="20"/>
                <w:szCs w:val="20"/>
              </w:rPr>
              <w:t xml:space="preserve">4</w:t>
            </w:r>
          </w:p>
        </w:tc>
      </w:tr>
      <w:tr>
        <w:tc>
          <w:p>
            <w:r>
              <w:rPr>
                <w:sz w:val="20"/>
                <w:szCs w:val="20"/>
              </w:rPr>
              <w:t xml:space="preserve">1</w:t>
            </w:r>
          </w:p>
        </w:tc>
        <w:tc>
          <w:p>
            <w:r>
              <w:rPr>
                <w:sz w:val="20"/>
                <w:szCs w:val="20"/>
              </w:rPr>
              <w:t xml:space="preserve">461</w:t>
            </w:r>
          </w:p>
        </w:tc>
        <w:tc>
          <w:p>
            <w:r>
              <w:rPr>
                <w:sz w:val="20"/>
                <w:szCs w:val="20"/>
              </w:rPr>
              <w:t xml:space="preserve">026</w:t>
            </w:r>
          </w:p>
        </w:tc>
        <w:tc>
          <w:p>
            <w:r>
              <w:rPr>
                <w:sz w:val="20"/>
                <w:szCs w:val="20"/>
              </w:rPr>
              <w:t xml:space="preserve">Sargento</w:t>
            </w:r>
          </w:p>
        </w:tc>
        <w:tc>
          <w:p>
            <w:r>
              <w:rPr>
                <w:sz w:val="20"/>
                <w:szCs w:val="20"/>
              </w:rPr>
              <w:t xml:space="preserve">Policía Administrativo</w:t>
            </w:r>
          </w:p>
        </w:tc>
        <w:tc>
          <w:p>
            <w:r>
              <w:rPr>
                <w:sz w:val="20"/>
                <w:szCs w:val="20"/>
              </w:rPr>
              <w:t xml:space="preserve">3</w:t>
            </w:r>
          </w:p>
        </w:tc>
      </w:tr>
      <w:tr>
        <w:tc>
          <w:p>
            <w:r>
              <w:rPr>
                <w:sz w:val="20"/>
                <w:szCs w:val="20"/>
              </w:rPr>
              <w:t xml:space="preserve">1</w:t>
            </w:r>
          </w:p>
        </w:tc>
        <w:tc>
          <w:p>
            <w:r>
              <w:rPr>
                <w:sz w:val="20"/>
                <w:szCs w:val="20"/>
              </w:rPr>
              <w:t xml:space="preserve">343</w:t>
            </w:r>
          </w:p>
        </w:tc>
        <w:tc>
          <w:p>
            <w:r>
              <w:rPr>
                <w:sz w:val="20"/>
                <w:szCs w:val="20"/>
              </w:rPr>
              <w:t xml:space="preserve">029</w:t>
            </w:r>
          </w:p>
        </w:tc>
        <w:tc>
          <w:p>
            <w:r>
              <w:rPr>
                <w:sz w:val="20"/>
                <w:szCs w:val="20"/>
              </w:rPr>
              <w:t xml:space="preserve">Sub Oficial Mayor</w:t>
            </w:r>
          </w:p>
        </w:tc>
        <w:tc>
          <w:p>
            <w:r>
              <w:rPr>
                <w:sz w:val="20"/>
                <w:szCs w:val="20"/>
              </w:rPr>
              <w:t xml:space="preserve">Policía Administrativo</w:t>
            </w:r>
          </w:p>
        </w:tc>
        <w:tc>
          <w:p>
            <w:r>
              <w:rPr>
                <w:sz w:val="20"/>
                <w:szCs w:val="20"/>
              </w:rPr>
              <w:t xml:space="preserve">4</w:t>
            </w:r>
          </w:p>
        </w:tc>
      </w:tr>
      <w:tr>
        <w:tc>
          <w:p>
            <w:r>
              <w:rPr>
                <w:sz w:val="20"/>
                <w:szCs w:val="20"/>
              </w:rPr>
              <w:t xml:space="preserve">1</w:t>
            </w:r>
          </w:p>
        </w:tc>
        <w:tc>
          <w:p>
            <w:r>
              <w:rPr>
                <w:sz w:val="20"/>
                <w:szCs w:val="20"/>
              </w:rPr>
              <w:t xml:space="preserve">440</w:t>
            </w:r>
          </w:p>
        </w:tc>
        <w:tc>
          <w:p>
            <w:r>
              <w:rPr>
                <w:sz w:val="20"/>
                <w:szCs w:val="20"/>
              </w:rPr>
              <w:t xml:space="preserve">030</w:t>
            </w:r>
          </w:p>
        </w:tc>
        <w:tc>
          <w:p>
            <w:r>
              <w:rPr>
                <w:sz w:val="20"/>
                <w:szCs w:val="20"/>
              </w:rPr>
              <w:t xml:space="preserve">Sub Oficial Mayor</w:t>
            </w:r>
          </w:p>
        </w:tc>
        <w:tc>
          <w:p>
            <w:r>
              <w:rPr>
                <w:sz w:val="20"/>
                <w:szCs w:val="20"/>
              </w:rPr>
              <w:t xml:space="preserve">Policía Especializado - Especialidades Varias</w:t>
            </w:r>
          </w:p>
        </w:tc>
        <w:tc>
          <w:p>
            <w:r>
              <w:rPr>
                <w:sz w:val="20"/>
                <w:szCs w:val="20"/>
              </w:rPr>
              <w:t xml:space="preserve">4</w:t>
            </w:r>
          </w:p>
        </w:tc>
      </w:tr>
      <w:tr>
        <w:tc>
          <w:p>
            <w:r>
              <w:rPr>
                <w:sz w:val="20"/>
                <w:szCs w:val="20"/>
              </w:rPr>
              <w:t xml:space="preserve">1</w:t>
            </w:r>
          </w:p>
        </w:tc>
        <w:tc>
          <w:p>
            <w:r>
              <w:rPr>
                <w:sz w:val="20"/>
                <w:szCs w:val="20"/>
              </w:rPr>
              <w:t xml:space="preserve">440</w:t>
            </w:r>
          </w:p>
        </w:tc>
        <w:tc>
          <w:p>
            <w:r>
              <w:rPr>
                <w:sz w:val="20"/>
                <w:szCs w:val="20"/>
              </w:rPr>
              <w:t xml:space="preserve">030</w:t>
            </w:r>
          </w:p>
        </w:tc>
        <w:tc>
          <w:p>
            <w:r>
              <w:rPr>
                <w:sz w:val="20"/>
                <w:szCs w:val="20"/>
              </w:rPr>
              <w:t xml:space="preserve">Sargento</w:t>
            </w:r>
          </w:p>
        </w:tc>
        <w:tc>
          <w:p>
            <w:r>
              <w:rPr>
                <w:sz w:val="20"/>
                <w:szCs w:val="20"/>
              </w:rPr>
              <w:t xml:space="preserve">Policía Especializado - Especialidades Varias</w:t>
            </w:r>
          </w:p>
        </w:tc>
        <w:tc>
          <w:p>
            <w:r>
              <w:rPr>
                <w:sz w:val="20"/>
                <w:szCs w:val="20"/>
              </w:rPr>
              <w:t xml:space="preserve">3</w:t>
            </w:r>
          </w:p>
        </w:tc>
      </w:tr>
      <w:tr>
        <w:tc>
          <w:p>
            <w:r>
              <w:rPr>
                <w:sz w:val="20"/>
                <w:szCs w:val="20"/>
              </w:rPr>
              <w:t xml:space="preserve">1</w:t>
            </w:r>
          </w:p>
        </w:tc>
        <w:tc>
          <w:p>
            <w:r>
              <w:rPr>
                <w:sz w:val="20"/>
                <w:szCs w:val="20"/>
              </w:rPr>
              <w:t xml:space="preserve">440</w:t>
            </w:r>
          </w:p>
        </w:tc>
        <w:tc>
          <w:p>
            <w:r>
              <w:rPr>
                <w:sz w:val="20"/>
                <w:szCs w:val="20"/>
              </w:rPr>
              <w:t xml:space="preserve">030</w:t>
            </w:r>
          </w:p>
        </w:tc>
        <w:tc>
          <w:p>
            <w:r>
              <w:rPr>
                <w:sz w:val="20"/>
                <w:szCs w:val="20"/>
              </w:rPr>
              <w:t xml:space="preserve">Sargento</w:t>
            </w:r>
          </w:p>
        </w:tc>
        <w:tc>
          <w:p>
            <w:r>
              <w:rPr>
                <w:sz w:val="20"/>
                <w:szCs w:val="20"/>
              </w:rPr>
              <w:t xml:space="preserve">Policía Administrativo</w:t>
            </w:r>
          </w:p>
        </w:tc>
        <w:tc>
          <w:p>
            <w:r>
              <w:rPr>
                <w:sz w:val="20"/>
                <w:szCs w:val="20"/>
              </w:rPr>
              <w:t xml:space="preserve">3</w:t>
            </w:r>
          </w:p>
        </w:tc>
      </w:tr>
      <w:tr>
        <w:tc>
          <w:p>
            <w:r>
              <w:rPr>
                <w:sz w:val="20"/>
                <w:szCs w:val="20"/>
              </w:rPr>
              <w:t xml:space="preserve">8</w:t>
            </w:r>
          </w:p>
        </w:tc>
        <w:tc>
          <w:p>
            <w:r>
              <w:rPr>
                <w:sz w:val="20"/>
                <w:szCs w:val="20"/>
              </w:rPr>
              <w:t xml:space="preserve">440</w:t>
            </w:r>
          </w:p>
        </w:tc>
        <w:tc>
          <w:p>
            <w:r>
              <w:rPr>
                <w:sz w:val="20"/>
                <w:szCs w:val="20"/>
              </w:rPr>
              <w:t xml:space="preserve">030</w:t>
            </w:r>
          </w:p>
        </w:tc>
        <w:tc>
          <w:p>
            <w:r>
              <w:rPr>
                <w:sz w:val="20"/>
                <w:szCs w:val="20"/>
              </w:rPr>
              <w:t xml:space="preserve">Cabo</w:t>
            </w:r>
          </w:p>
        </w:tc>
        <w:tc>
          <w:p>
            <w:r>
              <w:rPr>
                <w:sz w:val="20"/>
                <w:szCs w:val="20"/>
              </w:rPr>
              <w:t xml:space="preserve">Policía Administrativo</w:t>
            </w:r>
          </w:p>
        </w:tc>
        <w:tc>
          <w:p>
            <w:r>
              <w:rPr>
                <w:sz w:val="20"/>
                <w:szCs w:val="20"/>
              </w:rPr>
              <w:t xml:space="preserve">2</w:t>
            </w:r>
          </w:p>
        </w:tc>
      </w:tr>
      <w:tr>
        <w:tc>
          <w:p>
            <w:r>
              <w:rPr>
                <w:sz w:val="20"/>
                <w:szCs w:val="20"/>
              </w:rPr>
              <w:t xml:space="preserve">3</w:t>
            </w:r>
          </w:p>
        </w:tc>
        <w:tc>
          <w:p>
            <w:r>
              <w:rPr>
                <w:sz w:val="20"/>
                <w:szCs w:val="20"/>
              </w:rPr>
              <w:t xml:space="preserve">440</w:t>
            </w:r>
          </w:p>
        </w:tc>
        <w:tc>
          <w:p>
            <w:r>
              <w:rPr>
                <w:sz w:val="20"/>
                <w:szCs w:val="20"/>
              </w:rPr>
              <w:t xml:space="preserve">030</w:t>
            </w:r>
          </w:p>
        </w:tc>
        <w:tc>
          <w:p>
            <w:r>
              <w:rPr>
                <w:sz w:val="20"/>
                <w:szCs w:val="20"/>
              </w:rPr>
              <w:t xml:space="preserve">Cabo</w:t>
            </w:r>
          </w:p>
        </w:tc>
        <w:tc>
          <w:p>
            <w:r>
              <w:rPr>
                <w:sz w:val="20"/>
                <w:szCs w:val="20"/>
              </w:rPr>
              <w:t xml:space="preserve">Policía Especializado - Especialidades Varias</w:t>
            </w:r>
          </w:p>
        </w:tc>
        <w:tc>
          <w:p>
            <w:r>
              <w:rPr>
                <w:sz w:val="20"/>
                <w:szCs w:val="20"/>
              </w:rPr>
              <w:t xml:space="preserve">2</w:t>
            </w:r>
          </w:p>
        </w:tc>
      </w:tr>
      <w:tr>
        <w:tc>
          <w:p>
            <w:r>
              <w:rPr>
                <w:sz w:val="20"/>
                <w:szCs w:val="20"/>
              </w:rPr>
              <w:t xml:space="preserve">3</w:t>
            </w:r>
          </w:p>
        </w:tc>
        <w:tc>
          <w:p>
            <w:r>
              <w:rPr>
                <w:sz w:val="20"/>
                <w:szCs w:val="20"/>
              </w:rPr>
              <w:t xml:space="preserve">440</w:t>
            </w:r>
          </w:p>
        </w:tc>
        <w:tc>
          <w:p>
            <w:r>
              <w:rPr>
                <w:sz w:val="20"/>
                <w:szCs w:val="20"/>
              </w:rPr>
              <w:t xml:space="preserve">030</w:t>
            </w:r>
          </w:p>
        </w:tc>
        <w:tc>
          <w:p>
            <w:r>
              <w:rPr>
                <w:sz w:val="20"/>
                <w:szCs w:val="20"/>
              </w:rPr>
              <w:t xml:space="preserve">Agente</w:t>
            </w:r>
          </w:p>
        </w:tc>
        <w:tc>
          <w:p>
            <w:r>
              <w:rPr>
                <w:sz w:val="20"/>
                <w:szCs w:val="20"/>
              </w:rPr>
              <w:t xml:space="preserve">Policía Administrativo</w:t>
            </w:r>
          </w:p>
        </w:tc>
        <w:tc>
          <w:p>
            <w:r>
              <w:rPr>
                <w:sz w:val="20"/>
                <w:szCs w:val="20"/>
              </w:rPr>
              <w:t xml:space="preserve">1</w:t>
            </w:r>
          </w:p>
        </w:tc>
      </w:tr>
      <w:tr>
        <w:tc>
          <w:p>
            <w:r>
              <w:rPr>
                <w:sz w:val="20"/>
                <w:szCs w:val="20"/>
              </w:rPr>
              <w:t xml:space="preserve">3</w:t>
            </w:r>
          </w:p>
        </w:tc>
        <w:tc>
          <w:p>
            <w:r>
              <w:rPr>
                <w:sz w:val="20"/>
                <w:szCs w:val="20"/>
              </w:rPr>
              <w:t xml:space="preserve">440</w:t>
            </w:r>
          </w:p>
        </w:tc>
        <w:tc>
          <w:p>
            <w:r>
              <w:rPr>
                <w:sz w:val="20"/>
                <w:szCs w:val="20"/>
              </w:rPr>
              <w:t xml:space="preserve">030</w:t>
            </w:r>
          </w:p>
        </w:tc>
        <w:tc>
          <w:p>
            <w:r>
              <w:rPr>
                <w:sz w:val="20"/>
                <w:szCs w:val="20"/>
              </w:rPr>
              <w:t xml:space="preserve">Agente</w:t>
            </w:r>
          </w:p>
        </w:tc>
        <w:tc>
          <w:p>
            <w:r>
              <w:rPr>
                <w:sz w:val="20"/>
                <w:szCs w:val="20"/>
              </w:rPr>
              <w:t xml:space="preserve">Policía Especializado - Especialidades Varias</w:t>
            </w:r>
          </w:p>
        </w:tc>
        <w:tc>
          <w:p>
            <w:r>
              <w:rPr>
                <w:sz w:val="20"/>
                <w:szCs w:val="20"/>
              </w:rPr>
              <w:t xml:space="preserve">1</w:t>
            </w:r>
          </w:p>
        </w:tc>
      </w:tr>
      <w:tr>
        <w:tc>
          <w:p>
            <w:r>
              <w:rPr>
                <w:sz w:val="20"/>
                <w:szCs w:val="20"/>
              </w:rPr>
              <w:t xml:space="preserve">1</w:t>
            </w:r>
          </w:p>
        </w:tc>
        <w:tc>
          <w:p>
            <w:r>
              <w:rPr>
                <w:sz w:val="20"/>
                <w:szCs w:val="20"/>
              </w:rPr>
              <w:t xml:space="preserve">423</w:t>
            </w:r>
          </w:p>
        </w:tc>
        <w:tc>
          <w:p>
            <w:r>
              <w:rPr>
                <w:sz w:val="20"/>
                <w:szCs w:val="20"/>
              </w:rPr>
              <w:t xml:space="preserve">031</w:t>
            </w:r>
          </w:p>
        </w:tc>
        <w:tc>
          <w:p>
            <w:r>
              <w:rPr>
                <w:sz w:val="20"/>
                <w:szCs w:val="20"/>
              </w:rPr>
              <w:t xml:space="preserve">Cabo</w:t>
            </w:r>
          </w:p>
        </w:tc>
        <w:tc>
          <w:p>
            <w:r>
              <w:rPr>
                <w:sz w:val="20"/>
                <w:szCs w:val="20"/>
              </w:rPr>
              <w:t xml:space="preserve">Policía Administrativo</w:t>
            </w:r>
          </w:p>
        </w:tc>
        <w:tc>
          <w:p>
            <w:r>
              <w:rPr>
                <w:sz w:val="20"/>
                <w:szCs w:val="20"/>
              </w:rPr>
              <w:t xml:space="preserve">2</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ieolt4dis3oxw4pjfrh7">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Suprímense en el Inciso 04 "Ministerio del Interior", en los programas y unidades ejecutoras, los siguientes cargos del Escalafón L "Personal Policial", subescalafón Policía de Servicio,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Programa</w:t>
            </w:r>
          </w:p>
        </w:tc>
        <w:tc>
          <w:p>
            <w:r>
              <w:rPr>
                <w:sz w:val="20"/>
                <w:szCs w:val="20"/>
              </w:rPr>
              <w:t xml:space="preserve">UE</w:t>
            </w:r>
          </w:p>
        </w:tc>
        <w:tc>
          <w:p>
            <w:r>
              <w:rPr>
                <w:sz w:val="20"/>
                <w:szCs w:val="20"/>
              </w:rPr>
              <w:t xml:space="preserve">Cantidad</w:t>
            </w:r>
          </w:p>
        </w:tc>
        <w:tc>
          <w:p>
            <w:r>
              <w:rPr>
                <w:sz w:val="20"/>
                <w:szCs w:val="20"/>
              </w:rPr>
              <w:t xml:space="preserve">Denominación</w:t>
            </w:r>
          </w:p>
        </w:tc>
        <w:tc>
          <w:p>
            <w:r>
              <w:rPr>
                <w:sz w:val="20"/>
                <w:szCs w:val="20"/>
              </w:rPr>
              <w:t xml:space="preserve">Subescalafón</w:t>
            </w:r>
          </w:p>
        </w:tc>
        <w:tc>
          <w:p>
            <w:r>
              <w:rPr>
                <w:sz w:val="20"/>
                <w:szCs w:val="20"/>
              </w:rPr>
              <w:t xml:space="preserve">Grado</w:t>
            </w:r>
          </w:p>
        </w:tc>
      </w:tr>
      <w:tr>
        <w:tc>
          <w:p>
            <w:r>
              <w:rPr>
                <w:sz w:val="20"/>
                <w:szCs w:val="20"/>
              </w:rPr>
              <w:t xml:space="preserve">460</w:t>
            </w:r>
          </w:p>
        </w:tc>
        <w:tc>
          <w:p>
            <w:r>
              <w:rPr>
                <w:sz w:val="20"/>
                <w:szCs w:val="20"/>
              </w:rPr>
              <w:t xml:space="preserve">004</w:t>
            </w:r>
          </w:p>
        </w:tc>
        <w:tc>
          <w:p>
            <w:r>
              <w:rPr>
                <w:sz w:val="20"/>
                <w:szCs w:val="20"/>
              </w:rPr>
              <w:t xml:space="preserve">9</w:t>
            </w:r>
          </w:p>
        </w:tc>
        <w:tc>
          <w:p>
            <w:r>
              <w:rPr>
                <w:sz w:val="20"/>
                <w:szCs w:val="20"/>
              </w:rPr>
              <w:t xml:space="preserve">Cabo</w:t>
            </w:r>
          </w:p>
        </w:tc>
        <w:tc>
          <w:p>
            <w:r>
              <w:rPr>
                <w:sz w:val="20"/>
                <w:szCs w:val="20"/>
              </w:rPr>
              <w:t xml:space="preserve">Servicio</w:t>
            </w:r>
          </w:p>
        </w:tc>
        <w:tc>
          <w:p>
            <w:r>
              <w:rPr>
                <w:sz w:val="20"/>
                <w:szCs w:val="20"/>
              </w:rPr>
              <w:t xml:space="preserve">2</w:t>
            </w:r>
          </w:p>
        </w:tc>
      </w:tr>
      <w:tr>
        <w:tc>
          <w:p>
            <w:r>
              <w:rPr>
                <w:sz w:val="20"/>
                <w:szCs w:val="20"/>
              </w:rPr>
              <w:t xml:space="preserve">460</w:t>
            </w:r>
          </w:p>
        </w:tc>
        <w:tc>
          <w:p>
            <w:r>
              <w:rPr>
                <w:sz w:val="20"/>
                <w:szCs w:val="20"/>
              </w:rPr>
              <w:t xml:space="preserve">018</w:t>
            </w:r>
          </w:p>
        </w:tc>
        <w:tc>
          <w:p>
            <w:r>
              <w:rPr>
                <w:sz w:val="20"/>
                <w:szCs w:val="20"/>
              </w:rPr>
              <w:t xml:space="preserve">1</w:t>
            </w:r>
          </w:p>
        </w:tc>
        <w:tc>
          <w:p>
            <w:r>
              <w:rPr>
                <w:sz w:val="20"/>
                <w:szCs w:val="20"/>
              </w:rPr>
              <w:t xml:space="preserve">Cabo</w:t>
            </w:r>
          </w:p>
        </w:tc>
        <w:tc>
          <w:p>
            <w:r>
              <w:rPr>
                <w:sz w:val="20"/>
                <w:szCs w:val="20"/>
              </w:rPr>
              <w:t xml:space="preserve">Servicio</w:t>
            </w:r>
          </w:p>
        </w:tc>
        <w:tc>
          <w:p>
            <w:r>
              <w:rPr>
                <w:sz w:val="20"/>
                <w:szCs w:val="20"/>
              </w:rPr>
              <w:t xml:space="preserve">2</w:t>
            </w:r>
          </w:p>
        </w:tc>
      </w:tr>
      <w:tr>
        <w:tc>
          <w:p>
            <w:r>
              <w:rPr>
                <w:sz w:val="20"/>
                <w:szCs w:val="20"/>
              </w:rPr>
              <w:t xml:space="preserve">460</w:t>
            </w:r>
          </w:p>
        </w:tc>
        <w:tc>
          <w:p>
            <w:r>
              <w:rPr>
                <w:sz w:val="20"/>
                <w:szCs w:val="20"/>
              </w:rPr>
              <w:t xml:space="preserve">022</w:t>
            </w:r>
          </w:p>
        </w:tc>
        <w:tc>
          <w:p>
            <w:r>
              <w:rPr>
                <w:sz w:val="20"/>
                <w:szCs w:val="20"/>
              </w:rPr>
              <w:t xml:space="preserve">1</w:t>
            </w:r>
          </w:p>
        </w:tc>
        <w:tc>
          <w:p>
            <w:r>
              <w:rPr>
                <w:sz w:val="20"/>
                <w:szCs w:val="20"/>
              </w:rPr>
              <w:t xml:space="preserve">Sargento</w:t>
            </w:r>
          </w:p>
        </w:tc>
        <w:tc>
          <w:p>
            <w:r>
              <w:rPr>
                <w:sz w:val="20"/>
                <w:szCs w:val="20"/>
              </w:rPr>
              <w:t xml:space="preserve">Servicio</w:t>
            </w:r>
          </w:p>
        </w:tc>
        <w:tc>
          <w:p>
            <w:r>
              <w:rPr>
                <w:sz w:val="20"/>
                <w:szCs w:val="20"/>
              </w:rPr>
              <w:t xml:space="preserve">3</w:t>
            </w:r>
          </w:p>
        </w:tc>
      </w:tr>
      <w:tr>
        <w:tc>
          <w:p>
            <w:r>
              <w:rPr>
                <w:sz w:val="20"/>
                <w:szCs w:val="20"/>
              </w:rPr>
              <w:t xml:space="preserve">402</w:t>
            </w:r>
          </w:p>
        </w:tc>
        <w:tc>
          <w:p>
            <w:r>
              <w:rPr>
                <w:sz w:val="20"/>
                <w:szCs w:val="20"/>
              </w:rPr>
              <w:t xml:space="preserve">025</w:t>
            </w:r>
          </w:p>
        </w:tc>
        <w:tc>
          <w:p>
            <w:r>
              <w:rPr>
                <w:sz w:val="20"/>
                <w:szCs w:val="20"/>
              </w:rPr>
              <w:t xml:space="preserve">1</w:t>
            </w:r>
          </w:p>
        </w:tc>
        <w:tc>
          <w:p>
            <w:r>
              <w:rPr>
                <w:sz w:val="20"/>
                <w:szCs w:val="20"/>
              </w:rPr>
              <w:t xml:space="preserve">Cabo</w:t>
            </w:r>
          </w:p>
        </w:tc>
        <w:tc>
          <w:p>
            <w:r>
              <w:rPr>
                <w:sz w:val="20"/>
                <w:szCs w:val="20"/>
              </w:rPr>
              <w:t xml:space="preserve">Servicio</w:t>
            </w:r>
          </w:p>
        </w:tc>
        <w:tc>
          <w:p>
            <w:r>
              <w:rPr>
                <w:sz w:val="20"/>
                <w:szCs w:val="20"/>
              </w:rPr>
              <w:t xml:space="preserve">2</w:t>
            </w:r>
          </w:p>
        </w:tc>
      </w:tr>
      <w:tr>
        <w:tc>
          <w:p>
            <w:r>
              <w:rPr>
                <w:sz w:val="20"/>
                <w:szCs w:val="20"/>
              </w:rPr>
              <w:t xml:space="preserve">343</w:t>
            </w:r>
          </w:p>
        </w:tc>
        <w:tc>
          <w:p>
            <w:r>
              <w:rPr>
                <w:sz w:val="20"/>
                <w:szCs w:val="20"/>
              </w:rPr>
              <w:t xml:space="preserve">029</w:t>
            </w:r>
          </w:p>
        </w:tc>
        <w:tc>
          <w:p>
            <w:r>
              <w:rPr>
                <w:sz w:val="20"/>
                <w:szCs w:val="20"/>
              </w:rPr>
              <w:t xml:space="preserve">1</w:t>
            </w:r>
          </w:p>
        </w:tc>
        <w:tc>
          <w:p>
            <w:r>
              <w:rPr>
                <w:sz w:val="20"/>
                <w:szCs w:val="20"/>
              </w:rPr>
              <w:t xml:space="preserve">Sargento</w:t>
            </w:r>
          </w:p>
        </w:tc>
        <w:tc>
          <w:p>
            <w:r>
              <w:rPr>
                <w:sz w:val="20"/>
                <w:szCs w:val="20"/>
              </w:rPr>
              <w:t xml:space="preserve">Servicio</w:t>
            </w:r>
          </w:p>
        </w:tc>
        <w:tc>
          <w:p>
            <w:r>
              <w:rPr>
                <w:sz w:val="20"/>
                <w:szCs w:val="20"/>
              </w:rPr>
              <w:t xml:space="preserve">3</w:t>
            </w:r>
          </w:p>
        </w:tc>
      </w:tr>
      <w:tr>
        <w:tc>
          <w:p>
            <w:r>
              <w:rPr>
                <w:sz w:val="20"/>
                <w:szCs w:val="20"/>
              </w:rPr>
              <w:t xml:space="preserve">343</w:t>
            </w:r>
          </w:p>
        </w:tc>
        <w:tc>
          <w:p>
            <w:r>
              <w:rPr>
                <w:sz w:val="20"/>
                <w:szCs w:val="20"/>
              </w:rPr>
              <w:t xml:space="preserve">029</w:t>
            </w:r>
          </w:p>
        </w:tc>
        <w:tc>
          <w:p>
            <w:r>
              <w:rPr>
                <w:sz w:val="20"/>
                <w:szCs w:val="20"/>
              </w:rPr>
              <w:t xml:space="preserve">1</w:t>
            </w:r>
          </w:p>
        </w:tc>
        <w:tc>
          <w:p>
            <w:r>
              <w:rPr>
                <w:sz w:val="20"/>
                <w:szCs w:val="20"/>
              </w:rPr>
              <w:t xml:space="preserve">Cabo</w:t>
            </w:r>
          </w:p>
        </w:tc>
        <w:tc>
          <w:p>
            <w:r>
              <w:rPr>
                <w:sz w:val="20"/>
                <w:szCs w:val="20"/>
              </w:rPr>
              <w:t xml:space="preserve">Servicio</w:t>
            </w:r>
          </w:p>
        </w:tc>
        <w:tc>
          <w:p>
            <w:r>
              <w:rPr>
                <w:sz w:val="20"/>
                <w:szCs w:val="20"/>
              </w:rPr>
              <w:t xml:space="preserve">2</w:t>
            </w:r>
          </w:p>
        </w:tc>
      </w:tr>
      <w:tr>
        <w:tc>
          <w:p>
            <w:r>
              <w:rPr>
                <w:sz w:val="20"/>
                <w:szCs w:val="20"/>
              </w:rPr>
              <w:t xml:space="preserve">440</w:t>
            </w:r>
          </w:p>
        </w:tc>
        <w:tc>
          <w:p>
            <w:r>
              <w:rPr>
                <w:sz w:val="20"/>
                <w:szCs w:val="20"/>
              </w:rPr>
              <w:t xml:space="preserve">030</w:t>
            </w:r>
          </w:p>
        </w:tc>
        <w:tc>
          <w:p>
            <w:r>
              <w:rPr>
                <w:sz w:val="20"/>
                <w:szCs w:val="20"/>
              </w:rPr>
              <w:t xml:space="preserve">18</w:t>
            </w:r>
          </w:p>
        </w:tc>
        <w:tc>
          <w:p>
            <w:r>
              <w:rPr>
                <w:sz w:val="20"/>
                <w:szCs w:val="20"/>
              </w:rPr>
              <w:t xml:space="preserve">Agentes</w:t>
            </w:r>
          </w:p>
        </w:tc>
        <w:tc>
          <w:p>
            <w:r>
              <w:rPr>
                <w:sz w:val="20"/>
                <w:szCs w:val="20"/>
              </w:rPr>
              <w:t xml:space="preserve">Servicio</w:t>
            </w:r>
          </w:p>
        </w:tc>
        <w:tc>
          <w:p>
            <w:r>
              <w:rPr>
                <w:sz w:val="20"/>
                <w:szCs w:val="20"/>
              </w:rPr>
              <w:t xml:space="preserve">1</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6mrvt4xicp7e0e__iwh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w:t>
      </w:r>
      <w:hyperlink w:history="1" r:id="rIdfidoramadbmmkzyncghra">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 </w:t>
      </w:r>
      <w:hyperlink w:history="1" r:id="rIdzyho5zcvditix2rtkz9oz">
        <w:r>
          <w:rPr>
            <w:rStyle w:val="Hyperlink"/>
            <w:rFonts w:ascii="Arial" w:cs="Arial" w:eastAsia="Arial" w:hAnsi="Arial"/>
            <w:sz w:val="17"/>
            <w:szCs w:val="17"/>
          </w:rPr>
          <w:t xml:space="preserve">131</w:t>
        </w:r>
      </w:hyperlink>
      <w:r>
        <w:rPr>
          <w:rFonts w:ascii="Arial" w:cs="Arial" w:eastAsia="Arial" w:hAnsi="Arial"/>
          <w:color w:val="555555"/>
          <w:sz w:val="17"/>
          <w:szCs w:val="17"/>
        </w:rPr>
        <w:t xml:space="preserve"> y </w:t>
      </w:r>
      <w:hyperlink w:history="1" r:id="rIdu6ptca1p3wxj7vpl81rw0">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Dispónese que el "Equipo Especializado en Graves Violaciones a los Derechos Humanos", creado por el artículo 165 de la Ley N° 19.355, de 19 de diciembre de 2015, dependerá de la unidad ejecutora 001 "Secretaría del Ministerio del Interior", del Inciso 04 "Ministerio del Interior".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za26-45v81o43n259_b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Créase en la órbita de la unidad ejecutora 001 "Secretaría del Ministerio del Interior", del Inciso 04 "Ministerio del Interior", la Dirección Nacional de Bienestar Laboral y Psicosocial.</w:t>
      </w:r>
    </w:p>
    <w:p>
      <w:pPr>
        <w:spacing w:after="120"/>
        <w:jc w:val="both"/>
      </w:pPr>
      <w:r>
        <w:rPr>
          <w:sz w:val="22"/>
          <w:szCs w:val="22"/>
        </w:rPr>
        <w:t xml:space="preserve">La referida Dirección tendrá como cometido principal diseñar, impulsar y coordinar políticas, programas y acciones orientadas a promover el bienestar laboral y psicosocial del personal del Ministerio del Interior, considerando de forma integral las dimensiones físicas, psicosociales, sociales y laborales.</w:t>
      </w:r>
    </w:p>
    <w:p>
      <w:pPr>
        <w:spacing w:after="120"/>
        <w:jc w:val="both"/>
      </w:pPr>
      <w:r>
        <w:rPr>
          <w:sz w:val="22"/>
          <w:szCs w:val="22"/>
        </w:rPr>
        <w:t xml:space="preserve">Créase en el programa 401 "Red de asistencia e integración social", del mismo Inciso y unidad ejecutora, el cargo de Director Nacional de Bienestar Laboral y Psicosocial del Ministerio, con carácter de particular confianza, cuya retribución se regirá por el literal d) del artículo 9° de la Ley N° 15.809, de 8 de abril de 1986, y sus modificativas.</w:t>
      </w:r>
    </w:p>
    <w:p>
      <w:pPr>
        <w:spacing w:after="120"/>
        <w:jc w:val="both"/>
      </w:pPr>
      <w:r>
        <w:rPr>
          <w:sz w:val="22"/>
          <w:szCs w:val="22"/>
        </w:rPr>
        <w:t xml:space="preserve">Para la creación dispuesta en el inciso precedente y su financiamiento, suprímese el cargo de particular confianza de Director del Centro de Atención a las Víctimas de la Violencia y el Delito, creado por el artículo 142 de la Ley N° 18.172, de 31 de agosto de 2007, comprendido en el literal d) del artículo 9 de la Ley N° 15.809, de 8 de abril de 1986, y sus modificativas, al vacar.</w:t>
      </w:r>
    </w:p>
    <w:p>
      <w:pPr>
        <w:spacing w:after="120"/>
        <w:jc w:val="both"/>
      </w:pPr>
      <w:r>
        <w:rPr>
          <w:sz w:val="22"/>
          <w:szCs w:val="22"/>
        </w:rPr>
        <w:t xml:space="preserve">Derógase el artículo 19 de la Ley N° 17.897, de 14 de setiembre de 2005, en la redacción dada por el artículo 146 de la Ley N° 18.172, de 31 de agosto de 2007.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14aom37ecwiyqucu19ech">
        <w:r>
          <w:rPr>
            <w:rStyle w:val="Hyperlink"/>
            <w:rFonts w:ascii="Arial" w:cs="Arial" w:eastAsia="Arial" w:hAnsi="Arial"/>
            <w:sz w:val="17"/>
            <w:szCs w:val="17"/>
          </w:rPr>
          <w:t xml:space="preserve">Nº 240/026</w:t>
        </w:r>
      </w:hyperlink>
      <w:r>
        <w:rPr>
          <w:rFonts w:ascii="Arial" w:cs="Arial" w:eastAsia="Arial" w:hAnsi="Arial"/>
          <w:color w:val="555555"/>
          <w:sz w:val="17"/>
          <w:szCs w:val="17"/>
        </w:rPr>
        <w:t xml:space="preserve"> de 08/10/2026.
Ver en esta norma, artículo: </w:t>
      </w:r>
      <w:hyperlink w:history="1" r:id="rIdt2xlp9xbmldpe-jampwn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Suprímese la Unidad de Prevención del Abuso a los Adultos Mayores, creada por el artículo 113 de la Ley N° 19.996, de 3 de noviembre de 2021, y el cargo de particular confianza de Director de la Unidad de Prevención del Abuso a los Adultos Mayores, creado por el artículo 137 de la Ley N° 20.075, de 20 de octubre de 2022.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9spoccbisijidx6edi2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vy_kf3e5zm2pmnnfspirm">
        <w:r>
          <w:rPr>
            <w:rStyle w:val="Hyperlink"/>
            <w:rFonts w:ascii="Arial" w:cs="Arial" w:eastAsia="Arial" w:hAnsi="Arial"/>
            <w:sz w:val="17"/>
            <w:szCs w:val="17"/>
          </w:rPr>
          <w:t xml:space="preserve">147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Increméntase en el Inciso 04 "Ministerio del Interior", programa 460 "Prevención y represión del delito", unidad ejecutora 001 "Secretaría del Ministerio del Interior", Proyecto 000 "Funcionamiento", Financiación 1.1 "Rentas Generales", la partida establecida en el artículo 73 de la Ley N° 19.670, de 15 de octubre de 2018, por un monto anual de $ 50.000.000 (cincuenta millones de pesos uruguayos), incluidos aguinaldo y cargas legales, para los Ejercicios 2026 y 2027, y por un monto anual de $ 100.000.000 (cien millones de pesos uruguayos), incluidos aguinaldo y cargas legales, a partir del Ejercicio 2028, con destino al pago de la compensación por nocturnidad establecida en la Ley N° 19.313, de 13 de febrero de 2015.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uej_kdlfxvdpq5hcn9q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Asígnase en el Inciso 04 "Ministerio del Interior", programa 460 "Prevención y represión del delito", unidad ejecutora 001 "Secretaría del Ministerio del Interior", Proyecto 000 "Funcionamiento", Financiación 1.1 "Rentas Generales", una partida de $ 8.800.000 (ocho millones ochocientos mil pesos uruguayos), incluidos aguinaldo y cargas legales, para el Ejercicio 2026, y una partida anual de $ 9.000.000 (nueve millones de pesos uruguayos), incluidos aguinaldo y cargas legales, a partir del Ejercicio 2027, con destino a la contratación de becarios para el desempeño de tareas de apoyo administrativo y atención al público en comisarías, en el marco de lo dispuesto por el artículo 152 de la Ley N° 19.355, de 19 de diciembre de 2015, con la modificación introducida por el artículo 118 de la Ley N° 20.075, de 20 de octubre de 2022.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alys2su_saz-koinbe_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Asígnase en el Inciso 04 "Ministerio del Interior", programa 460 "Prevención y represión del delito", unidad ejecutora 001 "Secretaría del Ministerio del Interior", Proyecto 000 "Funcionamiento", Financiación 1.1 "Rentas Generales", en el objeto del gasto 253.001 "Arrendamiento de cámaras de videovigilancia", una partida de $ 100.000.000 (cien millones de pesos uruguayos), para el Ejercicio 2026, una partida de $ 200.000.000 (doscientos millones de pesos uruguayos), para el Ejercicio 2027, y una partida anual de $ 280.000.000 (doscientos ochenta millones de pesos uruguayos), a partir del Ejercicio 2028, con destino al arrendamiento de dispositivos de video vigilancia.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catf9htn0m1ibtx5dlh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127</w:t>
      </w:r>
    </w:p>
    <w:p>
      <w:pPr>
        <w:spacing w:after="120"/>
        <w:jc w:val="both"/>
      </w:pPr>
      <w:r>
        <w:rPr>
          <w:sz w:val="22"/>
          <w:szCs w:val="22"/>
        </w:rPr>
        <w:t xml:space="preserve">Asígnase en el Inciso 04 "Ministerio del Interior", programa 461 "Gestión de la privación de libertad", unidad ejecutora 001 "Secretaría del Ministerio del Interior", Proyecto 000 "Funcionamiento", Financiación 1.1 "Rentas Generales", en el objeto del gasto 259.002 "Dispositivos electrónicos - M. Interior", una partida anual de $ 50.000.000 (cincuenta millones de pesos uruguayos), con destino al arrendamiento de dispositivos electrónicos de monitoreo de personas para la Dirección Nacional de Medidas Alternativas.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bxl5betr9ddkisvs6ge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128</w:t>
      </w:r>
    </w:p>
    <w:p>
      <w:pPr>
        <w:spacing w:after="120"/>
        <w:jc w:val="both"/>
      </w:pPr>
      <w:r>
        <w:rPr>
          <w:sz w:val="22"/>
          <w:szCs w:val="22"/>
        </w:rPr>
        <w:t xml:space="preserve">Asígnase en el Inciso 04 "Ministerio del Interior", programa 401 "Red de asistencia e integración social", unidad ejecutora 001 "Secretaría del Ministerio del Interior", Proyecto 121 "Igualdad de Género", Financiación 1.1 "Rentas Generales", en el objeto del gasto 259.002 "Dispositivos electrónicos - M. Interior", una partida anual de $ 55.000.000 (cincuenta y cinco millones de pesos uruguayos), a partir del Ejercicio 2027, con destino a la Dirección Nacional de Políticas de Género para el arrendamiento de dispositivos electrónicos de verificación de presencia y localización de personas, destinadas a agresor y víctima de violencia doméstica.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k0isg6f4y_ou5h6k7n0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Asígnase en el Inciso 04 "Ministerio del Interior", programa 460 "Prevención y represión del delito", unidad ejecutora 001 "Secretaría del Ministerio del Interior", Proyecto 000 "Funcionamiento", Financiación 1.1 "Rentas Generales", en el objeto del gasto 299.000 "Otros servicios no personales no incluidos en los anteriores", una partida de $ 100.000.000 (cien millones de pesos uruguayos), para el Ejercicio 2027, y una partida anual de $ 150.000.000 (ciento cincuenta millones de pesos uruguayos), a partir del Ejercicio 2028, con destino al Plan Nacional de Seguridad 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n7uw-tb0ckwlnqc5edw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Créanse en el Inciso 04 "Ministerio del Interior", programa 460 "Prevención y represión del delito", unidad ejecutora 001 "Secretaría del Ministerio del Interior", Financiación 1.1 "Rentas Generales", los siguientes cargos en el Escalafón L "Personal Policial", que se detallan a continuación: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Cantidad</w:t>
            </w:r>
          </w:p>
        </w:tc>
        <w:tc>
          <w:p>
            <w:r>
              <w:rPr>
                <w:sz w:val="20"/>
                <w:szCs w:val="20"/>
              </w:rPr>
              <w:t xml:space="preserve">Denominación</w:t>
            </w:r>
          </w:p>
        </w:tc>
        <w:tc>
          <w:p>
            <w:r>
              <w:rPr>
                <w:sz w:val="20"/>
                <w:szCs w:val="20"/>
              </w:rPr>
              <w:t xml:space="preserve">Subescalafón</w:t>
            </w:r>
          </w:p>
        </w:tc>
        <w:tc>
          <w:p>
            <w:r>
              <w:rPr>
                <w:sz w:val="20"/>
                <w:szCs w:val="20"/>
              </w:rPr>
              <w:t xml:space="preserve">Grado</w:t>
            </w:r>
          </w:p>
        </w:tc>
      </w:tr>
      <w:tr>
        <w:tc>
          <w:p>
            <w:r>
              <w:rPr>
                <w:sz w:val="20"/>
                <w:szCs w:val="20"/>
              </w:rPr>
              <w:t xml:space="preserve">1</w:t>
            </w:r>
          </w:p>
        </w:tc>
        <w:tc>
          <w:p>
            <w:r>
              <w:rPr>
                <w:sz w:val="20"/>
                <w:szCs w:val="20"/>
              </w:rPr>
              <w:t xml:space="preserve">Oficial Principal</w:t>
            </w:r>
          </w:p>
        </w:tc>
        <w:tc>
          <w:p>
            <w:r>
              <w:rPr>
                <w:sz w:val="20"/>
                <w:szCs w:val="20"/>
              </w:rPr>
              <w:t xml:space="preserve">PT - Contador</w:t>
            </w:r>
          </w:p>
        </w:tc>
        <w:tc>
          <w:p>
            <w:r>
              <w:rPr>
                <w:sz w:val="20"/>
                <w:szCs w:val="20"/>
              </w:rPr>
              <w:t xml:space="preserve">6</w:t>
            </w:r>
          </w:p>
        </w:tc>
      </w:tr>
      <w:tr>
        <w:tc>
          <w:p>
            <w:r>
              <w:rPr>
                <w:sz w:val="20"/>
                <w:szCs w:val="20"/>
              </w:rPr>
              <w:t xml:space="preserve">1</w:t>
            </w:r>
          </w:p>
        </w:tc>
        <w:tc>
          <w:p>
            <w:r>
              <w:rPr>
                <w:sz w:val="20"/>
                <w:szCs w:val="20"/>
              </w:rPr>
              <w:t xml:space="preserve">Oficial Ayudante</w:t>
            </w:r>
          </w:p>
        </w:tc>
        <w:tc>
          <w:p>
            <w:r>
              <w:rPr>
                <w:sz w:val="20"/>
                <w:szCs w:val="20"/>
              </w:rPr>
              <w:t xml:space="preserve">PT - Abogado</w:t>
            </w:r>
          </w:p>
        </w:tc>
        <w:tc>
          <w:p>
            <w:r>
              <w:rPr>
                <w:sz w:val="20"/>
                <w:szCs w:val="20"/>
              </w:rPr>
              <w:t xml:space="preserve">5</w:t>
            </w:r>
          </w:p>
        </w:tc>
      </w:tr>
      <w:tr>
        <w:tc>
          <w:p>
            <w:r>
              <w:rPr>
                <w:sz w:val="20"/>
                <w:szCs w:val="20"/>
              </w:rPr>
              <w:t xml:space="preserve">1</w:t>
            </w:r>
          </w:p>
        </w:tc>
        <w:tc>
          <w:p>
            <w:r>
              <w:rPr>
                <w:sz w:val="20"/>
                <w:szCs w:val="20"/>
              </w:rPr>
              <w:t xml:space="preserve">Oficial Ayudante</w:t>
            </w:r>
          </w:p>
        </w:tc>
        <w:tc>
          <w:p>
            <w:r>
              <w:rPr>
                <w:sz w:val="20"/>
                <w:szCs w:val="20"/>
              </w:rPr>
              <w:t xml:space="preserve">PT - Escribano 5</w:t>
            </w:r>
          </w:p>
        </w:tc>
        <w:tc>
          <w:p>
            <w:r>
              <w:rPr>
                <w:sz w:val="20"/>
                <w:szCs w:val="20"/>
              </w:rPr>
              <w:t xml:space="preserve">5</w:t>
            </w:r>
          </w:p>
        </w:tc>
      </w:tr>
    </w:tbl>
    <w:p>
      <w:pPr>
        <w:spacing w:after="120"/>
        <w:jc w:val="both"/>
      </w:pPr>
      <w:r>
        <w:rPr>
          <w:sz w:val="22"/>
          <w:szCs w:val="22"/>
        </w:rPr>
        <w:t xml:space="preserve">(*)</w:t>
      </w:r>
    </w:p>
    <w:p>
      <w:pPr>
        <w:spacing w:after="120"/>
        <w:jc w:val="both"/>
      </w:pPr>
      <w:r>
        <w:rPr>
          <w:sz w:val="22"/>
          <w:szCs w:val="22"/>
        </w:rPr>
        <w:t xml:space="preserve">Las erogaciones resultantes de las creaciones dispuestas en el inciso precedente se financiarán con los créditos correspondientes a las supresiones previstas en el artículo 120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correcciones numéricas y/o formales efectuadas por: Decreto Nº 
194/026 de 10/08/2026 artículo </w:t>
      </w:r>
      <w:hyperlink w:history="1" r:id="rIdxlbygnwrjhby36q3jc9v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lu3qyblqkipdsatsz2mf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20.446 de 16/12/2025 artículo </w:t>
      </w:r>
      <w:hyperlink w:history="1" r:id="rIdhoeki0x4fu-cvm2etqtfj">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Créanse en el Inciso 04 "Ministerio del Interior", programa 460 "Prevención y represión del delito", unidad ejecutora 001 "Secretaría del Ministerio del Interior", Financiación 1.1 "Rentas Generales", los siguientes cargos con destino a la Dirección Nacional de Políticas de Género del Ministerio del Interior: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Denominación</w:t>
            </w:r>
          </w:p>
        </w:tc>
        <w:tc>
          <w:p>
            <w:r>
              <w:rPr>
                <w:sz w:val="20"/>
                <w:szCs w:val="20"/>
              </w:rPr>
              <w:t xml:space="preserve">Grado</w:t>
            </w:r>
          </w:p>
        </w:tc>
      </w:tr>
      <w:tr>
        <w:tc>
          <w:p>
            <w:r>
              <w:rPr>
                <w:sz w:val="20"/>
                <w:szCs w:val="20"/>
              </w:rPr>
              <w:t xml:space="preserve">2</w:t>
            </w:r>
          </w:p>
        </w:tc>
        <w:tc>
          <w:p>
            <w:r>
              <w:rPr>
                <w:sz w:val="20"/>
                <w:szCs w:val="20"/>
              </w:rPr>
              <w:t xml:space="preserve">A</w:t>
            </w:r>
          </w:p>
        </w:tc>
        <w:tc>
          <w:p>
            <w:r>
              <w:rPr>
                <w:sz w:val="20"/>
                <w:szCs w:val="20"/>
              </w:rPr>
              <w:t xml:space="preserve">Lic. en Psicología</w:t>
            </w:r>
          </w:p>
        </w:tc>
        <w:tc>
          <w:p>
            <w:r>
              <w:rPr>
                <w:sz w:val="20"/>
                <w:szCs w:val="20"/>
              </w:rPr>
              <w:t xml:space="preserve">8</w:t>
            </w:r>
          </w:p>
        </w:tc>
      </w:tr>
    </w:tbl>
    <w:p>
      <w:pPr>
        <w:spacing w:after="120"/>
        <w:jc w:val="both"/>
      </w:pPr>
      <w:r>
        <w:rPr>
          <w:sz w:val="22"/>
          <w:szCs w:val="22"/>
        </w:rPr>
        <w:t xml:space="preserve">Las erogaciones resultantes de las creaciones dispuestas en el inciso precedente se financiarán con los créditos correspondientes a las supresiones previstas en el artículo 120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jv7c6rmhq60uflsi-an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Créanse en el Inciso 04 "Ministerio del Interior", programa 460 "Prevención y represión del delito", unidad ejecutora 001 "Secretaría del Ministerio del Interior", Financiación 1.1 "Rentas Generales", los siguientes cargos con destino a la Dirección Nacional de Bienestar Laboral y Psicosocial del Ministerio del Interior (DNBLPMI):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Denominación</w:t>
            </w:r>
          </w:p>
        </w:tc>
        <w:tc>
          <w:p>
            <w:r>
              <w:rPr>
                <w:sz w:val="20"/>
                <w:szCs w:val="20"/>
              </w:rPr>
              <w:t xml:space="preserve">Grado</w:t>
            </w:r>
          </w:p>
        </w:tc>
      </w:tr>
      <w:tr>
        <w:tc>
          <w:p>
            <w:r>
              <w:rPr>
                <w:sz w:val="20"/>
                <w:szCs w:val="20"/>
              </w:rPr>
              <w:t xml:space="preserve">1</w:t>
            </w:r>
          </w:p>
        </w:tc>
        <w:tc>
          <w:p>
            <w:r>
              <w:rPr>
                <w:sz w:val="20"/>
                <w:szCs w:val="20"/>
              </w:rPr>
              <w:t xml:space="preserve">A</w:t>
            </w:r>
          </w:p>
        </w:tc>
        <w:tc>
          <w:p>
            <w:r>
              <w:rPr>
                <w:sz w:val="20"/>
                <w:szCs w:val="20"/>
              </w:rPr>
              <w:t xml:space="preserve">Lic. en Trabajo Social</w:t>
            </w:r>
          </w:p>
        </w:tc>
        <w:tc>
          <w:p>
            <w:r>
              <w:rPr>
                <w:sz w:val="20"/>
                <w:szCs w:val="20"/>
              </w:rPr>
              <w:t xml:space="preserve">8</w:t>
            </w:r>
          </w:p>
        </w:tc>
      </w:tr>
      <w:tr>
        <w:tc>
          <w:p>
            <w:r>
              <w:rPr>
                <w:sz w:val="20"/>
                <w:szCs w:val="20"/>
              </w:rPr>
              <w:t xml:space="preserve">2</w:t>
            </w:r>
          </w:p>
        </w:tc>
        <w:tc>
          <w:p>
            <w:r>
              <w:rPr>
                <w:sz w:val="20"/>
                <w:szCs w:val="20"/>
              </w:rPr>
              <w:t xml:space="preserve">A</w:t>
            </w:r>
          </w:p>
        </w:tc>
        <w:tc>
          <w:p>
            <w:r>
              <w:rPr>
                <w:sz w:val="20"/>
                <w:szCs w:val="20"/>
              </w:rPr>
              <w:t xml:space="preserve">Lic. en Psicología</w:t>
            </w:r>
          </w:p>
        </w:tc>
        <w:tc>
          <w:p>
            <w:r>
              <w:rPr>
                <w:sz w:val="20"/>
                <w:szCs w:val="20"/>
              </w:rPr>
              <w:t xml:space="preserve">8</w:t>
            </w:r>
          </w:p>
        </w:tc>
      </w:tr>
      <w:tr>
        <w:tc>
          <w:p>
            <w:r>
              <w:rPr>
                <w:sz w:val="20"/>
                <w:szCs w:val="20"/>
              </w:rPr>
              <w:t xml:space="preserve">1</w:t>
            </w:r>
          </w:p>
        </w:tc>
        <w:tc>
          <w:p>
            <w:r>
              <w:rPr>
                <w:sz w:val="20"/>
                <w:szCs w:val="20"/>
              </w:rPr>
              <w:t xml:space="preserve">A</w:t>
            </w:r>
          </w:p>
        </w:tc>
        <w:tc>
          <w:p>
            <w:r>
              <w:rPr>
                <w:sz w:val="20"/>
                <w:szCs w:val="20"/>
              </w:rPr>
              <w:t xml:space="preserve">Analista de Datos</w:t>
            </w:r>
          </w:p>
        </w:tc>
        <w:tc>
          <w:p>
            <w:r>
              <w:rPr>
                <w:sz w:val="20"/>
                <w:szCs w:val="20"/>
              </w:rPr>
              <w:t xml:space="preserve">8</w:t>
            </w:r>
          </w:p>
        </w:tc>
      </w:tr>
      <w:tr>
        <w:tc>
          <w:p>
            <w:r>
              <w:rPr>
                <w:sz w:val="20"/>
                <w:szCs w:val="20"/>
              </w:rPr>
              <w:t xml:space="preserve">1</w:t>
            </w:r>
          </w:p>
        </w:tc>
        <w:tc>
          <w:p>
            <w:r>
              <w:rPr>
                <w:sz w:val="20"/>
                <w:szCs w:val="20"/>
              </w:rPr>
              <w:t xml:space="preserve">B</w:t>
            </w:r>
          </w:p>
        </w:tc>
        <w:tc>
          <w:p>
            <w:r>
              <w:rPr>
                <w:sz w:val="20"/>
                <w:szCs w:val="20"/>
              </w:rPr>
              <w:t xml:space="preserve">Téc. en Psicología Social</w:t>
            </w:r>
          </w:p>
        </w:tc>
        <w:tc>
          <w:p>
            <w:r>
              <w:rPr>
                <w:sz w:val="20"/>
                <w:szCs w:val="20"/>
              </w:rPr>
              <w:t xml:space="preserve">10</w:t>
            </w:r>
          </w:p>
        </w:tc>
      </w:tr>
      <w:tr>
        <w:tc>
          <w:p>
            <w:r>
              <w:rPr>
                <w:sz w:val="20"/>
                <w:szCs w:val="20"/>
              </w:rPr>
              <w:t xml:space="preserve">1</w:t>
            </w:r>
          </w:p>
        </w:tc>
        <w:tc>
          <w:p>
            <w:r>
              <w:rPr>
                <w:sz w:val="20"/>
                <w:szCs w:val="20"/>
              </w:rPr>
              <w:t xml:space="preserve">B</w:t>
            </w:r>
          </w:p>
        </w:tc>
        <w:tc>
          <w:p>
            <w:r>
              <w:rPr>
                <w:sz w:val="20"/>
                <w:szCs w:val="20"/>
              </w:rPr>
              <w:t xml:space="preserve">Educadores Sociales</w:t>
            </w:r>
          </w:p>
        </w:tc>
        <w:tc>
          <w:p>
            <w:r>
              <w:rPr>
                <w:sz w:val="20"/>
                <w:szCs w:val="20"/>
              </w:rPr>
              <w:t xml:space="preserve">10</w:t>
            </w:r>
          </w:p>
        </w:tc>
      </w:tr>
    </w:tbl>
    <w:p>
      <w:pPr>
        <w:spacing w:after="120"/>
        <w:jc w:val="both"/>
      </w:pPr>
      <w:r>
        <w:rPr>
          <w:sz w:val="22"/>
          <w:szCs w:val="22"/>
        </w:rPr>
        <w:t xml:space="preserve">Las erogaciones resultantes de las creaciones dispuestas en el inciso precedente se financiarán con los créditos correspondientes a las supresiones previstas en el artículo 120 de esta ley.</w:t>
      </w:r>
    </w:p>
    <w:p>
      <w:pPr>
        <w:spacing w:after="120"/>
        <w:jc w:val="both"/>
      </w:pPr>
      <w:r>
        <w:rPr>
          <w:sz w:val="22"/>
          <w:szCs w:val="22"/>
        </w:rPr>
        <w:t xml:space="preserve">El Ministerio del Interior establecerá la distribución territorial de los cargos creados, en coordinación con la Dirección Nacional de Bienestar Laboral y Psicosocial.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20.531 de 01/10/2026 artículos </w:t>
      </w:r>
      <w:hyperlink w:history="1" r:id="rIdidnexb3j-w184_sptx6s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px2ab7mu3tjuevxivae8-">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
Ver en esta norma, artículo: </w:t>
      </w:r>
      <w:hyperlink w:history="1" r:id="rIdrdu5xb-fmjkhkowqhm-b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Facúltase al Inciso 04 "Ministerio del Interior", a reasignar el crédito excedente resultante del cese en las contrataciones de retirados policiales, al amparo de lo establecido en el artículo 167 de la Ley N° 19.924, de 18 de diciembre de 2020, del Proyecto 000 "Funcionamiento", Financiación 1.1 "Rentas Generales", objeto del gasto 031.014 "Contrato Retirados Policiales", con destino a la contratación de becarios para el desempeño de tareas de apoyo administrativo y atención al público en comisarías y otras unidades operativas.</w:t>
      </w:r>
    </w:p>
    <w:p>
      <w:pPr>
        <w:spacing w:after="120"/>
        <w:jc w:val="both"/>
      </w:pPr>
      <w:r>
        <w:rPr>
          <w:sz w:val="22"/>
          <w:szCs w:val="22"/>
        </w:rPr>
        <w:t xml:space="preserve">El Inciso comunicará a la Contaduría General de la Nación la reasignación de los créditos presupuestales correspondientes.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quqmuzfnpcftj2nyuju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Créase en el Inciso 04 "Ministerio del Interior", unidad ejecutora 001 "Secretaría del Ministerio del Interior", la "Dirección Nacional de Policía Comunitaria Orientada a Problemas", como Unidad Policial Especializada dependiente del Director de la Policía Nacional.</w:t>
      </w:r>
    </w:p>
    <w:p>
      <w:pPr>
        <w:spacing w:after="120"/>
        <w:jc w:val="both"/>
      </w:pPr>
      <w:r>
        <w:rPr>
          <w:sz w:val="22"/>
          <w:szCs w:val="22"/>
        </w:rPr>
        <w:t xml:space="preserve">Serán sus cometidos desarrollar metodologías de trabajo policial proactivas, diseñadas con el fin de promover la prevención del delito desde una perspectiva integral a través de propuestas de trabajo focalizadas y en diálogo con la comunidad, impulsar la formación de personal policial en estas metodologías, supervisar y brindar apoyo técnico para su aplicación, en coordinación con las unidades operativas a nivel 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so1gwmqlmk7qafxy39l7">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19.315 de 18/02/2015 artículo </w:t>
      </w:r>
      <w:hyperlink w:history="1" r:id="rIdzqusfqxwnnhaenzyusrnv">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Literal 
L).</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Créanse en el Inciso 04 "Ministerio del Interior", programa 423 "Información y registro sobre personas físicas y bienes", unidad ejecutora 002 "Dirección Nacional de Migración", Financiación 1.1 "Rentas Generales", doce cargos de Agente, Escalafón L "Personal Policial", subescalafón Policía Administrativo, grado 1, a partir del Ejercicio 2027.</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zaty_slxp7tkqxlm5jh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137</w:t>
      </w:r>
    </w:p>
    <w:p>
      <w:pPr>
        <w:spacing w:after="120"/>
        <w:jc w:val="both"/>
      </w:pPr>
      <w:r>
        <w:rPr>
          <w:sz w:val="22"/>
          <w:szCs w:val="22"/>
        </w:rPr>
        <w:t xml:space="preserve">Créanse en el Inciso 04 "Ministerio del Interior", programa 460 "Prevención y represión del delito", unidad ejecutora 016 "Jefatura de Policía de Rivera", en el escalafón L "Personal Policial", cinco cargos de Cabo, subescalafón Policía Especializado - Especialidades Varias, grado 2.</w:t>
      </w:r>
    </w:p>
    <w:p>
      <w:pPr>
        <w:spacing w:after="120"/>
        <w:jc w:val="both"/>
      </w:pPr>
      <w:r>
        <w:rPr>
          <w:sz w:val="22"/>
          <w:szCs w:val="22"/>
        </w:rPr>
        <w:t xml:space="preserve">Suprímense en el mismo Inciso, programa y unidad ejecutora, cinco cargos de Cabo, subescalafón Policía Administrativo, grado 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orfd910pi8pp6pwqcpy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138</w:t>
      </w:r>
    </w:p>
    <w:p>
      <w:pPr>
        <w:spacing w:after="120"/>
        <w:jc w:val="both"/>
      </w:pPr>
      <w:r>
        <w:rPr>
          <w:sz w:val="22"/>
          <w:szCs w:val="22"/>
        </w:rPr>
        <w:t xml:space="preserve">Créanse en el Inciso 04 "Ministerio del Interior", programa 463 "Prevención y combate de fuegos y siniestros", unidad ejecutora 024 "Dirección Nacional de Bomberos", Financiación 1.1 "Rentas Generales", catorce cargos de Bombero, Escalafón L "Personal Policial", subescalafón Policía Ejecutivo, grado 1, a partir del Ejercicio 2028.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cul0friwcm08vigt-__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139</w:t>
      </w:r>
    </w:p>
    <w:p>
      <w:pPr>
        <w:spacing w:after="120"/>
        <w:jc w:val="both"/>
      </w:pPr>
      <w:r>
        <w:rPr>
          <w:sz w:val="22"/>
          <w:szCs w:val="22"/>
        </w:rPr>
        <w:t xml:space="preserve">Créase el "Sistema Nacional de Bomberos Voluntarios", el cual estará integrado por todas las Agrupaciones de Bomberos Voluntarios del País, cuya estructura y funcionamiento se establecerá conforme a la reglamentación que se dicte.</w:t>
      </w:r>
    </w:p>
    <w:p>
      <w:pPr>
        <w:spacing w:after="120"/>
        <w:jc w:val="both"/>
      </w:pPr>
      <w:r>
        <w:rPr>
          <w:sz w:val="22"/>
          <w:szCs w:val="22"/>
        </w:rPr>
        <w:t xml:space="preserve">Cométese al Poder Ejecutivo, a través del Inciso 04 "Ministerio del Interior", unidad ejecutora 024 "Dirección Nacional de Bomberos", a elaborar el Reglamento correspondiente.</w:t>
      </w:r>
    </w:p>
    <w:p>
      <w:pPr>
        <w:spacing w:after="120"/>
        <w:jc w:val="both"/>
      </w:pPr>
      <w:r>
        <w:rPr>
          <w:sz w:val="22"/>
          <w:szCs w:val="22"/>
        </w:rPr>
        <w:t xml:space="preserve">Suprímese la Administración Nacional de Bomberos Voluntarios, creada por la Ley N° 20.357, de 20 de setiembre de 2024, como persona jurídica pública no estatal.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e2sgxpqxnr6x4ozdeck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140</w:t>
      </w:r>
    </w:p>
    <w:p>
      <w:pPr>
        <w:spacing w:after="120"/>
        <w:jc w:val="both"/>
      </w:pPr>
      <w:r>
        <w:rPr>
          <w:sz w:val="22"/>
          <w:szCs w:val="22"/>
        </w:rPr>
        <w:t xml:space="preserve">Créanse en el Inciso 04 "Ministerio del Interior", programa 461 "Gestión de la privación de libertad", unidad ejecutora 026 "Instituto Nacional de Rehabilitación", Financiación 1.1 "Rentas Generales", quinientos cargos de Agente, Escalafón L "Personal Policial", subescalafón Policía Ejecutivo, grado 1.</w:t>
      </w:r>
    </w:p>
    <w:p>
      <w:pPr>
        <w:spacing w:after="120"/>
        <w:jc w:val="both"/>
      </w:pPr>
      <w:r>
        <w:rPr>
          <w:sz w:val="22"/>
          <w:szCs w:val="22"/>
        </w:rPr>
        <w:t xml:space="preserve">Las creaciones dispuestas en el inciso anterior se efectuarán a partir del Ejercicio 2027, de acuerdo al siguiente detalle: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Ejercicio</w:t>
            </w:r>
          </w:p>
        </w:tc>
        <w:tc>
          <w:p>
            <w:r>
              <w:rPr>
                <w:sz w:val="20"/>
                <w:szCs w:val="20"/>
              </w:rPr>
              <w:t xml:space="preserve">Cantidad</w:t>
            </w:r>
          </w:p>
        </w:tc>
      </w:tr>
      <w:tr>
        <w:tc>
          <w:p>
            <w:r>
              <w:rPr>
                <w:sz w:val="20"/>
                <w:szCs w:val="20"/>
              </w:rPr>
              <w:t xml:space="preserve">2027</w:t>
            </w:r>
          </w:p>
        </w:tc>
        <w:tc>
          <w:p>
            <w:r>
              <w:rPr>
                <w:sz w:val="20"/>
                <w:szCs w:val="20"/>
              </w:rPr>
              <w:t xml:space="preserve">200</w:t>
            </w:r>
          </w:p>
        </w:tc>
      </w:tr>
      <w:tr>
        <w:tc>
          <w:p>
            <w:r>
              <w:rPr>
                <w:sz w:val="20"/>
                <w:szCs w:val="20"/>
              </w:rPr>
              <w:t xml:space="preserve">2028</w:t>
            </w:r>
          </w:p>
        </w:tc>
        <w:tc>
          <w:p>
            <w:r>
              <w:rPr>
                <w:sz w:val="20"/>
                <w:szCs w:val="20"/>
              </w:rPr>
              <w:t xml:space="preserve">200</w:t>
            </w:r>
          </w:p>
        </w:tc>
      </w:tr>
      <w:tr>
        <w:tc>
          <w:p>
            <w:r>
              <w:rPr>
                <w:sz w:val="20"/>
                <w:szCs w:val="20"/>
              </w:rPr>
              <w:t xml:space="preserve">2029</w:t>
            </w:r>
          </w:p>
        </w:tc>
        <w:tc>
          <w:p>
            <w:r>
              <w:rPr>
                <w:sz w:val="20"/>
                <w:szCs w:val="20"/>
              </w:rPr>
              <w:t xml:space="preserve">100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fh-n42nm91ot_numzxk_">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141</w:t>
      </w:r>
    </w:p>
    <w:p>
      <w:pPr>
        <w:spacing w:after="120"/>
        <w:jc w:val="both"/>
      </w:pPr>
      <w:r>
        <w:rPr>
          <w:sz w:val="22"/>
          <w:szCs w:val="22"/>
        </w:rPr>
        <w:t xml:space="preserve">Créanse en el Inciso 04 "Ministerio del Interior", programa 461 "Gestión de la privación de libertad", unidad ejecutora 026 "Instituto Nacional de Rehabilitación", Financiación 1.1 "Rentas Generales", quinientos cargos de Operador Penitenciario, Escalafón S "Personal Penitenciario", grado 1.</w:t>
      </w:r>
    </w:p>
    <w:p>
      <w:pPr>
        <w:spacing w:after="120"/>
        <w:jc w:val="both"/>
      </w:pPr>
      <w:r>
        <w:rPr>
          <w:sz w:val="22"/>
          <w:szCs w:val="22"/>
        </w:rPr>
        <w:t xml:space="preserve">Las creaciones dispuestas en el inciso anterior se efectuarán a partir del Ejercicio 2026, de acuerdo al siguiente detalle: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Ejercicio</w:t>
            </w:r>
          </w:p>
        </w:tc>
        <w:tc>
          <w:p>
            <w:r>
              <w:rPr>
                <w:sz w:val="20"/>
                <w:szCs w:val="20"/>
              </w:rPr>
              <w:t xml:space="preserve">Cantidad</w:t>
            </w:r>
          </w:p>
        </w:tc>
      </w:tr>
      <w:tr>
        <w:tc>
          <w:p>
            <w:r>
              <w:rPr>
                <w:sz w:val="20"/>
                <w:szCs w:val="20"/>
              </w:rPr>
              <w:t xml:space="preserve">2026</w:t>
            </w:r>
          </w:p>
        </w:tc>
        <w:tc>
          <w:p>
            <w:r>
              <w:rPr>
                <w:sz w:val="20"/>
                <w:szCs w:val="20"/>
              </w:rPr>
              <w:t xml:space="preserve">200</w:t>
            </w:r>
          </w:p>
        </w:tc>
      </w:tr>
      <w:tr>
        <w:tc>
          <w:p>
            <w:r>
              <w:rPr>
                <w:sz w:val="20"/>
                <w:szCs w:val="20"/>
              </w:rPr>
              <w:t xml:space="preserve">2027</w:t>
            </w:r>
          </w:p>
        </w:tc>
        <w:tc>
          <w:p>
            <w:r>
              <w:rPr>
                <w:sz w:val="20"/>
                <w:szCs w:val="20"/>
              </w:rPr>
              <w:t xml:space="preserve">200</w:t>
            </w:r>
          </w:p>
        </w:tc>
      </w:tr>
      <w:tr>
        <w:tc>
          <w:p>
            <w:r>
              <w:rPr>
                <w:sz w:val="20"/>
                <w:szCs w:val="20"/>
              </w:rPr>
              <w:t xml:space="preserve">2028</w:t>
            </w:r>
          </w:p>
        </w:tc>
        <w:tc>
          <w:p>
            <w:r>
              <w:rPr>
                <w:sz w:val="20"/>
                <w:szCs w:val="20"/>
              </w:rPr>
              <w:t xml:space="preserve">100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8bdkjiz5_lgnyidrgme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142</w:t>
      </w:r>
    </w:p>
    <w:p>
      <w:pPr>
        <w:spacing w:after="120"/>
        <w:jc w:val="both"/>
      </w:pPr>
      <w:r>
        <w:rPr>
          <w:sz w:val="22"/>
          <w:szCs w:val="22"/>
        </w:rPr>
        <w:t xml:space="preserve">Créanse en el Inciso 04 "Ministerio del Interior", programa 461 "Gestión de la privación de libertad", unidad ejecutora 026 "Instituto Nacional de Rehabilitación", Financiación 1.1 "Rentas Generales", cinco cargos de Administrativo, Escalafón C, Grado 8, y nueve cargos de Administrativo, Escalafón C, grado 7.</w:t>
      </w:r>
    </w:p>
    <w:p>
      <w:pPr>
        <w:spacing w:after="120"/>
        <w:jc w:val="both"/>
      </w:pPr>
      <w:r>
        <w:rPr>
          <w:sz w:val="22"/>
          <w:szCs w:val="22"/>
        </w:rPr>
        <w:t xml:space="preserve">A efectos de financiar las creaciones dispuestas en el inciso anterior, suprímense en el mismo Inciso, programa y unidad ejecutora, dieciséis cargos de Administrativo, Escalafón C, Grado 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38rn357hmr0rw6j3uug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143</w:t>
      </w:r>
    </w:p>
    <w:p>
      <w:pPr>
        <w:spacing w:after="120"/>
        <w:jc w:val="both"/>
      </w:pPr>
      <w:r>
        <w:rPr>
          <w:sz w:val="22"/>
          <w:szCs w:val="22"/>
        </w:rPr>
        <w:t xml:space="preserve">Asígnase en el Inciso 04 "Ministerio del Interior", programa 461 "Gestión de la privación de libertad", unidad ejecutora 026 "Instituto Nacional de Rehabilitación", Proyecto 000 "Funcionamiento", Financiación 1.1 "Rentas Generales", en el objeto del gasto 299.000 "Otros servicios no personales no incluidos en los anteriores", una partida de $ 50.000.000 (cincuenta millones de pesos uruguayos), para el Ejercicio 2026 y una partida anual de $ 45.000.000 (cuarenta y cinco millones de pesos uruguayos), a partir del Ejercicio 2027, con destino a financiar el diseño, implementación y evaluación de programas de trato y tratamiento destinados a la reinserción social de la población privada de libertad y la disminución de la reincidencia.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tn6s48c46wv08xlts4n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144</w:t>
      </w:r>
    </w:p>
    <w:p>
      <w:pPr>
        <w:spacing w:after="120"/>
        <w:jc w:val="both"/>
      </w:pPr>
      <w:r>
        <w:rPr>
          <w:sz w:val="22"/>
          <w:szCs w:val="22"/>
        </w:rPr>
        <w:t xml:space="preserve">Créanse en el Inciso 04 "Ministerio del Interior", programa 461 "Gestión de la privación de libertad", unidad ejecutora 026 "Instituto Nacional de Rehabilitación", Financiación 1.1 "Rentas Generales",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Cantidad</w:t>
            </w:r>
          </w:p>
        </w:tc>
        <w:tc>
          <w:p>
            <w:r>
              <w:rPr>
                <w:sz w:val="20"/>
                <w:szCs w:val="20"/>
              </w:rPr>
              <w:t xml:space="preserve">Denominación</w:t>
            </w:r>
          </w:p>
        </w:tc>
        <w:tc>
          <w:p>
            <w:r>
              <w:rPr>
                <w:sz w:val="20"/>
                <w:szCs w:val="20"/>
              </w:rPr>
              <w:t xml:space="preserve">Escalafón</w:t>
            </w:r>
          </w:p>
        </w:tc>
        <w:tc>
          <w:p>
            <w:r>
              <w:rPr>
                <w:sz w:val="20"/>
                <w:szCs w:val="20"/>
              </w:rPr>
              <w:t xml:space="preserve">Grado</w:t>
            </w:r>
          </w:p>
        </w:tc>
      </w:tr>
      <w:tr>
        <w:tc>
          <w:p>
            <w:r>
              <w:rPr>
                <w:sz w:val="20"/>
                <w:szCs w:val="20"/>
              </w:rPr>
              <w:t xml:space="preserve">18</w:t>
            </w:r>
          </w:p>
        </w:tc>
        <w:tc>
          <w:p>
            <w:r>
              <w:rPr>
                <w:sz w:val="20"/>
                <w:szCs w:val="20"/>
              </w:rPr>
              <w:t xml:space="preserve">Lic. en Psicología</w:t>
            </w:r>
          </w:p>
        </w:tc>
        <w:tc>
          <w:p>
            <w:r>
              <w:rPr>
                <w:sz w:val="20"/>
                <w:szCs w:val="20"/>
              </w:rPr>
              <w:t xml:space="preserve">A</w:t>
            </w:r>
          </w:p>
        </w:tc>
        <w:tc>
          <w:p>
            <w:r>
              <w:rPr>
                <w:sz w:val="20"/>
                <w:szCs w:val="20"/>
              </w:rPr>
              <w:t xml:space="preserve">8</w:t>
            </w:r>
          </w:p>
        </w:tc>
      </w:tr>
      <w:tr>
        <w:tc>
          <w:p>
            <w:r>
              <w:rPr>
                <w:sz w:val="20"/>
                <w:szCs w:val="20"/>
              </w:rPr>
              <w:t xml:space="preserve">18</w:t>
            </w:r>
          </w:p>
        </w:tc>
        <w:tc>
          <w:p>
            <w:r>
              <w:rPr>
                <w:sz w:val="20"/>
                <w:szCs w:val="20"/>
              </w:rPr>
              <w:t xml:space="preserve">Lic. en Trabajo Social</w:t>
            </w:r>
          </w:p>
        </w:tc>
        <w:tc>
          <w:p>
            <w:r>
              <w:rPr>
                <w:sz w:val="20"/>
                <w:szCs w:val="20"/>
              </w:rPr>
              <w:t xml:space="preserve">A</w:t>
            </w:r>
          </w:p>
        </w:tc>
        <w:tc>
          <w:p>
            <w:r>
              <w:rPr>
                <w:sz w:val="20"/>
                <w:szCs w:val="20"/>
              </w:rPr>
              <w:t xml:space="preserve">8</w:t>
            </w:r>
          </w:p>
        </w:tc>
      </w:tr>
      <w:tr>
        <w:tc>
          <w:p>
            <w:r>
              <w:rPr>
                <w:sz w:val="20"/>
                <w:szCs w:val="20"/>
              </w:rPr>
              <w:t xml:space="preserve">1</w:t>
            </w:r>
          </w:p>
        </w:tc>
        <w:tc>
          <w:p>
            <w:r>
              <w:rPr>
                <w:sz w:val="20"/>
                <w:szCs w:val="20"/>
              </w:rPr>
              <w:t xml:space="preserve">Abogado</w:t>
            </w:r>
          </w:p>
        </w:tc>
        <w:tc>
          <w:p>
            <w:r>
              <w:rPr>
                <w:sz w:val="20"/>
                <w:szCs w:val="20"/>
              </w:rPr>
              <w:t xml:space="preserve">A</w:t>
            </w:r>
          </w:p>
        </w:tc>
        <w:tc>
          <w:p>
            <w:r>
              <w:rPr>
                <w:sz w:val="20"/>
                <w:szCs w:val="20"/>
              </w:rPr>
              <w:t xml:space="preserve">8</w:t>
            </w:r>
          </w:p>
        </w:tc>
      </w:tr>
      <w:tr>
        <w:tc>
          <w:p>
            <w:r>
              <w:rPr>
                <w:sz w:val="20"/>
                <w:szCs w:val="20"/>
              </w:rPr>
              <w:t xml:space="preserve">1</w:t>
            </w:r>
          </w:p>
        </w:tc>
        <w:tc>
          <w:p>
            <w:r>
              <w:rPr>
                <w:sz w:val="20"/>
                <w:szCs w:val="20"/>
              </w:rPr>
              <w:t xml:space="preserve">Contador</w:t>
            </w:r>
          </w:p>
        </w:tc>
        <w:tc>
          <w:p>
            <w:r>
              <w:rPr>
                <w:sz w:val="20"/>
                <w:szCs w:val="20"/>
              </w:rPr>
              <w:t xml:space="preserve">A</w:t>
            </w:r>
          </w:p>
        </w:tc>
        <w:tc>
          <w:p>
            <w:r>
              <w:rPr>
                <w:sz w:val="20"/>
                <w:szCs w:val="20"/>
              </w:rPr>
              <w:t xml:space="preserve">8</w:t>
            </w:r>
          </w:p>
        </w:tc>
      </w:tr>
    </w:tbl>
    <w:p>
      <w:pPr>
        <w:spacing w:after="120"/>
        <w:jc w:val="both"/>
      </w:pPr>
      <w:r>
        <w:rPr>
          <w:sz w:val="22"/>
          <w:szCs w:val="22"/>
        </w:rPr>
        <w:t xml:space="preserve">A efectos de financiar las creaciones dispuestas en el inciso anterior, reasígnanse en el programa 461 "Gestión de la privación de libertad", Financiación 1.1 "Rentas Generales", los créditos presupuestales en pesos uruguayos de las unidades ejecutoras, objetos del gasto y montos, más aguinaldo y cargas legales,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sz w:val="20"/>
                <w:szCs w:val="20"/>
              </w:rPr>
              <w:t xml:space="preserve">UE</w:t>
            </w:r>
          </w:p>
        </w:tc>
        <w:tc>
          <w:p>
            <w:r>
              <w:rPr>
                <w:sz w:val="20"/>
                <w:szCs w:val="20"/>
              </w:rPr>
              <w:t xml:space="preserve">ODG</w:t>
            </w:r>
          </w:p>
        </w:tc>
        <w:tc>
          <w:p>
            <w:r>
              <w:rPr>
                <w:sz w:val="20"/>
                <w:szCs w:val="20"/>
              </w:rPr>
              <w:t xml:space="preserve">Importe</w:t>
            </w:r>
          </w:p>
        </w:tc>
      </w:tr>
      <w:tr>
        <w:tc>
          <w:p>
            <w:r>
              <w:rPr>
                <w:sz w:val="20"/>
                <w:szCs w:val="20"/>
              </w:rPr>
              <w:t xml:space="preserve">008</w:t>
            </w:r>
          </w:p>
        </w:tc>
        <w:tc>
          <w:p>
            <w:r>
              <w:rPr>
                <w:sz w:val="20"/>
                <w:szCs w:val="20"/>
              </w:rPr>
              <w:t xml:space="preserve">042.410</w:t>
            </w:r>
          </w:p>
        </w:tc>
        <w:tc>
          <w:p>
            <w:r>
              <w:rPr>
                <w:sz w:val="20"/>
                <w:szCs w:val="20"/>
              </w:rPr>
              <w:t xml:space="preserve">21.463</w:t>
            </w:r>
          </w:p>
        </w:tc>
      </w:tr>
      <w:tr>
        <w:tc>
          <w:p>
            <w:r>
              <w:rPr>
                <w:sz w:val="20"/>
                <w:szCs w:val="20"/>
              </w:rPr>
              <w:t xml:space="preserve">008</w:t>
            </w:r>
          </w:p>
        </w:tc>
        <w:tc>
          <w:p>
            <w:r>
              <w:rPr>
                <w:sz w:val="20"/>
                <w:szCs w:val="20"/>
              </w:rPr>
              <w:t xml:space="preserve">042.411</w:t>
            </w:r>
          </w:p>
        </w:tc>
        <w:tc>
          <w:p>
            <w:r>
              <w:rPr>
                <w:sz w:val="20"/>
                <w:szCs w:val="20"/>
              </w:rPr>
              <w:t xml:space="preserve">1.308.445</w:t>
            </w:r>
          </w:p>
        </w:tc>
      </w:tr>
      <w:tr>
        <w:tc>
          <w:p>
            <w:r>
              <w:rPr>
                <w:sz w:val="20"/>
                <w:szCs w:val="20"/>
              </w:rPr>
              <w:t xml:space="preserve">008</w:t>
            </w:r>
          </w:p>
        </w:tc>
        <w:tc>
          <w:p>
            <w:r>
              <w:rPr>
                <w:sz w:val="20"/>
                <w:szCs w:val="20"/>
              </w:rPr>
              <w:t xml:space="preserve">042.561</w:t>
            </w:r>
          </w:p>
        </w:tc>
        <w:tc>
          <w:p>
            <w:r>
              <w:rPr>
                <w:sz w:val="20"/>
                <w:szCs w:val="20"/>
              </w:rPr>
              <w:t xml:space="preserve">220.749</w:t>
            </w:r>
          </w:p>
        </w:tc>
      </w:tr>
      <w:tr>
        <w:tc>
          <w:p>
            <w:r>
              <w:rPr>
                <w:sz w:val="20"/>
                <w:szCs w:val="20"/>
              </w:rPr>
              <w:t xml:space="preserve">010</w:t>
            </w:r>
          </w:p>
        </w:tc>
        <w:tc>
          <w:p>
            <w:r>
              <w:rPr>
                <w:sz w:val="20"/>
                <w:szCs w:val="20"/>
              </w:rPr>
              <w:t xml:space="preserve">042.411</w:t>
            </w:r>
          </w:p>
        </w:tc>
        <w:tc>
          <w:p>
            <w:r>
              <w:rPr>
                <w:sz w:val="20"/>
                <w:szCs w:val="20"/>
              </w:rPr>
              <w:t xml:space="preserve">204.640</w:t>
            </w:r>
          </w:p>
        </w:tc>
      </w:tr>
      <w:tr>
        <w:tc>
          <w:p>
            <w:r>
              <w:rPr>
                <w:sz w:val="20"/>
                <w:szCs w:val="20"/>
              </w:rPr>
              <w:t xml:space="preserve">011</w:t>
            </w:r>
          </w:p>
        </w:tc>
        <w:tc>
          <w:p>
            <w:r>
              <w:rPr>
                <w:sz w:val="20"/>
                <w:szCs w:val="20"/>
              </w:rPr>
              <w:t xml:space="preserve">042.411</w:t>
            </w:r>
          </w:p>
        </w:tc>
        <w:tc>
          <w:p>
            <w:r>
              <w:rPr>
                <w:sz w:val="20"/>
                <w:szCs w:val="20"/>
              </w:rPr>
              <w:t xml:space="preserve">1.933.697</w:t>
            </w:r>
          </w:p>
        </w:tc>
      </w:tr>
      <w:tr>
        <w:tc>
          <w:p>
            <w:r>
              <w:rPr>
                <w:sz w:val="20"/>
                <w:szCs w:val="20"/>
              </w:rPr>
              <w:t xml:space="preserve">013</w:t>
            </w:r>
          </w:p>
        </w:tc>
        <w:tc>
          <w:p>
            <w:r>
              <w:rPr>
                <w:sz w:val="20"/>
                <w:szCs w:val="20"/>
              </w:rPr>
              <w:t xml:space="preserve">042.410</w:t>
            </w:r>
          </w:p>
        </w:tc>
        <w:tc>
          <w:p>
            <w:r>
              <w:rPr>
                <w:sz w:val="20"/>
                <w:szCs w:val="20"/>
              </w:rPr>
              <w:t xml:space="preserve">95.396</w:t>
            </w:r>
          </w:p>
        </w:tc>
      </w:tr>
      <w:tr>
        <w:tc>
          <w:p>
            <w:r>
              <w:rPr>
                <w:sz w:val="20"/>
                <w:szCs w:val="20"/>
              </w:rPr>
              <w:t xml:space="preserve">013</w:t>
            </w:r>
          </w:p>
        </w:tc>
        <w:tc>
          <w:p>
            <w:r>
              <w:rPr>
                <w:sz w:val="20"/>
                <w:szCs w:val="20"/>
              </w:rPr>
              <w:t xml:space="preserve">042.547</w:t>
            </w:r>
          </w:p>
        </w:tc>
        <w:tc>
          <w:p>
            <w:r>
              <w:rPr>
                <w:sz w:val="20"/>
                <w:szCs w:val="20"/>
              </w:rPr>
              <w:t xml:space="preserve">177.982</w:t>
            </w:r>
          </w:p>
        </w:tc>
      </w:tr>
      <w:tr>
        <w:tc>
          <w:p>
            <w:r>
              <w:rPr>
                <w:sz w:val="20"/>
                <w:szCs w:val="20"/>
              </w:rPr>
              <w:t xml:space="preserve">013</w:t>
            </w:r>
          </w:p>
        </w:tc>
        <w:tc>
          <w:p>
            <w:r>
              <w:rPr>
                <w:sz w:val="20"/>
                <w:szCs w:val="20"/>
              </w:rPr>
              <w:t xml:space="preserve">042.561</w:t>
            </w:r>
          </w:p>
        </w:tc>
        <w:tc>
          <w:p>
            <w:r>
              <w:rPr>
                <w:sz w:val="20"/>
                <w:szCs w:val="20"/>
              </w:rPr>
              <w:t xml:space="preserve">220.747</w:t>
            </w:r>
          </w:p>
        </w:tc>
      </w:tr>
      <w:tr>
        <w:tc>
          <w:p>
            <w:r>
              <w:rPr>
                <w:sz w:val="20"/>
                <w:szCs w:val="20"/>
              </w:rPr>
              <w:t xml:space="preserve">014</w:t>
            </w:r>
          </w:p>
        </w:tc>
        <w:tc>
          <w:p>
            <w:r>
              <w:rPr>
                <w:sz w:val="20"/>
                <w:szCs w:val="20"/>
              </w:rPr>
              <w:t xml:space="preserve">042.410</w:t>
            </w:r>
          </w:p>
        </w:tc>
        <w:tc>
          <w:p>
            <w:r>
              <w:rPr>
                <w:sz w:val="20"/>
                <w:szCs w:val="20"/>
              </w:rPr>
              <w:t xml:space="preserve">50.283</w:t>
            </w:r>
          </w:p>
        </w:tc>
      </w:tr>
      <w:tr>
        <w:tc>
          <w:p>
            <w:r>
              <w:rPr>
                <w:sz w:val="20"/>
                <w:szCs w:val="20"/>
              </w:rPr>
              <w:t xml:space="preserve">014</w:t>
            </w:r>
          </w:p>
        </w:tc>
        <w:tc>
          <w:p>
            <w:r>
              <w:rPr>
                <w:sz w:val="20"/>
                <w:szCs w:val="20"/>
              </w:rPr>
              <w:t xml:space="preserve">042.411</w:t>
            </w:r>
          </w:p>
        </w:tc>
        <w:tc>
          <w:p>
            <w:r>
              <w:rPr>
                <w:sz w:val="20"/>
                <w:szCs w:val="20"/>
              </w:rPr>
              <w:t xml:space="preserve">3.428.562</w:t>
            </w:r>
          </w:p>
        </w:tc>
      </w:tr>
      <w:tr>
        <w:tc>
          <w:p>
            <w:r>
              <w:rPr>
                <w:sz w:val="20"/>
                <w:szCs w:val="20"/>
              </w:rPr>
              <w:t xml:space="preserve">016</w:t>
            </w:r>
          </w:p>
        </w:tc>
        <w:tc>
          <w:p>
            <w:r>
              <w:rPr>
                <w:sz w:val="20"/>
                <w:szCs w:val="20"/>
              </w:rPr>
              <w:t xml:space="preserve">042.411</w:t>
            </w:r>
          </w:p>
        </w:tc>
        <w:tc>
          <w:p>
            <w:r>
              <w:rPr>
                <w:sz w:val="20"/>
                <w:szCs w:val="20"/>
              </w:rPr>
              <w:t xml:space="preserve">5.458.152</w:t>
            </w:r>
          </w:p>
        </w:tc>
      </w:tr>
      <w:tr>
        <w:tc>
          <w:p>
            <w:r>
              <w:rPr>
                <w:sz w:val="20"/>
                <w:szCs w:val="20"/>
              </w:rPr>
              <w:t xml:space="preserve">017</w:t>
            </w:r>
          </w:p>
        </w:tc>
        <w:tc>
          <w:p>
            <w:r>
              <w:rPr>
                <w:sz w:val="20"/>
                <w:szCs w:val="20"/>
              </w:rPr>
              <w:t xml:space="preserve">042.410</w:t>
            </w:r>
          </w:p>
        </w:tc>
        <w:tc>
          <w:p>
            <w:r>
              <w:rPr>
                <w:sz w:val="20"/>
                <w:szCs w:val="20"/>
              </w:rPr>
              <w:t xml:space="preserve">46.602</w:t>
            </w:r>
          </w:p>
        </w:tc>
      </w:tr>
      <w:tr>
        <w:tc>
          <w:p>
            <w:r>
              <w:rPr>
                <w:sz w:val="20"/>
                <w:szCs w:val="20"/>
              </w:rPr>
              <w:t xml:space="preserve">017</w:t>
            </w:r>
          </w:p>
        </w:tc>
        <w:tc>
          <w:p>
            <w:r>
              <w:rPr>
                <w:sz w:val="20"/>
                <w:szCs w:val="20"/>
              </w:rPr>
              <w:t xml:space="preserve">042.411</w:t>
            </w:r>
          </w:p>
        </w:tc>
        <w:tc>
          <w:p>
            <w:r>
              <w:rPr>
                <w:sz w:val="20"/>
                <w:szCs w:val="20"/>
              </w:rPr>
              <w:t xml:space="preserve">2.539.660</w:t>
            </w:r>
          </w:p>
        </w:tc>
      </w:tr>
      <w:tr>
        <w:tc>
          <w:p>
            <w:r>
              <w:rPr>
                <w:sz w:val="20"/>
                <w:szCs w:val="20"/>
              </w:rPr>
              <w:t xml:space="preserve">018</w:t>
            </w:r>
          </w:p>
        </w:tc>
        <w:tc>
          <w:p>
            <w:r>
              <w:rPr>
                <w:sz w:val="20"/>
                <w:szCs w:val="20"/>
              </w:rPr>
              <w:t xml:space="preserve">042.410</w:t>
            </w:r>
          </w:p>
        </w:tc>
        <w:tc>
          <w:p>
            <w:r>
              <w:rPr>
                <w:sz w:val="20"/>
                <w:szCs w:val="20"/>
              </w:rPr>
              <w:t xml:space="preserve">59.853</w:t>
            </w:r>
          </w:p>
        </w:tc>
      </w:tr>
      <w:tr>
        <w:tc>
          <w:p>
            <w:r>
              <w:rPr>
                <w:sz w:val="20"/>
                <w:szCs w:val="20"/>
              </w:rPr>
              <w:t xml:space="preserve">018</w:t>
            </w:r>
          </w:p>
        </w:tc>
        <w:tc>
          <w:p>
            <w:r>
              <w:rPr>
                <w:sz w:val="20"/>
                <w:szCs w:val="20"/>
              </w:rPr>
              <w:t xml:space="preserve">042.411</w:t>
            </w:r>
          </w:p>
        </w:tc>
        <w:tc>
          <w:p>
            <w:r>
              <w:rPr>
                <w:sz w:val="20"/>
                <w:szCs w:val="20"/>
              </w:rPr>
              <w:t xml:space="preserve">4.680.542</w:t>
            </w:r>
          </w:p>
        </w:tc>
      </w:tr>
      <w:tr>
        <w:tc>
          <w:p>
            <w:r>
              <w:rPr>
                <w:sz w:val="20"/>
                <w:szCs w:val="20"/>
              </w:rPr>
              <w:t xml:space="preserve">018</w:t>
            </w:r>
          </w:p>
        </w:tc>
        <w:tc>
          <w:p>
            <w:r>
              <w:rPr>
                <w:sz w:val="20"/>
                <w:szCs w:val="20"/>
              </w:rPr>
              <w:t xml:space="preserve">042.561</w:t>
            </w:r>
          </w:p>
        </w:tc>
        <w:tc>
          <w:p>
            <w:r>
              <w:rPr>
                <w:sz w:val="20"/>
                <w:szCs w:val="20"/>
              </w:rPr>
              <w:t xml:space="preserve">21.028</w:t>
            </w:r>
          </w:p>
        </w:tc>
      </w:tr>
      <w:tr>
        <w:tc>
          <w:p>
            <w:r>
              <w:rPr>
                <w:sz w:val="20"/>
                <w:szCs w:val="20"/>
              </w:rPr>
              <w:t xml:space="preserve">020</w:t>
            </w:r>
          </w:p>
        </w:tc>
        <w:tc>
          <w:p>
            <w:r>
              <w:rPr>
                <w:sz w:val="20"/>
                <w:szCs w:val="20"/>
              </w:rPr>
              <w:t xml:space="preserve">042.410</w:t>
            </w:r>
          </w:p>
        </w:tc>
        <w:tc>
          <w:p>
            <w:r>
              <w:rPr>
                <w:sz w:val="20"/>
                <w:szCs w:val="20"/>
              </w:rPr>
              <w:t xml:space="preserve">15.242</w:t>
            </w:r>
          </w:p>
        </w:tc>
      </w:tr>
      <w:tr>
        <w:tc>
          <w:p>
            <w:r>
              <w:rPr>
                <w:sz w:val="20"/>
                <w:szCs w:val="20"/>
              </w:rPr>
              <w:t xml:space="preserve">020</w:t>
            </w:r>
          </w:p>
        </w:tc>
        <w:tc>
          <w:p>
            <w:r>
              <w:rPr>
                <w:sz w:val="20"/>
                <w:szCs w:val="20"/>
              </w:rPr>
              <w:t xml:space="preserve">042.411</w:t>
            </w:r>
          </w:p>
        </w:tc>
        <w:tc>
          <w:p>
            <w:r>
              <w:rPr>
                <w:sz w:val="20"/>
                <w:szCs w:val="20"/>
              </w:rPr>
              <w:t xml:space="preserve">4.175.485</w:t>
            </w:r>
          </w:p>
        </w:tc>
      </w:tr>
      <w:tr>
        <w:tc>
          <w:p>
            <w:r>
              <w:rPr>
                <w:sz w:val="20"/>
                <w:szCs w:val="20"/>
              </w:rPr>
              <w:t xml:space="preserve">021</w:t>
            </w:r>
          </w:p>
        </w:tc>
        <w:tc>
          <w:p>
            <w:r>
              <w:rPr>
                <w:sz w:val="20"/>
                <w:szCs w:val="20"/>
              </w:rPr>
              <w:t xml:space="preserve">042.410</w:t>
            </w:r>
          </w:p>
        </w:tc>
        <w:tc>
          <w:p>
            <w:r>
              <w:rPr>
                <w:sz w:val="20"/>
                <w:szCs w:val="20"/>
              </w:rPr>
              <w:t xml:space="preserve">25.140</w:t>
            </w:r>
          </w:p>
        </w:tc>
      </w:tr>
      <w:tr>
        <w:tc>
          <w:p>
            <w:r>
              <w:rPr>
                <w:sz w:val="20"/>
                <w:szCs w:val="20"/>
              </w:rPr>
              <w:t xml:space="preserve">021</w:t>
            </w:r>
          </w:p>
        </w:tc>
        <w:tc>
          <w:p>
            <w:r>
              <w:rPr>
                <w:sz w:val="20"/>
                <w:szCs w:val="20"/>
              </w:rPr>
              <w:t xml:space="preserve">042.411</w:t>
            </w:r>
          </w:p>
        </w:tc>
        <w:tc>
          <w:p>
            <w:r>
              <w:rPr>
                <w:sz w:val="20"/>
                <w:szCs w:val="20"/>
              </w:rPr>
              <w:t xml:space="preserve">7.824.058</w:t>
            </w:r>
          </w:p>
        </w:tc>
      </w:tr>
      <w:tr>
        <w:tc>
          <w:p>
            <w:r>
              <w:rPr>
                <w:sz w:val="20"/>
                <w:szCs w:val="20"/>
              </w:rPr>
              <w:t xml:space="preserve">022</w:t>
            </w:r>
          </w:p>
        </w:tc>
        <w:tc>
          <w:p>
            <w:r>
              <w:rPr>
                <w:sz w:val="20"/>
                <w:szCs w:val="20"/>
              </w:rPr>
              <w:t xml:space="preserve">042.411</w:t>
            </w:r>
          </w:p>
        </w:tc>
        <w:tc>
          <w:p>
            <w:r>
              <w:rPr>
                <w:sz w:val="20"/>
                <w:szCs w:val="20"/>
              </w:rPr>
              <w:t xml:space="preserve">3.151.272</w:t>
            </w:r>
          </w:p>
        </w:tc>
      </w:tr>
      <w:tr>
        <w:tc>
          <w:p>
            <w:r>
              <w:rPr>
                <w:sz w:val="20"/>
                <w:szCs w:val="20"/>
              </w:rPr>
              <w:t xml:space="preserve">022</w:t>
            </w:r>
          </w:p>
        </w:tc>
        <w:tc>
          <w:p>
            <w:r>
              <w:rPr>
                <w:sz w:val="20"/>
                <w:szCs w:val="20"/>
              </w:rPr>
              <w:t xml:space="preserve">042.544</w:t>
            </w:r>
          </w:p>
        </w:tc>
        <w:tc>
          <w:p>
            <w:r>
              <w:rPr>
                <w:sz w:val="20"/>
                <w:szCs w:val="20"/>
              </w:rPr>
              <w:t xml:space="preserve">45.186</w:t>
            </w:r>
          </w:p>
        </w:tc>
      </w:tr>
      <w:tr>
        <w:tc>
          <w:p>
            <w:r>
              <w:rPr>
                <w:sz w:val="20"/>
                <w:szCs w:val="20"/>
              </w:rPr>
              <w:t xml:space="preserve">022</w:t>
            </w:r>
          </w:p>
        </w:tc>
        <w:tc>
          <w:p>
            <w:r>
              <w:rPr>
                <w:sz w:val="20"/>
                <w:szCs w:val="20"/>
              </w:rPr>
              <w:t xml:space="preserve">042.549</w:t>
            </w:r>
          </w:p>
        </w:tc>
        <w:tc>
          <w:p>
            <w:r>
              <w:rPr>
                <w:sz w:val="20"/>
                <w:szCs w:val="20"/>
              </w:rPr>
              <w:t xml:space="preserve">53.899</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vzukgtiptkf_2ekxqzg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Transfórmanse en el Inciso 04 "Ministerio del Interior", programa 461 "Gestión de la privación de libertad", unidad ejecutora 026 "Instituto Nacional de Rehabilitación", en el Escalafón L "Personal Policial", los cargos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Cantidad</w:t>
            </w:r>
          </w:p>
        </w:tc>
        <w:tc>
          <w:p>
            <w:r>
              <w:rPr>
                <w:sz w:val="20"/>
                <w:szCs w:val="20"/>
              </w:rPr>
              <w:t xml:space="preserve">Denominación</w:t>
            </w:r>
          </w:p>
        </w:tc>
        <w:tc>
          <w:p>
            <w:r>
              <w:rPr>
                <w:sz w:val="20"/>
                <w:szCs w:val="20"/>
              </w:rPr>
              <w:t xml:space="preserve">Subescalafón</w:t>
            </w:r>
          </w:p>
        </w:tc>
        <w:tc>
          <w:p>
            <w:r>
              <w:rPr>
                <w:sz w:val="20"/>
                <w:szCs w:val="20"/>
              </w:rPr>
              <w:t xml:space="preserve">Grado</w:t>
            </w:r>
          </w:p>
        </w:tc>
      </w:tr>
      <w:tr>
        <w:tc>
          <w:p>
            <w:r>
              <w:rPr>
                <w:sz w:val="20"/>
                <w:szCs w:val="20"/>
              </w:rPr>
              <w:t xml:space="preserve">1</w:t>
            </w:r>
          </w:p>
        </w:tc>
        <w:tc>
          <w:p>
            <w:r>
              <w:rPr>
                <w:sz w:val="20"/>
                <w:szCs w:val="20"/>
              </w:rPr>
              <w:t xml:space="preserve">Sub Comisario</w:t>
            </w:r>
          </w:p>
        </w:tc>
        <w:tc>
          <w:p>
            <w:r>
              <w:rPr>
                <w:sz w:val="20"/>
                <w:szCs w:val="20"/>
              </w:rPr>
              <w:t xml:space="preserve">Policía Técnico - Abogado</w:t>
            </w:r>
          </w:p>
        </w:tc>
        <w:tc>
          <w:p>
            <w:r>
              <w:rPr>
                <w:sz w:val="20"/>
                <w:szCs w:val="20"/>
              </w:rPr>
              <w:t xml:space="preserve">7</w:t>
            </w:r>
          </w:p>
        </w:tc>
      </w:tr>
      <w:tr>
        <w:tc>
          <w:p>
            <w:r>
              <w:rPr>
                <w:sz w:val="20"/>
                <w:szCs w:val="20"/>
              </w:rPr>
              <w:t xml:space="preserve">1</w:t>
            </w:r>
          </w:p>
        </w:tc>
        <w:tc>
          <w:p>
            <w:r>
              <w:rPr>
                <w:sz w:val="20"/>
                <w:szCs w:val="20"/>
              </w:rPr>
              <w:t xml:space="preserve">Sub Comisario</w:t>
            </w:r>
          </w:p>
        </w:tc>
        <w:tc>
          <w:p>
            <w:r>
              <w:rPr>
                <w:sz w:val="20"/>
                <w:szCs w:val="20"/>
              </w:rPr>
              <w:t xml:space="preserve">Policía Técnico - Médico</w:t>
            </w:r>
          </w:p>
        </w:tc>
        <w:tc>
          <w:p>
            <w:r>
              <w:rPr>
                <w:sz w:val="20"/>
                <w:szCs w:val="20"/>
              </w:rPr>
              <w:t xml:space="preserve">7</w:t>
            </w:r>
          </w:p>
        </w:tc>
      </w:tr>
      <w:tr>
        <w:tc>
          <w:p>
            <w:r>
              <w:rPr>
                <w:sz w:val="20"/>
                <w:szCs w:val="20"/>
              </w:rPr>
              <w:t xml:space="preserve">3</w:t>
            </w:r>
          </w:p>
        </w:tc>
        <w:tc>
          <w:p>
            <w:r>
              <w:rPr>
                <w:sz w:val="20"/>
                <w:szCs w:val="20"/>
              </w:rPr>
              <w:t xml:space="preserve">Oficial Principal</w:t>
            </w:r>
          </w:p>
        </w:tc>
        <w:tc>
          <w:p>
            <w:r>
              <w:rPr>
                <w:sz w:val="20"/>
                <w:szCs w:val="20"/>
              </w:rPr>
              <w:t xml:space="preserve">Técnico Profesional - Médico</w:t>
            </w:r>
          </w:p>
        </w:tc>
        <w:tc>
          <w:p>
            <w:r>
              <w:rPr>
                <w:sz w:val="20"/>
                <w:szCs w:val="20"/>
              </w:rPr>
              <w:t xml:space="preserve">6</w:t>
            </w:r>
          </w:p>
        </w:tc>
      </w:tr>
      <w:tr>
        <w:tc>
          <w:p>
            <w:r>
              <w:rPr>
                <w:sz w:val="20"/>
                <w:szCs w:val="20"/>
              </w:rPr>
              <w:t xml:space="preserve">1</w:t>
            </w:r>
          </w:p>
        </w:tc>
        <w:tc>
          <w:p>
            <w:r>
              <w:rPr>
                <w:sz w:val="20"/>
                <w:szCs w:val="20"/>
              </w:rPr>
              <w:t xml:space="preserve">Oficial Principal</w:t>
            </w:r>
          </w:p>
        </w:tc>
        <w:tc>
          <w:p>
            <w:r>
              <w:rPr>
                <w:sz w:val="20"/>
                <w:szCs w:val="20"/>
              </w:rPr>
              <w:t xml:space="preserve">Policía Técnico - Infectólogo</w:t>
            </w:r>
          </w:p>
        </w:tc>
        <w:tc>
          <w:p>
            <w:r>
              <w:rPr>
                <w:sz w:val="20"/>
                <w:szCs w:val="20"/>
              </w:rPr>
              <w:t xml:space="preserve">6</w:t>
            </w:r>
          </w:p>
        </w:tc>
      </w:tr>
      <w:tr>
        <w:tc>
          <w:p>
            <w:r>
              <w:rPr>
                <w:sz w:val="20"/>
                <w:szCs w:val="20"/>
              </w:rPr>
              <w:t xml:space="preserve">2</w:t>
            </w:r>
          </w:p>
        </w:tc>
        <w:tc>
          <w:p>
            <w:r>
              <w:rPr>
                <w:sz w:val="20"/>
                <w:szCs w:val="20"/>
              </w:rPr>
              <w:t xml:space="preserve">Oficial Ayudante</w:t>
            </w:r>
          </w:p>
        </w:tc>
        <w:tc>
          <w:p>
            <w:r>
              <w:rPr>
                <w:sz w:val="20"/>
                <w:szCs w:val="20"/>
              </w:rPr>
              <w:t xml:space="preserve">Policía Técnico - Psicólogo</w:t>
            </w:r>
          </w:p>
        </w:tc>
        <w:tc>
          <w:p>
            <w:r>
              <w:rPr>
                <w:sz w:val="20"/>
                <w:szCs w:val="20"/>
              </w:rPr>
              <w:t xml:space="preserve">5</w:t>
            </w:r>
          </w:p>
        </w:tc>
      </w:tr>
      <w:tr>
        <w:tc>
          <w:p>
            <w:r>
              <w:rPr>
                <w:sz w:val="20"/>
                <w:szCs w:val="20"/>
              </w:rPr>
              <w:t xml:space="preserve">4</w:t>
            </w:r>
          </w:p>
        </w:tc>
        <w:tc>
          <w:p>
            <w:r>
              <w:rPr>
                <w:sz w:val="20"/>
                <w:szCs w:val="20"/>
              </w:rPr>
              <w:t xml:space="preserve">Oficial Ayudante</w:t>
            </w:r>
          </w:p>
        </w:tc>
        <w:tc>
          <w:p>
            <w:r>
              <w:rPr>
                <w:sz w:val="20"/>
                <w:szCs w:val="20"/>
              </w:rPr>
              <w:t xml:space="preserve">Policía Técnico - Médico</w:t>
            </w:r>
          </w:p>
        </w:tc>
        <w:tc>
          <w:p>
            <w:r>
              <w:rPr>
                <w:sz w:val="20"/>
                <w:szCs w:val="20"/>
              </w:rPr>
              <w:t xml:space="preserve">5</w:t>
            </w:r>
          </w:p>
        </w:tc>
      </w:tr>
    </w:tbl>
    <w:p>
      <w:pPr>
        <w:spacing w:after="120"/>
        <w:jc w:val="both"/>
      </w:pPr>
      <w:r>
        <w:rPr>
          <w:sz w:val="22"/>
          <w:szCs w:val="22"/>
        </w:rPr>
        <w:t xml:space="preserve">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Cantidad</w:t>
            </w:r>
          </w:p>
        </w:tc>
        <w:tc>
          <w:p>
            <w:r>
              <w:rPr>
                <w:sz w:val="20"/>
                <w:szCs w:val="20"/>
              </w:rPr>
              <w:t xml:space="preserve">Denominación</w:t>
            </w:r>
          </w:p>
        </w:tc>
        <w:tc>
          <w:p>
            <w:r>
              <w:rPr>
                <w:sz w:val="20"/>
                <w:szCs w:val="20"/>
              </w:rPr>
              <w:t xml:space="preserve">Subescalafón</w:t>
            </w:r>
          </w:p>
        </w:tc>
        <w:tc>
          <w:p>
            <w:r>
              <w:rPr>
                <w:sz w:val="20"/>
                <w:szCs w:val="20"/>
              </w:rPr>
              <w:t xml:space="preserve">Grado</w:t>
            </w:r>
          </w:p>
        </w:tc>
      </w:tr>
      <w:tr>
        <w:tc>
          <w:p>
            <w:r>
              <w:rPr>
                <w:sz w:val="20"/>
                <w:szCs w:val="20"/>
              </w:rPr>
              <w:t xml:space="preserve">2</w:t>
            </w:r>
          </w:p>
        </w:tc>
        <w:tc>
          <w:p>
            <w:r>
              <w:rPr>
                <w:sz w:val="20"/>
                <w:szCs w:val="20"/>
              </w:rPr>
              <w:t xml:space="preserve">Sub Comisario</w:t>
            </w:r>
          </w:p>
        </w:tc>
        <w:tc>
          <w:p>
            <w:r>
              <w:rPr>
                <w:sz w:val="20"/>
                <w:szCs w:val="20"/>
              </w:rPr>
              <w:t xml:space="preserve">Policía Técnico Profesional</w:t>
            </w:r>
          </w:p>
        </w:tc>
        <w:tc>
          <w:p>
            <w:r>
              <w:rPr>
                <w:sz w:val="20"/>
                <w:szCs w:val="20"/>
              </w:rPr>
              <w:t xml:space="preserve">7</w:t>
            </w:r>
          </w:p>
        </w:tc>
      </w:tr>
      <w:tr>
        <w:tc>
          <w:p>
            <w:r>
              <w:rPr>
                <w:sz w:val="20"/>
                <w:szCs w:val="20"/>
              </w:rPr>
              <w:t xml:space="preserve">4</w:t>
            </w:r>
          </w:p>
        </w:tc>
        <w:tc>
          <w:p>
            <w:r>
              <w:rPr>
                <w:sz w:val="20"/>
                <w:szCs w:val="20"/>
              </w:rPr>
              <w:t xml:space="preserve">Oficial Principal</w:t>
            </w:r>
          </w:p>
        </w:tc>
        <w:tc>
          <w:p>
            <w:r>
              <w:rPr>
                <w:sz w:val="20"/>
                <w:szCs w:val="20"/>
              </w:rPr>
              <w:t xml:space="preserve">Policía Técnico Profesional</w:t>
            </w:r>
          </w:p>
        </w:tc>
        <w:tc>
          <w:p>
            <w:r>
              <w:rPr>
                <w:sz w:val="20"/>
                <w:szCs w:val="20"/>
              </w:rPr>
              <w:t xml:space="preserve">6</w:t>
            </w:r>
          </w:p>
        </w:tc>
      </w:tr>
      <w:tr>
        <w:tc>
          <w:p>
            <w:r>
              <w:rPr>
                <w:sz w:val="20"/>
                <w:szCs w:val="20"/>
              </w:rPr>
              <w:t xml:space="preserve">6</w:t>
            </w:r>
          </w:p>
        </w:tc>
        <w:tc>
          <w:p>
            <w:r>
              <w:rPr>
                <w:sz w:val="20"/>
                <w:szCs w:val="20"/>
              </w:rPr>
              <w:t xml:space="preserve">Oficial Ayudante</w:t>
            </w:r>
          </w:p>
        </w:tc>
        <w:tc>
          <w:p>
            <w:r>
              <w:rPr>
                <w:sz w:val="20"/>
                <w:szCs w:val="20"/>
              </w:rPr>
              <w:t xml:space="preserve">Policía Técnico Profesional</w:t>
            </w:r>
          </w:p>
        </w:tc>
        <w:tc>
          <w:p>
            <w:r>
              <w:rPr>
                <w:sz w:val="20"/>
                <w:szCs w:val="20"/>
              </w:rPr>
              <w:t xml:space="preserve">5</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3yqbtf-z3quuxexbogl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Transfórmanse en el Inciso 04 "Ministerio del Interior", programa 461 "Gestión de la privación de libertad", unidad ejecutora 026 "Instituto Nacional de Rehabilitación", los siguientes cargos del escalafón L "Personal Policial", que a continuación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Cantidad</w:t>
            </w:r>
          </w:p>
        </w:tc>
        <w:tc>
          <w:p>
            <w:r>
              <w:rPr>
                <w:sz w:val="20"/>
                <w:szCs w:val="20"/>
              </w:rPr>
              <w:t xml:space="preserve">Denominación</w:t>
            </w:r>
          </w:p>
        </w:tc>
        <w:tc>
          <w:p>
            <w:r>
              <w:rPr>
                <w:sz w:val="20"/>
                <w:szCs w:val="20"/>
              </w:rPr>
              <w:t xml:space="preserve">Subescalafón</w:t>
            </w:r>
          </w:p>
        </w:tc>
        <w:tc>
          <w:p>
            <w:r>
              <w:rPr>
                <w:sz w:val="20"/>
                <w:szCs w:val="20"/>
              </w:rPr>
              <w:t xml:space="preserve">Grado</w:t>
            </w:r>
          </w:p>
        </w:tc>
      </w:tr>
      <w:tr>
        <w:tc>
          <w:p>
            <w:r>
              <w:rPr>
                <w:sz w:val="20"/>
                <w:szCs w:val="20"/>
              </w:rPr>
              <w:t xml:space="preserve">2</w:t>
            </w:r>
          </w:p>
        </w:tc>
        <w:tc>
          <w:p>
            <w:r>
              <w:rPr>
                <w:sz w:val="20"/>
                <w:szCs w:val="20"/>
              </w:rPr>
              <w:t xml:space="preserve">Sub Comisario</w:t>
            </w:r>
          </w:p>
        </w:tc>
        <w:tc>
          <w:p>
            <w:r>
              <w:rPr>
                <w:sz w:val="20"/>
                <w:szCs w:val="20"/>
              </w:rPr>
              <w:t xml:space="preserve">Policía Especializado</w:t>
            </w:r>
          </w:p>
        </w:tc>
        <w:tc>
          <w:p>
            <w:r>
              <w:rPr>
                <w:sz w:val="20"/>
                <w:szCs w:val="20"/>
              </w:rPr>
              <w:t xml:space="preserve">7</w:t>
            </w:r>
          </w:p>
        </w:tc>
      </w:tr>
      <w:tr>
        <w:tc>
          <w:p>
            <w:r>
              <w:rPr>
                <w:sz w:val="20"/>
                <w:szCs w:val="20"/>
              </w:rPr>
              <w:t xml:space="preserve">4</w:t>
            </w:r>
          </w:p>
        </w:tc>
        <w:tc>
          <w:p>
            <w:r>
              <w:rPr>
                <w:sz w:val="20"/>
                <w:szCs w:val="20"/>
              </w:rPr>
              <w:t xml:space="preserve">Oficial Principal</w:t>
            </w:r>
          </w:p>
        </w:tc>
        <w:tc>
          <w:p>
            <w:r>
              <w:rPr>
                <w:sz w:val="20"/>
                <w:szCs w:val="20"/>
              </w:rPr>
              <w:t xml:space="preserve">Policía Especializado</w:t>
            </w:r>
          </w:p>
        </w:tc>
        <w:tc>
          <w:p>
            <w:r>
              <w:rPr>
                <w:sz w:val="20"/>
                <w:szCs w:val="20"/>
              </w:rPr>
              <w:t xml:space="preserve">6</w:t>
            </w:r>
          </w:p>
        </w:tc>
      </w:tr>
      <w:tr>
        <w:tc>
          <w:p>
            <w:r>
              <w:rPr>
                <w:sz w:val="20"/>
                <w:szCs w:val="20"/>
              </w:rPr>
              <w:t xml:space="preserve">7</w:t>
            </w:r>
          </w:p>
        </w:tc>
        <w:tc>
          <w:p>
            <w:r>
              <w:rPr>
                <w:sz w:val="20"/>
                <w:szCs w:val="20"/>
              </w:rPr>
              <w:t xml:space="preserve">Oficial Ayudante</w:t>
            </w:r>
          </w:p>
        </w:tc>
        <w:tc>
          <w:p>
            <w:r>
              <w:rPr>
                <w:sz w:val="20"/>
                <w:szCs w:val="20"/>
              </w:rPr>
              <w:t xml:space="preserve">Policía Especializado</w:t>
            </w:r>
          </w:p>
        </w:tc>
        <w:tc>
          <w:p>
            <w:r>
              <w:rPr>
                <w:sz w:val="20"/>
                <w:szCs w:val="20"/>
              </w:rPr>
              <w:t xml:space="preserve">5</w:t>
            </w:r>
          </w:p>
        </w:tc>
      </w:tr>
      <w:tr>
        <w:tc>
          <w:p>
            <w:r>
              <w:rPr>
                <w:sz w:val="20"/>
                <w:szCs w:val="20"/>
              </w:rPr>
              <w:t xml:space="preserve">3</w:t>
            </w:r>
          </w:p>
        </w:tc>
        <w:tc>
          <w:p>
            <w:r>
              <w:rPr>
                <w:sz w:val="20"/>
                <w:szCs w:val="20"/>
              </w:rPr>
              <w:t xml:space="preserve">Oficial Ayudante</w:t>
            </w:r>
          </w:p>
        </w:tc>
        <w:tc>
          <w:p>
            <w:r>
              <w:rPr>
                <w:sz w:val="20"/>
                <w:szCs w:val="20"/>
              </w:rPr>
              <w:t xml:space="preserve">Policía Especializado - Maestro</w:t>
            </w:r>
          </w:p>
        </w:tc>
        <w:tc>
          <w:p>
            <w:r>
              <w:rPr>
                <w:sz w:val="20"/>
                <w:szCs w:val="20"/>
              </w:rPr>
              <w:t xml:space="preserve">5</w:t>
            </w:r>
          </w:p>
        </w:tc>
      </w:tr>
      <w:tr>
        <w:tc>
          <w:p>
            <w:r>
              <w:rPr>
                <w:sz w:val="20"/>
                <w:szCs w:val="20"/>
              </w:rPr>
              <w:t xml:space="preserve">1</w:t>
            </w:r>
          </w:p>
        </w:tc>
        <w:tc>
          <w:p>
            <w:r>
              <w:rPr>
                <w:sz w:val="20"/>
                <w:szCs w:val="20"/>
              </w:rPr>
              <w:t xml:space="preserve">Oficial Ayudante</w:t>
            </w:r>
          </w:p>
        </w:tc>
        <w:tc>
          <w:p>
            <w:r>
              <w:rPr>
                <w:sz w:val="20"/>
                <w:szCs w:val="20"/>
              </w:rPr>
              <w:t xml:space="preserve">Policía Especializado - Constructor</w:t>
            </w:r>
          </w:p>
        </w:tc>
        <w:tc>
          <w:p>
            <w:r>
              <w:rPr>
                <w:sz w:val="20"/>
                <w:szCs w:val="20"/>
              </w:rPr>
              <w:t xml:space="preserve">5</w:t>
            </w:r>
          </w:p>
        </w:tc>
      </w:tr>
      <w:tr>
        <w:tc>
          <w:p>
            <w:r>
              <w:rPr>
                <w:sz w:val="20"/>
                <w:szCs w:val="20"/>
              </w:rPr>
              <w:t xml:space="preserve">5</w:t>
            </w:r>
          </w:p>
        </w:tc>
        <w:tc>
          <w:p>
            <w:r>
              <w:rPr>
                <w:sz w:val="20"/>
                <w:szCs w:val="20"/>
              </w:rPr>
              <w:t xml:space="preserve">Sub Oficial Mayor</w:t>
            </w:r>
          </w:p>
        </w:tc>
        <w:tc>
          <w:p>
            <w:r>
              <w:rPr>
                <w:sz w:val="20"/>
                <w:szCs w:val="20"/>
              </w:rPr>
              <w:t xml:space="preserve">Policía Especializado</w:t>
            </w:r>
          </w:p>
        </w:tc>
        <w:tc>
          <w:p>
            <w:r>
              <w:rPr>
                <w:sz w:val="20"/>
                <w:szCs w:val="20"/>
              </w:rPr>
              <w:t xml:space="preserve">4</w:t>
            </w:r>
          </w:p>
        </w:tc>
      </w:tr>
      <w:tr>
        <w:tc>
          <w:p>
            <w:r>
              <w:rPr>
                <w:sz w:val="20"/>
                <w:szCs w:val="20"/>
              </w:rPr>
              <w:t xml:space="preserve">2</w:t>
            </w:r>
          </w:p>
        </w:tc>
        <w:tc>
          <w:p>
            <w:r>
              <w:rPr>
                <w:sz w:val="20"/>
                <w:szCs w:val="20"/>
              </w:rPr>
              <w:t xml:space="preserve">Sub Oficial Mayor</w:t>
            </w:r>
          </w:p>
        </w:tc>
        <w:tc>
          <w:p>
            <w:r>
              <w:rPr>
                <w:sz w:val="20"/>
                <w:szCs w:val="20"/>
              </w:rPr>
              <w:t xml:space="preserve">Policía Especializado - Enfermero</w:t>
            </w:r>
          </w:p>
        </w:tc>
        <w:tc>
          <w:p>
            <w:r>
              <w:rPr>
                <w:sz w:val="20"/>
                <w:szCs w:val="20"/>
              </w:rPr>
              <w:t xml:space="preserve">4</w:t>
            </w:r>
          </w:p>
        </w:tc>
      </w:tr>
      <w:tr>
        <w:tc>
          <w:p>
            <w:r>
              <w:rPr>
                <w:sz w:val="20"/>
                <w:szCs w:val="20"/>
              </w:rPr>
              <w:t xml:space="preserve">1</w:t>
            </w:r>
          </w:p>
        </w:tc>
        <w:tc>
          <w:p>
            <w:r>
              <w:rPr>
                <w:sz w:val="20"/>
                <w:szCs w:val="20"/>
              </w:rPr>
              <w:t xml:space="preserve">Sub Oficial Mayor</w:t>
            </w:r>
          </w:p>
        </w:tc>
        <w:tc>
          <w:p>
            <w:r>
              <w:rPr>
                <w:sz w:val="20"/>
                <w:szCs w:val="20"/>
              </w:rPr>
              <w:t xml:space="preserve">Policía Especializado - Cerrajero</w:t>
            </w:r>
          </w:p>
        </w:tc>
        <w:tc>
          <w:p>
            <w:r>
              <w:rPr>
                <w:sz w:val="20"/>
                <w:szCs w:val="20"/>
              </w:rPr>
              <w:t xml:space="preserve">4</w:t>
            </w:r>
          </w:p>
        </w:tc>
      </w:tr>
      <w:tr>
        <w:tc>
          <w:p>
            <w:r>
              <w:rPr>
                <w:sz w:val="20"/>
                <w:szCs w:val="20"/>
              </w:rPr>
              <w:t xml:space="preserve">1</w:t>
            </w:r>
          </w:p>
        </w:tc>
        <w:tc>
          <w:p>
            <w:r>
              <w:rPr>
                <w:sz w:val="20"/>
                <w:szCs w:val="20"/>
              </w:rPr>
              <w:t xml:space="preserve">Sub Oficial Mayor</w:t>
            </w:r>
          </w:p>
        </w:tc>
        <w:tc>
          <w:p>
            <w:r>
              <w:rPr>
                <w:sz w:val="20"/>
                <w:szCs w:val="20"/>
              </w:rPr>
              <w:t xml:space="preserve">Policía Especializado - Operador de Sistemas</w:t>
            </w:r>
          </w:p>
        </w:tc>
        <w:tc>
          <w:p>
            <w:r>
              <w:rPr>
                <w:sz w:val="20"/>
                <w:szCs w:val="20"/>
              </w:rPr>
              <w:t xml:space="preserve">4</w:t>
            </w:r>
          </w:p>
        </w:tc>
      </w:tr>
      <w:tr>
        <w:tc>
          <w:p>
            <w:r>
              <w:rPr>
                <w:sz w:val="20"/>
                <w:szCs w:val="20"/>
              </w:rPr>
              <w:t xml:space="preserve">5</w:t>
            </w:r>
          </w:p>
        </w:tc>
        <w:tc>
          <w:p>
            <w:r>
              <w:rPr>
                <w:sz w:val="20"/>
                <w:szCs w:val="20"/>
              </w:rPr>
              <w:t xml:space="preserve">Sargento</w:t>
            </w:r>
          </w:p>
        </w:tc>
        <w:tc>
          <w:p>
            <w:r>
              <w:rPr>
                <w:sz w:val="20"/>
                <w:szCs w:val="20"/>
              </w:rPr>
              <w:t xml:space="preserve">Policía Especializado</w:t>
            </w:r>
          </w:p>
        </w:tc>
        <w:tc>
          <w:p>
            <w:r>
              <w:rPr>
                <w:sz w:val="20"/>
                <w:szCs w:val="20"/>
              </w:rPr>
              <w:t xml:space="preserve">3</w:t>
            </w:r>
          </w:p>
        </w:tc>
      </w:tr>
      <w:tr>
        <w:tc>
          <w:p>
            <w:r>
              <w:rPr>
                <w:sz w:val="20"/>
                <w:szCs w:val="20"/>
              </w:rPr>
              <w:t xml:space="preserve">1</w:t>
            </w:r>
          </w:p>
        </w:tc>
        <w:tc>
          <w:p>
            <w:r>
              <w:rPr>
                <w:sz w:val="20"/>
                <w:szCs w:val="20"/>
              </w:rPr>
              <w:t xml:space="preserve">Sargento</w:t>
            </w:r>
          </w:p>
        </w:tc>
        <w:tc>
          <w:p>
            <w:r>
              <w:rPr>
                <w:sz w:val="20"/>
                <w:szCs w:val="20"/>
              </w:rPr>
              <w:t xml:space="preserve">Policía Especializado - Enfermero</w:t>
            </w:r>
          </w:p>
        </w:tc>
        <w:tc>
          <w:p>
            <w:r>
              <w:rPr>
                <w:sz w:val="20"/>
                <w:szCs w:val="20"/>
              </w:rPr>
              <w:t xml:space="preserve">3</w:t>
            </w:r>
          </w:p>
        </w:tc>
      </w:tr>
      <w:tr>
        <w:tc>
          <w:p>
            <w:r>
              <w:rPr>
                <w:sz w:val="20"/>
                <w:szCs w:val="20"/>
              </w:rPr>
              <w:t xml:space="preserve">1</w:t>
            </w:r>
          </w:p>
        </w:tc>
        <w:tc>
          <w:p>
            <w:r>
              <w:rPr>
                <w:sz w:val="20"/>
                <w:szCs w:val="20"/>
              </w:rPr>
              <w:t xml:space="preserve">Sargento</w:t>
            </w:r>
          </w:p>
        </w:tc>
        <w:tc>
          <w:p>
            <w:r>
              <w:rPr>
                <w:sz w:val="20"/>
                <w:szCs w:val="20"/>
              </w:rPr>
              <w:t xml:space="preserve">Policía Especializado - Maestro</w:t>
            </w:r>
          </w:p>
        </w:tc>
        <w:tc>
          <w:p>
            <w:r>
              <w:rPr>
                <w:sz w:val="20"/>
                <w:szCs w:val="20"/>
              </w:rPr>
              <w:t xml:space="preserve">3</w:t>
            </w:r>
          </w:p>
        </w:tc>
      </w:tr>
      <w:tr>
        <w:tc>
          <w:p>
            <w:r>
              <w:rPr>
                <w:sz w:val="20"/>
                <w:szCs w:val="20"/>
              </w:rPr>
              <w:t xml:space="preserve">3</w:t>
            </w:r>
          </w:p>
        </w:tc>
        <w:tc>
          <w:p>
            <w:r>
              <w:rPr>
                <w:sz w:val="20"/>
                <w:szCs w:val="20"/>
              </w:rPr>
              <w:t xml:space="preserve">Cabo</w:t>
            </w:r>
          </w:p>
        </w:tc>
        <w:tc>
          <w:p>
            <w:r>
              <w:rPr>
                <w:sz w:val="20"/>
                <w:szCs w:val="20"/>
              </w:rPr>
              <w:t xml:space="preserve">Policía Especializado</w:t>
            </w:r>
          </w:p>
        </w:tc>
        <w:tc>
          <w:p>
            <w:r>
              <w:rPr>
                <w:sz w:val="20"/>
                <w:szCs w:val="20"/>
              </w:rPr>
              <w:t xml:space="preserve">2</w:t>
            </w:r>
          </w:p>
        </w:tc>
      </w:tr>
      <w:tr>
        <w:tc>
          <w:p>
            <w:r>
              <w:rPr>
                <w:sz w:val="20"/>
                <w:szCs w:val="20"/>
              </w:rPr>
              <w:t xml:space="preserve">1</w:t>
            </w:r>
          </w:p>
        </w:tc>
        <w:tc>
          <w:p>
            <w:r>
              <w:rPr>
                <w:sz w:val="20"/>
                <w:szCs w:val="20"/>
              </w:rPr>
              <w:t xml:space="preserve">Cabo</w:t>
            </w:r>
          </w:p>
        </w:tc>
        <w:tc>
          <w:p>
            <w:r>
              <w:rPr>
                <w:sz w:val="20"/>
                <w:szCs w:val="20"/>
              </w:rPr>
              <w:t xml:space="preserve">Policía Especializado - Sanitario</w:t>
            </w:r>
          </w:p>
        </w:tc>
        <w:tc>
          <w:p>
            <w:r>
              <w:rPr>
                <w:sz w:val="20"/>
                <w:szCs w:val="20"/>
              </w:rPr>
              <w:t xml:space="preserve">2</w:t>
            </w:r>
          </w:p>
        </w:tc>
      </w:tr>
    </w:tbl>
    <w:p>
      <w:pPr>
        <w:spacing w:after="120"/>
        <w:jc w:val="both"/>
      </w:pPr>
      <w:r>
        <w:rPr>
          <w:sz w:val="22"/>
          <w:szCs w:val="22"/>
        </w:rPr>
        <w:t xml:space="preserve">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Cantidad</w:t>
            </w:r>
          </w:p>
        </w:tc>
        <w:tc>
          <w:p>
            <w:r>
              <w:rPr>
                <w:sz w:val="20"/>
                <w:szCs w:val="20"/>
              </w:rPr>
              <w:t xml:space="preserve">Denominación</w:t>
            </w:r>
          </w:p>
        </w:tc>
        <w:tc>
          <w:p>
            <w:r>
              <w:rPr>
                <w:sz w:val="20"/>
                <w:szCs w:val="20"/>
              </w:rPr>
              <w:t xml:space="preserve">Subescalafón</w:t>
            </w:r>
          </w:p>
        </w:tc>
        <w:tc>
          <w:p>
            <w:r>
              <w:rPr>
                <w:sz w:val="20"/>
                <w:szCs w:val="20"/>
              </w:rPr>
              <w:t xml:space="preserve">Grado</w:t>
            </w:r>
          </w:p>
        </w:tc>
      </w:tr>
      <w:tr>
        <w:tc>
          <w:p>
            <w:r>
              <w:rPr>
                <w:sz w:val="20"/>
                <w:szCs w:val="20"/>
              </w:rPr>
              <w:t xml:space="preserve">2</w:t>
            </w:r>
          </w:p>
        </w:tc>
        <w:tc>
          <w:p>
            <w:r>
              <w:rPr>
                <w:sz w:val="20"/>
                <w:szCs w:val="20"/>
              </w:rPr>
              <w:t xml:space="preserve">Sub Comisario</w:t>
            </w:r>
          </w:p>
        </w:tc>
        <w:tc>
          <w:p>
            <w:r>
              <w:rPr>
                <w:sz w:val="20"/>
                <w:szCs w:val="20"/>
              </w:rPr>
              <w:t xml:space="preserve">Policía Especializado - Especialidades Varias</w:t>
            </w:r>
          </w:p>
        </w:tc>
        <w:tc>
          <w:p>
            <w:r>
              <w:rPr>
                <w:sz w:val="20"/>
                <w:szCs w:val="20"/>
              </w:rPr>
              <w:t xml:space="preserve">7</w:t>
            </w:r>
          </w:p>
        </w:tc>
      </w:tr>
      <w:tr>
        <w:tc>
          <w:p>
            <w:r>
              <w:rPr>
                <w:sz w:val="20"/>
                <w:szCs w:val="20"/>
              </w:rPr>
              <w:t xml:space="preserve">4</w:t>
            </w:r>
          </w:p>
        </w:tc>
        <w:tc>
          <w:p>
            <w:r>
              <w:rPr>
                <w:sz w:val="20"/>
                <w:szCs w:val="20"/>
              </w:rPr>
              <w:t xml:space="preserve">Oficial Principal</w:t>
            </w:r>
          </w:p>
        </w:tc>
        <w:tc>
          <w:p>
            <w:r>
              <w:rPr>
                <w:sz w:val="20"/>
                <w:szCs w:val="20"/>
              </w:rPr>
              <w:t xml:space="preserve">Policía Especializado - Especialidades Varias</w:t>
            </w:r>
          </w:p>
        </w:tc>
        <w:tc>
          <w:p>
            <w:r>
              <w:rPr>
                <w:sz w:val="20"/>
                <w:szCs w:val="20"/>
              </w:rPr>
              <w:t xml:space="preserve">6</w:t>
            </w:r>
          </w:p>
        </w:tc>
      </w:tr>
      <w:tr>
        <w:tc>
          <w:p>
            <w:r>
              <w:rPr>
                <w:sz w:val="20"/>
                <w:szCs w:val="20"/>
              </w:rPr>
              <w:t xml:space="preserve">11</w:t>
            </w:r>
          </w:p>
        </w:tc>
        <w:tc>
          <w:p>
            <w:r>
              <w:rPr>
                <w:sz w:val="20"/>
                <w:szCs w:val="20"/>
              </w:rPr>
              <w:t xml:space="preserve">Oficial Ayudante</w:t>
            </w:r>
          </w:p>
        </w:tc>
        <w:tc>
          <w:p>
            <w:r>
              <w:rPr>
                <w:sz w:val="20"/>
                <w:szCs w:val="20"/>
              </w:rPr>
              <w:t xml:space="preserve">Policía Especializado - Especialidades Varias</w:t>
            </w:r>
          </w:p>
        </w:tc>
        <w:tc>
          <w:p>
            <w:r>
              <w:rPr>
                <w:sz w:val="20"/>
                <w:szCs w:val="20"/>
              </w:rPr>
              <w:t xml:space="preserve">5</w:t>
            </w:r>
          </w:p>
        </w:tc>
      </w:tr>
      <w:tr>
        <w:tc>
          <w:p>
            <w:r>
              <w:rPr>
                <w:sz w:val="20"/>
                <w:szCs w:val="20"/>
              </w:rPr>
              <w:t xml:space="preserve">9</w:t>
            </w:r>
          </w:p>
        </w:tc>
        <w:tc>
          <w:p>
            <w:r>
              <w:rPr>
                <w:sz w:val="20"/>
                <w:szCs w:val="20"/>
              </w:rPr>
              <w:t xml:space="preserve">Sub Oficial Mayor</w:t>
            </w:r>
          </w:p>
        </w:tc>
        <w:tc>
          <w:p>
            <w:r>
              <w:rPr>
                <w:sz w:val="20"/>
                <w:szCs w:val="20"/>
              </w:rPr>
              <w:t xml:space="preserve">Policía Especializado - Especialidades Varias</w:t>
            </w:r>
          </w:p>
        </w:tc>
        <w:tc>
          <w:p>
            <w:r>
              <w:rPr>
                <w:sz w:val="20"/>
                <w:szCs w:val="20"/>
              </w:rPr>
              <w:t xml:space="preserve">4</w:t>
            </w:r>
          </w:p>
        </w:tc>
      </w:tr>
      <w:tr>
        <w:tc>
          <w:p>
            <w:r>
              <w:rPr>
                <w:sz w:val="20"/>
                <w:szCs w:val="20"/>
              </w:rPr>
              <w:t xml:space="preserve">7</w:t>
            </w:r>
          </w:p>
        </w:tc>
        <w:tc>
          <w:p>
            <w:r>
              <w:rPr>
                <w:sz w:val="20"/>
                <w:szCs w:val="20"/>
              </w:rPr>
              <w:t xml:space="preserve">Sargento</w:t>
            </w:r>
          </w:p>
        </w:tc>
        <w:tc>
          <w:p>
            <w:r>
              <w:rPr>
                <w:sz w:val="20"/>
                <w:szCs w:val="20"/>
              </w:rPr>
              <w:t xml:space="preserve">Policía Especializado - Especialidades Varias</w:t>
            </w:r>
          </w:p>
        </w:tc>
        <w:tc>
          <w:p>
            <w:r>
              <w:rPr>
                <w:sz w:val="20"/>
                <w:szCs w:val="20"/>
              </w:rPr>
              <w:t xml:space="preserve">3</w:t>
            </w:r>
          </w:p>
        </w:tc>
      </w:tr>
      <w:tr>
        <w:tc>
          <w:p>
            <w:r>
              <w:rPr>
                <w:sz w:val="20"/>
                <w:szCs w:val="20"/>
              </w:rPr>
              <w:t xml:space="preserve">4</w:t>
            </w:r>
          </w:p>
        </w:tc>
        <w:tc>
          <w:p>
            <w:r>
              <w:rPr>
                <w:sz w:val="20"/>
                <w:szCs w:val="20"/>
              </w:rPr>
              <w:t xml:space="preserve">Cabo</w:t>
            </w:r>
          </w:p>
        </w:tc>
        <w:tc>
          <w:p>
            <w:r>
              <w:rPr>
                <w:sz w:val="20"/>
                <w:szCs w:val="20"/>
              </w:rPr>
              <w:t xml:space="preserve">Policía Especializado - Especialidades Varias</w:t>
            </w:r>
          </w:p>
        </w:tc>
        <w:tc>
          <w:p>
            <w:r>
              <w:rPr>
                <w:sz w:val="20"/>
                <w:szCs w:val="20"/>
              </w:rPr>
              <w:t xml:space="preserve">2</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wgorkhgjnpoqhqw3c_b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Créanse en el Inciso 04 "Ministerio del Interior", programa 461 "Gestión de la privación de libertad", unidad ejecutora 026 "Instituto Nacional de Rehabilitación", los cargos de Director del Centro de Formación Penitenciaria y de Director de Género y Diversidad, con carácter de particular confianza, que serán designados por el Poder Ejecutivo, debiendo recaer la designación en una persona con específica capacitación en la materia, cuyas retribuciones se regirán por el literal c) del artículo 9° de la Ley N° 15.809, de 8 de abril de 1986, y sus modificativas.</w:t>
      </w:r>
    </w:p>
    <w:p>
      <w:pPr>
        <w:spacing w:after="120"/>
        <w:jc w:val="both"/>
      </w:pPr>
      <w:r>
        <w:rPr>
          <w:sz w:val="22"/>
          <w:szCs w:val="22"/>
        </w:rPr>
        <w:t xml:space="preserve">Establécese que el cargo de particular confianza de Director Nacional de Medidas Alternativas, del Inciso 04 "Ministerio del Interior", programa 461 "Gestión de la privación de libertad", unidad ejecutora 026 "Instituto Nacional de Rehabilitación", creado por el artículo 136 de la Ley N° 20.075, de 20 de octubre de 2022, con la modificación introducida por el artículo 151 de la Ley N° 20.212, de 6 de noviembre de 2023, estará comprendido en el literal c) del artículo 9° de la Ley N° 15.809, de 8 de abril de 1986, y sus modificativas.</w:t>
      </w:r>
    </w:p>
    <w:p>
      <w:pPr>
        <w:spacing w:after="120"/>
        <w:jc w:val="both"/>
      </w:pPr>
      <w:r>
        <w:rPr>
          <w:sz w:val="22"/>
          <w:szCs w:val="22"/>
        </w:rPr>
        <w:t xml:space="preserve">La erogación resultante de las creaciones dispuestas en el inciso primero de este artículo se financiará con las supresiones de los cargos de particular confianza de Coordinador del Complejo de Unidades N° 4, y el de Director de la Unidad N° 3 Libertad, creados por el artículo 135 de la Ley N° 20.075, de 20 de octubre de 2022, y con los créditos correspondientes a la supresión del cargo de particular confianza dispuesta en el artículo 123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xv50tnn7rese4y0jvmd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Créanse en el Inciso 04 "Ministerio del Interior", programa 461 "Gestión de la privación de libertad", unidad ejecutora 026 "Instituto Nacional de Rehabilitación", Financiación "Rentas Generales", en el Escalafón L "Personal Policial", los siguientes cargos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Cantidad</w:t>
            </w:r>
          </w:p>
        </w:tc>
        <w:tc>
          <w:p>
            <w:r>
              <w:rPr>
                <w:sz w:val="20"/>
                <w:szCs w:val="20"/>
              </w:rPr>
              <w:t xml:space="preserve">Denominación</w:t>
            </w:r>
          </w:p>
        </w:tc>
        <w:tc>
          <w:p>
            <w:r>
              <w:rPr>
                <w:sz w:val="20"/>
                <w:szCs w:val="20"/>
              </w:rPr>
              <w:t xml:space="preserve">Subescalafón</w:t>
            </w:r>
          </w:p>
        </w:tc>
        <w:tc>
          <w:p>
            <w:r>
              <w:rPr>
                <w:sz w:val="20"/>
                <w:szCs w:val="20"/>
              </w:rPr>
              <w:t xml:space="preserve">Grado</w:t>
            </w:r>
          </w:p>
        </w:tc>
      </w:tr>
      <w:tr>
        <w:tc>
          <w:p>
            <w:r>
              <w:rPr>
                <w:sz w:val="20"/>
                <w:szCs w:val="20"/>
              </w:rPr>
              <w:t xml:space="preserve">2</w:t>
            </w:r>
          </w:p>
        </w:tc>
        <w:tc>
          <w:p>
            <w:r>
              <w:rPr>
                <w:sz w:val="20"/>
                <w:szCs w:val="20"/>
              </w:rPr>
              <w:t xml:space="preserve">Comisario</w:t>
            </w:r>
          </w:p>
        </w:tc>
        <w:tc>
          <w:p>
            <w:r>
              <w:rPr>
                <w:sz w:val="20"/>
                <w:szCs w:val="20"/>
              </w:rPr>
              <w:t xml:space="preserve">Policía Administrativo</w:t>
            </w:r>
          </w:p>
        </w:tc>
        <w:tc>
          <w:p>
            <w:r>
              <w:rPr>
                <w:sz w:val="20"/>
                <w:szCs w:val="20"/>
              </w:rPr>
              <w:t xml:space="preserve">8</w:t>
            </w:r>
          </w:p>
        </w:tc>
      </w:tr>
      <w:tr>
        <w:tc>
          <w:p>
            <w:r>
              <w:rPr>
                <w:sz w:val="20"/>
                <w:szCs w:val="20"/>
              </w:rPr>
              <w:t xml:space="preserve">3</w:t>
            </w:r>
          </w:p>
        </w:tc>
        <w:tc>
          <w:p>
            <w:r>
              <w:rPr>
                <w:sz w:val="20"/>
                <w:szCs w:val="20"/>
              </w:rPr>
              <w:t xml:space="preserve">Comisario</w:t>
            </w:r>
          </w:p>
        </w:tc>
        <w:tc>
          <w:p>
            <w:r>
              <w:rPr>
                <w:sz w:val="20"/>
                <w:szCs w:val="20"/>
              </w:rPr>
              <w:t xml:space="preserve">Policía Técnico Profesional</w:t>
            </w:r>
          </w:p>
        </w:tc>
        <w:tc>
          <w:p>
            <w:r>
              <w:rPr>
                <w:sz w:val="20"/>
                <w:szCs w:val="20"/>
              </w:rPr>
              <w:t xml:space="preserve">8</w:t>
            </w:r>
          </w:p>
        </w:tc>
      </w:tr>
      <w:tr>
        <w:tc>
          <w:p>
            <w:r>
              <w:rPr>
                <w:sz w:val="20"/>
                <w:szCs w:val="20"/>
              </w:rPr>
              <w:t xml:space="preserve">3</w:t>
            </w:r>
          </w:p>
        </w:tc>
        <w:tc>
          <w:p>
            <w:r>
              <w:rPr>
                <w:sz w:val="20"/>
                <w:szCs w:val="20"/>
              </w:rPr>
              <w:t xml:space="preserve">Sub Comisario</w:t>
            </w:r>
          </w:p>
        </w:tc>
        <w:tc>
          <w:p>
            <w:r>
              <w:rPr>
                <w:sz w:val="20"/>
                <w:szCs w:val="20"/>
              </w:rPr>
              <w:t xml:space="preserve">Policía Administrativo</w:t>
            </w:r>
          </w:p>
        </w:tc>
        <w:tc>
          <w:p>
            <w:r>
              <w:rPr>
                <w:sz w:val="20"/>
                <w:szCs w:val="20"/>
              </w:rPr>
              <w:t xml:space="preserve">7</w:t>
            </w:r>
          </w:p>
        </w:tc>
      </w:tr>
      <w:tr>
        <w:tc>
          <w:p>
            <w:r>
              <w:rPr>
                <w:sz w:val="20"/>
                <w:szCs w:val="20"/>
              </w:rPr>
              <w:t xml:space="preserve">5</w:t>
            </w:r>
          </w:p>
        </w:tc>
        <w:tc>
          <w:p>
            <w:r>
              <w:rPr>
                <w:sz w:val="20"/>
                <w:szCs w:val="20"/>
              </w:rPr>
              <w:t xml:space="preserve">Sub Comisario</w:t>
            </w:r>
          </w:p>
        </w:tc>
        <w:tc>
          <w:p>
            <w:r>
              <w:rPr>
                <w:sz w:val="20"/>
                <w:szCs w:val="20"/>
              </w:rPr>
              <w:t xml:space="preserve">Policía Técnico Profesional</w:t>
            </w:r>
          </w:p>
        </w:tc>
        <w:tc>
          <w:p>
            <w:r>
              <w:rPr>
                <w:sz w:val="20"/>
                <w:szCs w:val="20"/>
              </w:rPr>
              <w:t xml:space="preserve">7</w:t>
            </w:r>
          </w:p>
        </w:tc>
      </w:tr>
      <w:tr>
        <w:tc>
          <w:p>
            <w:r>
              <w:rPr>
                <w:sz w:val="20"/>
                <w:szCs w:val="20"/>
              </w:rPr>
              <w:t xml:space="preserve">2</w:t>
            </w:r>
          </w:p>
        </w:tc>
        <w:tc>
          <w:p>
            <w:r>
              <w:rPr>
                <w:sz w:val="20"/>
                <w:szCs w:val="20"/>
              </w:rPr>
              <w:t xml:space="preserve">Sub Comisario</w:t>
            </w:r>
          </w:p>
        </w:tc>
        <w:tc>
          <w:p>
            <w:r>
              <w:rPr>
                <w:sz w:val="20"/>
                <w:szCs w:val="20"/>
              </w:rPr>
              <w:t xml:space="preserve">Policía Especialidades Varias</w:t>
            </w:r>
          </w:p>
        </w:tc>
        <w:tc>
          <w:p>
            <w:r>
              <w:rPr>
                <w:sz w:val="20"/>
                <w:szCs w:val="20"/>
              </w:rPr>
              <w:t xml:space="preserve">7</w:t>
            </w:r>
          </w:p>
        </w:tc>
      </w:tr>
      <w:tr>
        <w:tc>
          <w:p>
            <w:r>
              <w:rPr>
                <w:sz w:val="20"/>
                <w:szCs w:val="20"/>
              </w:rPr>
              <w:t xml:space="preserve">6</w:t>
            </w:r>
          </w:p>
        </w:tc>
        <w:tc>
          <w:p>
            <w:r>
              <w:rPr>
                <w:sz w:val="20"/>
                <w:szCs w:val="20"/>
              </w:rPr>
              <w:t xml:space="preserve">Oficial Principal</w:t>
            </w:r>
          </w:p>
        </w:tc>
        <w:tc>
          <w:p>
            <w:r>
              <w:rPr>
                <w:sz w:val="20"/>
                <w:szCs w:val="20"/>
              </w:rPr>
              <w:t xml:space="preserve">Policía Administrativo</w:t>
            </w:r>
          </w:p>
        </w:tc>
        <w:tc>
          <w:p>
            <w:r>
              <w:rPr>
                <w:sz w:val="20"/>
                <w:szCs w:val="20"/>
              </w:rPr>
              <w:t xml:space="preserve">6</w:t>
            </w:r>
          </w:p>
        </w:tc>
      </w:tr>
      <w:tr>
        <w:tc>
          <w:p>
            <w:r>
              <w:rPr>
                <w:sz w:val="20"/>
                <w:szCs w:val="20"/>
              </w:rPr>
              <w:t xml:space="preserve">1</w:t>
            </w:r>
          </w:p>
        </w:tc>
        <w:tc>
          <w:p>
            <w:r>
              <w:rPr>
                <w:sz w:val="20"/>
                <w:szCs w:val="20"/>
              </w:rPr>
              <w:t xml:space="preserve">Oficial Principal</w:t>
            </w:r>
          </w:p>
        </w:tc>
        <w:tc>
          <w:p>
            <w:r>
              <w:rPr>
                <w:sz w:val="20"/>
                <w:szCs w:val="20"/>
              </w:rPr>
              <w:t xml:space="preserve">Policía Especialidades Varias</w:t>
            </w:r>
          </w:p>
        </w:tc>
        <w:tc>
          <w:p>
            <w:r>
              <w:rPr>
                <w:sz w:val="20"/>
                <w:szCs w:val="20"/>
              </w:rPr>
              <w:t xml:space="preserve">6</w:t>
            </w:r>
          </w:p>
        </w:tc>
      </w:tr>
      <w:tr>
        <w:tc>
          <w:p>
            <w:r>
              <w:rPr>
                <w:sz w:val="20"/>
                <w:szCs w:val="20"/>
              </w:rPr>
              <w:t xml:space="preserve">6</w:t>
            </w:r>
          </w:p>
        </w:tc>
        <w:tc>
          <w:p>
            <w:r>
              <w:rPr>
                <w:sz w:val="20"/>
                <w:szCs w:val="20"/>
              </w:rPr>
              <w:t xml:space="preserve">Sargento</w:t>
            </w:r>
          </w:p>
        </w:tc>
        <w:tc>
          <w:p>
            <w:r>
              <w:rPr>
                <w:sz w:val="20"/>
                <w:szCs w:val="20"/>
              </w:rPr>
              <w:t xml:space="preserve">Policía Administrativo</w:t>
            </w:r>
          </w:p>
        </w:tc>
        <w:tc>
          <w:p>
            <w:r>
              <w:rPr>
                <w:sz w:val="20"/>
                <w:szCs w:val="20"/>
              </w:rPr>
              <w:t xml:space="preserve">3</w:t>
            </w:r>
          </w:p>
        </w:tc>
      </w:tr>
      <w:tr>
        <w:tc>
          <w:p>
            <w:r>
              <w:rPr>
                <w:sz w:val="20"/>
                <w:szCs w:val="20"/>
              </w:rPr>
              <w:t xml:space="preserve">1</w:t>
            </w:r>
          </w:p>
        </w:tc>
        <w:tc>
          <w:p>
            <w:r>
              <w:rPr>
                <w:sz w:val="20"/>
                <w:szCs w:val="20"/>
              </w:rPr>
              <w:t xml:space="preserve">Agente</w:t>
            </w:r>
          </w:p>
        </w:tc>
        <w:tc>
          <w:p>
            <w:r>
              <w:rPr>
                <w:sz w:val="20"/>
                <w:szCs w:val="20"/>
              </w:rPr>
              <w:t xml:space="preserve">Policía Administrativo</w:t>
            </w:r>
          </w:p>
        </w:tc>
        <w:tc>
          <w:p>
            <w:r>
              <w:rPr>
                <w:sz w:val="20"/>
                <w:szCs w:val="20"/>
              </w:rPr>
              <w:t xml:space="preserve">1</w:t>
            </w:r>
          </w:p>
        </w:tc>
      </w:tr>
    </w:tbl>
    <w:p>
      <w:pPr>
        <w:spacing w:after="120"/>
        <w:jc w:val="both"/>
      </w:pPr>
      <w:r>
        <w:rPr>
          <w:sz w:val="22"/>
          <w:szCs w:val="22"/>
        </w:rPr>
        <w:t xml:space="preserve">Las erogaciones resultantes de las creaciones dispuestas en el inciso precedente se financiarán con los créditos correspondientes a las supresiones previstas en el artículo 151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4ih3wjnar4m67-8cssd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Transfórmanse en el Inciso 04 "Ministerio del Interior", en los programas y unidades ejecutoras que a continuación se detallan, los siguientes cargos del escalafón L "Personal Policial":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Cantidad</w:t>
            </w:r>
          </w:p>
        </w:tc>
        <w:tc>
          <w:p>
            <w:r>
              <w:rPr>
                <w:sz w:val="20"/>
                <w:szCs w:val="20"/>
              </w:rPr>
              <w:t xml:space="preserve">Programa</w:t>
            </w:r>
          </w:p>
        </w:tc>
        <w:tc>
          <w:p>
            <w:r>
              <w:rPr>
                <w:sz w:val="20"/>
                <w:szCs w:val="20"/>
              </w:rPr>
              <w:t xml:space="preserve">UE</w:t>
            </w:r>
          </w:p>
        </w:tc>
        <w:tc>
          <w:p>
            <w:r>
              <w:rPr>
                <w:sz w:val="20"/>
                <w:szCs w:val="20"/>
              </w:rPr>
              <w:t xml:space="preserve">Denominación</w:t>
            </w:r>
          </w:p>
        </w:tc>
        <w:tc>
          <w:p>
            <w:r>
              <w:rPr>
                <w:sz w:val="20"/>
                <w:szCs w:val="20"/>
              </w:rPr>
              <w:t xml:space="preserve">Subescalafón</w:t>
            </w:r>
          </w:p>
        </w:tc>
        <w:tc>
          <w:p>
            <w:r>
              <w:rPr>
                <w:sz w:val="20"/>
                <w:szCs w:val="20"/>
              </w:rPr>
              <w:t xml:space="preserve">Grado</w:t>
            </w:r>
          </w:p>
        </w:tc>
      </w:tr>
      <w:tr>
        <w:tc>
          <w:p>
            <w:r>
              <w:rPr>
                <w:sz w:val="20"/>
                <w:szCs w:val="20"/>
              </w:rPr>
              <w:t xml:space="preserve">1</w:t>
            </w:r>
          </w:p>
        </w:tc>
        <w:tc>
          <w:p>
            <w:r>
              <w:rPr>
                <w:sz w:val="20"/>
                <w:szCs w:val="20"/>
              </w:rPr>
              <w:t xml:space="preserve">460</w:t>
            </w:r>
          </w:p>
        </w:tc>
        <w:tc>
          <w:p>
            <w:r>
              <w:rPr>
                <w:sz w:val="20"/>
                <w:szCs w:val="20"/>
              </w:rPr>
              <w:t xml:space="preserve">001</w:t>
            </w:r>
          </w:p>
        </w:tc>
        <w:tc>
          <w:p>
            <w:r>
              <w:rPr>
                <w:sz w:val="20"/>
                <w:szCs w:val="20"/>
              </w:rPr>
              <w:t xml:space="preserve">Comisario (CP)</w:t>
            </w:r>
          </w:p>
        </w:tc>
        <w:tc>
          <w:p>
            <w:r>
              <w:rPr>
                <w:sz w:val="20"/>
                <w:szCs w:val="20"/>
              </w:rPr>
              <w:t xml:space="preserve">Técnico-Politólogo</w:t>
            </w:r>
          </w:p>
        </w:tc>
        <w:tc>
          <w:p>
            <w:r>
              <w:rPr>
                <w:sz w:val="20"/>
                <w:szCs w:val="20"/>
              </w:rPr>
              <w:t xml:space="preserve">8</w:t>
            </w:r>
          </w:p>
        </w:tc>
      </w:tr>
      <w:tr>
        <w:tc>
          <w:p>
            <w:r>
              <w:rPr>
                <w:sz w:val="20"/>
                <w:szCs w:val="20"/>
              </w:rPr>
              <w:t xml:space="preserve">8</w:t>
            </w:r>
          </w:p>
        </w:tc>
        <w:tc>
          <w:p>
            <w:r>
              <w:rPr>
                <w:sz w:val="20"/>
                <w:szCs w:val="20"/>
              </w:rPr>
              <w:t xml:space="preserve">461</w:t>
            </w:r>
          </w:p>
        </w:tc>
        <w:tc>
          <w:p>
            <w:r>
              <w:rPr>
                <w:sz w:val="20"/>
                <w:szCs w:val="20"/>
              </w:rPr>
              <w:t xml:space="preserve">026</w:t>
            </w:r>
          </w:p>
        </w:tc>
        <w:tc>
          <w:p>
            <w:r>
              <w:rPr>
                <w:sz w:val="20"/>
                <w:szCs w:val="20"/>
              </w:rPr>
              <w:t xml:space="preserve">Oficial Ayudante</w:t>
            </w:r>
          </w:p>
        </w:tc>
        <w:tc>
          <w:p>
            <w:r>
              <w:rPr>
                <w:sz w:val="20"/>
                <w:szCs w:val="20"/>
              </w:rPr>
              <w:t xml:space="preserve">Técnico Profesional</w:t>
            </w:r>
          </w:p>
        </w:tc>
        <w:tc>
          <w:p>
            <w:r>
              <w:rPr>
                <w:sz w:val="20"/>
                <w:szCs w:val="20"/>
              </w:rPr>
              <w:t xml:space="preserve">5</w:t>
            </w:r>
          </w:p>
        </w:tc>
      </w:tr>
      <w:tr>
        <w:tc>
          <w:p>
            <w:r>
              <w:rPr>
                <w:sz w:val="20"/>
                <w:szCs w:val="20"/>
              </w:rPr>
              <w:t xml:space="preserve">1</w:t>
            </w:r>
          </w:p>
        </w:tc>
        <w:tc>
          <w:p>
            <w:r>
              <w:rPr>
                <w:sz w:val="20"/>
                <w:szCs w:val="20"/>
              </w:rPr>
              <w:t xml:space="preserve">461</w:t>
            </w:r>
          </w:p>
        </w:tc>
        <w:tc>
          <w:p>
            <w:r>
              <w:rPr>
                <w:sz w:val="20"/>
                <w:szCs w:val="20"/>
              </w:rPr>
              <w:t xml:space="preserve">026</w:t>
            </w:r>
          </w:p>
        </w:tc>
        <w:tc>
          <w:p>
            <w:r>
              <w:rPr>
                <w:sz w:val="20"/>
                <w:szCs w:val="20"/>
              </w:rPr>
              <w:t xml:space="preserve">Oficial Ayudante</w:t>
            </w:r>
          </w:p>
        </w:tc>
        <w:tc>
          <w:p>
            <w:r>
              <w:rPr>
                <w:sz w:val="20"/>
                <w:szCs w:val="20"/>
              </w:rPr>
              <w:t xml:space="preserve">Especializado - Constructor</w:t>
            </w:r>
          </w:p>
        </w:tc>
        <w:tc>
          <w:p>
            <w:r>
              <w:rPr>
                <w:sz w:val="20"/>
                <w:szCs w:val="20"/>
              </w:rPr>
              <w:t xml:space="preserve">5</w:t>
            </w:r>
          </w:p>
        </w:tc>
      </w:tr>
      <w:tr>
        <w:tc>
          <w:p>
            <w:r>
              <w:rPr>
                <w:sz w:val="20"/>
                <w:szCs w:val="20"/>
              </w:rPr>
              <w:t xml:space="preserve">1</w:t>
            </w:r>
          </w:p>
        </w:tc>
        <w:tc>
          <w:p>
            <w:r>
              <w:rPr>
                <w:sz w:val="20"/>
                <w:szCs w:val="20"/>
              </w:rPr>
              <w:t xml:space="preserve">461</w:t>
            </w:r>
          </w:p>
        </w:tc>
        <w:tc>
          <w:p>
            <w:r>
              <w:rPr>
                <w:sz w:val="20"/>
                <w:szCs w:val="20"/>
              </w:rPr>
              <w:t xml:space="preserve">026</w:t>
            </w:r>
          </w:p>
        </w:tc>
        <w:tc>
          <w:p>
            <w:r>
              <w:rPr>
                <w:sz w:val="20"/>
                <w:szCs w:val="20"/>
              </w:rPr>
              <w:t xml:space="preserve">Cabo</w:t>
            </w:r>
          </w:p>
        </w:tc>
        <w:tc>
          <w:p>
            <w:r>
              <w:rPr>
                <w:sz w:val="20"/>
                <w:szCs w:val="20"/>
              </w:rPr>
              <w:t xml:space="preserve">Ejecutivo</w:t>
            </w:r>
          </w:p>
        </w:tc>
        <w:tc>
          <w:p>
            <w:r>
              <w:rPr>
                <w:sz w:val="20"/>
                <w:szCs w:val="20"/>
              </w:rPr>
              <w:t xml:space="preserve">2</w:t>
            </w:r>
          </w:p>
        </w:tc>
      </w:tr>
      <w:tr>
        <w:tc>
          <w:p>
            <w:r>
              <w:rPr>
                <w:sz w:val="20"/>
                <w:szCs w:val="20"/>
              </w:rPr>
              <w:t xml:space="preserve">1</w:t>
            </w:r>
          </w:p>
        </w:tc>
        <w:tc>
          <w:p>
            <w:r>
              <w:rPr>
                <w:sz w:val="20"/>
                <w:szCs w:val="20"/>
              </w:rPr>
              <w:t xml:space="preserve">461</w:t>
            </w:r>
          </w:p>
        </w:tc>
        <w:tc>
          <w:p>
            <w:r>
              <w:rPr>
                <w:sz w:val="20"/>
                <w:szCs w:val="20"/>
              </w:rPr>
              <w:t xml:space="preserve">026</w:t>
            </w:r>
          </w:p>
        </w:tc>
        <w:tc>
          <w:p>
            <w:r>
              <w:rPr>
                <w:sz w:val="20"/>
                <w:szCs w:val="20"/>
              </w:rPr>
              <w:t xml:space="preserve">Cabo</w:t>
            </w:r>
          </w:p>
        </w:tc>
        <w:tc>
          <w:p>
            <w:r>
              <w:rPr>
                <w:sz w:val="20"/>
                <w:szCs w:val="20"/>
              </w:rPr>
              <w:t xml:space="preserve">Administrativo</w:t>
            </w:r>
          </w:p>
        </w:tc>
        <w:tc>
          <w:p>
            <w:r>
              <w:rPr>
                <w:sz w:val="20"/>
                <w:szCs w:val="20"/>
              </w:rPr>
              <w:t xml:space="preserve">2</w:t>
            </w:r>
          </w:p>
        </w:tc>
      </w:tr>
      <w:tr>
        <w:tc>
          <w:p>
            <w:r>
              <w:rPr>
                <w:sz w:val="20"/>
                <w:szCs w:val="20"/>
              </w:rPr>
              <w:t xml:space="preserve">1</w:t>
            </w:r>
          </w:p>
        </w:tc>
        <w:tc>
          <w:p>
            <w:r>
              <w:rPr>
                <w:sz w:val="20"/>
                <w:szCs w:val="20"/>
              </w:rPr>
              <w:t xml:space="preserve">461</w:t>
            </w:r>
          </w:p>
        </w:tc>
        <w:tc>
          <w:p>
            <w:r>
              <w:rPr>
                <w:sz w:val="20"/>
                <w:szCs w:val="20"/>
              </w:rPr>
              <w:t xml:space="preserve">026</w:t>
            </w:r>
          </w:p>
        </w:tc>
        <w:tc>
          <w:p>
            <w:r>
              <w:rPr>
                <w:sz w:val="20"/>
                <w:szCs w:val="20"/>
              </w:rPr>
              <w:t xml:space="preserve">Agente</w:t>
            </w:r>
          </w:p>
        </w:tc>
        <w:tc>
          <w:p>
            <w:r>
              <w:rPr>
                <w:sz w:val="20"/>
                <w:szCs w:val="20"/>
              </w:rPr>
              <w:t xml:space="preserve">Administrativo</w:t>
            </w:r>
          </w:p>
        </w:tc>
        <w:tc>
          <w:p>
            <w:r>
              <w:rPr>
                <w:sz w:val="20"/>
                <w:szCs w:val="20"/>
              </w:rPr>
              <w:t xml:space="preserve">1</w:t>
            </w:r>
          </w:p>
        </w:tc>
      </w:tr>
    </w:tbl>
    <w:p>
      <w:pPr>
        <w:spacing w:after="120"/>
        <w:jc w:val="both"/>
      </w:pPr>
      <w:r>
        <w:rPr>
          <w:sz w:val="22"/>
          <w:szCs w:val="22"/>
        </w:rPr>
        <w:t xml:space="preserve">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Cantidad</w:t>
            </w:r>
          </w:p>
        </w:tc>
        <w:tc>
          <w:p>
            <w:r>
              <w:rPr>
                <w:sz w:val="20"/>
                <w:szCs w:val="20"/>
              </w:rPr>
              <w:t xml:space="preserve">Programa</w:t>
            </w:r>
          </w:p>
        </w:tc>
        <w:tc>
          <w:p>
            <w:r>
              <w:rPr>
                <w:sz w:val="20"/>
                <w:szCs w:val="20"/>
              </w:rPr>
              <w:t xml:space="preserve">UE</w:t>
            </w:r>
          </w:p>
        </w:tc>
        <w:tc>
          <w:p>
            <w:r>
              <w:rPr>
                <w:sz w:val="20"/>
                <w:szCs w:val="20"/>
              </w:rPr>
              <w:t xml:space="preserve">Denominación</w:t>
            </w:r>
          </w:p>
        </w:tc>
        <w:tc>
          <w:p>
            <w:r>
              <w:rPr>
                <w:sz w:val="20"/>
                <w:szCs w:val="20"/>
              </w:rPr>
              <w:t xml:space="preserve">Subescalafón</w:t>
            </w:r>
          </w:p>
        </w:tc>
        <w:tc>
          <w:p>
            <w:r>
              <w:rPr>
                <w:sz w:val="20"/>
                <w:szCs w:val="20"/>
              </w:rPr>
              <w:t xml:space="preserve">Grado</w:t>
            </w:r>
          </w:p>
        </w:tc>
      </w:tr>
      <w:tr>
        <w:tc>
          <w:p>
            <w:r>
              <w:rPr>
                <w:sz w:val="20"/>
                <w:szCs w:val="20"/>
              </w:rPr>
              <w:t xml:space="preserve">1</w:t>
            </w:r>
          </w:p>
        </w:tc>
        <w:tc>
          <w:p>
            <w:r>
              <w:rPr>
                <w:sz w:val="20"/>
                <w:szCs w:val="20"/>
              </w:rPr>
              <w:t xml:space="preserve">461</w:t>
            </w:r>
          </w:p>
        </w:tc>
        <w:tc>
          <w:p>
            <w:r>
              <w:rPr>
                <w:sz w:val="20"/>
                <w:szCs w:val="20"/>
              </w:rPr>
              <w:t xml:space="preserve">026</w:t>
            </w:r>
          </w:p>
        </w:tc>
        <w:tc>
          <w:p>
            <w:r>
              <w:rPr>
                <w:sz w:val="20"/>
                <w:szCs w:val="20"/>
              </w:rPr>
              <w:t xml:space="preserve">Comisario Mayor</w:t>
            </w:r>
          </w:p>
        </w:tc>
        <w:tc>
          <w:p>
            <w:r>
              <w:rPr>
                <w:sz w:val="20"/>
                <w:szCs w:val="20"/>
              </w:rPr>
              <w:t xml:space="preserve">Policía Técnico Profesional</w:t>
            </w:r>
          </w:p>
        </w:tc>
        <w:tc>
          <w:p>
            <w:r>
              <w:rPr>
                <w:sz w:val="20"/>
                <w:szCs w:val="20"/>
              </w:rPr>
              <w:t xml:space="preserve">9</w:t>
            </w:r>
          </w:p>
        </w:tc>
      </w:tr>
      <w:tr>
        <w:tc>
          <w:p>
            <w:r>
              <w:rPr>
                <w:sz w:val="20"/>
                <w:szCs w:val="20"/>
              </w:rPr>
              <w:t xml:space="preserve">11</w:t>
            </w:r>
          </w:p>
        </w:tc>
        <w:tc>
          <w:p>
            <w:r>
              <w:rPr>
                <w:sz w:val="20"/>
                <w:szCs w:val="20"/>
              </w:rPr>
              <w:t xml:space="preserve">461</w:t>
            </w:r>
          </w:p>
        </w:tc>
        <w:tc>
          <w:p>
            <w:r>
              <w:rPr>
                <w:sz w:val="20"/>
                <w:szCs w:val="20"/>
              </w:rPr>
              <w:t xml:space="preserve">026</w:t>
            </w:r>
          </w:p>
        </w:tc>
        <w:tc>
          <w:p>
            <w:r>
              <w:rPr>
                <w:sz w:val="20"/>
                <w:szCs w:val="20"/>
              </w:rPr>
              <w:t xml:space="preserve">Oficial Principal</w:t>
            </w:r>
          </w:p>
        </w:tc>
        <w:tc>
          <w:p>
            <w:r>
              <w:rPr>
                <w:sz w:val="20"/>
                <w:szCs w:val="20"/>
              </w:rPr>
              <w:t xml:space="preserve">Policía Técnico Profesional</w:t>
            </w:r>
          </w:p>
        </w:tc>
        <w:tc>
          <w:p>
            <w:r>
              <w:rPr>
                <w:sz w:val="20"/>
                <w:szCs w:val="20"/>
              </w:rPr>
              <w:t xml:space="preserve">6</w:t>
            </w:r>
          </w:p>
        </w:tc>
      </w:tr>
      <w:tr>
        <w:tc>
          <w:p>
            <w:r>
              <w:rPr>
                <w:sz w:val="20"/>
                <w:szCs w:val="20"/>
              </w:rPr>
              <w:t xml:space="preserve">1</w:t>
            </w:r>
          </w:p>
        </w:tc>
        <w:tc>
          <w:p>
            <w:r>
              <w:rPr>
                <w:sz w:val="20"/>
                <w:szCs w:val="20"/>
              </w:rPr>
              <w:t xml:space="preserve">461</w:t>
            </w:r>
          </w:p>
        </w:tc>
        <w:tc>
          <w:p>
            <w:r>
              <w:rPr>
                <w:sz w:val="20"/>
                <w:szCs w:val="20"/>
              </w:rPr>
              <w:t xml:space="preserve">026</w:t>
            </w:r>
          </w:p>
        </w:tc>
        <w:tc>
          <w:p>
            <w:r>
              <w:rPr>
                <w:sz w:val="20"/>
                <w:szCs w:val="20"/>
              </w:rPr>
              <w:t xml:space="preserve">Cabo</w:t>
            </w:r>
          </w:p>
        </w:tc>
        <w:tc>
          <w:p>
            <w:r>
              <w:rPr>
                <w:sz w:val="20"/>
                <w:szCs w:val="20"/>
              </w:rPr>
              <w:t xml:space="preserve">Policía - Especialidades Varias</w:t>
            </w:r>
          </w:p>
        </w:tc>
        <w:tc>
          <w:p>
            <w:r>
              <w:rPr>
                <w:sz w:val="20"/>
                <w:szCs w:val="20"/>
              </w:rPr>
              <w:t xml:space="preserve">2</w:t>
            </w:r>
          </w:p>
        </w:tc>
      </w:tr>
    </w:tbl>
    <w:p>
      <w:pPr>
        <w:spacing w:after="120"/>
        <w:jc w:val="both"/>
      </w:pPr>
      <w:r>
        <w:rPr>
          <w:sz w:val="22"/>
          <w:szCs w:val="22"/>
        </w:rPr>
        <w:t xml:space="preserve">Las erogaciones resultantes de las transformaciones dispuestas en este artículo se financiarán con los créditos correspondientes a las supresiones previstas en el artículo 151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4q3wnxmqlxjdchthqen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150</w:t>
      </w:r>
    </w:p>
    <w:p>
      <w:pPr>
        <w:spacing w:after="120"/>
        <w:jc w:val="both"/>
      </w:pPr>
      <w:r>
        <w:rPr>
          <w:sz w:val="22"/>
          <w:szCs w:val="22"/>
        </w:rPr>
        <w:t xml:space="preserve">Autorízase al Inciso 04 "Ministerio del Interior", programa 461 "Gestión de la privación de libertad", unidad ejecutora 026 "Instituto Nacional de Rehabilitación", a abonar compensaciones especiales transitorias al personal que desempeñe efectivamente funciones de mayor responsabilidad, dedicación y especialización en la referida unidad ejecutora, para las actividades y por los montos mensuales en pesos uruguayos, de acuerdo al siguiente detalle:</w:t>
      </w:r>
    </w:p>
    <w:p>
      <w:pPr>
        <w:spacing w:after="120"/>
        <w:jc w:val="both"/>
      </w:pPr>
      <w:r>
        <w:rPr>
          <w:sz w:val="22"/>
          <w:szCs w:val="22"/>
        </w:rPr>
        <w:t xml:space="preserve">- Funciones de coordinación en áreas centrales: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Función</w:t>
            </w:r>
          </w:p>
        </w:tc>
        <w:tc>
          <w:p>
            <w:r>
              <w:rPr>
                <w:sz w:val="20"/>
                <w:szCs w:val="20"/>
              </w:rPr>
              <w:t xml:space="preserve">Importe</w:t>
            </w:r>
          </w:p>
        </w:tc>
      </w:tr>
      <w:tr>
        <w:tc>
          <w:p>
            <w:r>
              <w:rPr>
                <w:sz w:val="20"/>
                <w:szCs w:val="20"/>
              </w:rPr>
              <w:t xml:space="preserve">Coordinador Nacional de Tratamiento</w:t>
            </w:r>
          </w:p>
        </w:tc>
        <w:tc>
          <w:p>
            <w:r>
              <w:rPr>
                <w:sz w:val="20"/>
                <w:szCs w:val="20"/>
              </w:rPr>
              <w:t xml:space="preserve">10.000</w:t>
            </w:r>
          </w:p>
        </w:tc>
      </w:tr>
      <w:tr>
        <w:tc>
          <w:p>
            <w:r>
              <w:rPr>
                <w:sz w:val="20"/>
                <w:szCs w:val="20"/>
              </w:rPr>
              <w:t xml:space="preserve">Coordinador Nacional de Trato</w:t>
            </w:r>
          </w:p>
        </w:tc>
        <w:tc>
          <w:p>
            <w:r>
              <w:rPr>
                <w:sz w:val="20"/>
                <w:szCs w:val="20"/>
              </w:rPr>
              <w:t xml:space="preserve">10.000</w:t>
            </w:r>
          </w:p>
        </w:tc>
      </w:tr>
      <w:tr>
        <w:tc>
          <w:p>
            <w:r>
              <w:rPr>
                <w:sz w:val="20"/>
                <w:szCs w:val="20"/>
              </w:rPr>
              <w:t xml:space="preserve">Coordinador Nacional de Evaluación</w:t>
            </w:r>
          </w:p>
        </w:tc>
        <w:tc>
          <w:p>
            <w:r>
              <w:rPr>
                <w:sz w:val="20"/>
                <w:szCs w:val="20"/>
              </w:rPr>
              <w:t xml:space="preserve">10.000</w:t>
            </w:r>
          </w:p>
        </w:tc>
      </w:tr>
    </w:tbl>
    <w:p>
      <w:pPr>
        <w:spacing w:after="120"/>
        <w:jc w:val="both"/>
      </w:pPr>
      <w:r>
        <w:rPr>
          <w:sz w:val="22"/>
          <w:szCs w:val="22"/>
        </w:rPr>
        <w:t xml:space="preserve">- Equipos de dirección de unidades penitenciarias de acuerdo a la cantidad de Personas Privadas de Libertad (PPL):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sz w:val="20"/>
                <w:szCs w:val="20"/>
              </w:rPr>
              <w:t xml:space="preserve"/>
            </w:r>
          </w:p>
        </w:tc>
        <w:tc>
          <w:p>
            <w:r>
              <w:rPr>
                <w:sz w:val="20"/>
                <w:szCs w:val="20"/>
              </w:rPr>
              <w:t xml:space="preserve">Hasta 100 PPL</w:t>
            </w:r>
          </w:p>
        </w:tc>
        <w:tc>
          <w:p>
            <w:r>
              <w:rPr>
                <w:sz w:val="20"/>
                <w:szCs w:val="20"/>
              </w:rPr>
              <w:t xml:space="preserve">Entre 101 y 200 PPL</w:t>
            </w:r>
          </w:p>
        </w:tc>
        <w:tc>
          <w:p>
            <w:r>
              <w:rPr>
                <w:sz w:val="20"/>
                <w:szCs w:val="20"/>
              </w:rPr>
              <w:t xml:space="preserve">Entre 201 y 400 PPL</w:t>
            </w:r>
          </w:p>
        </w:tc>
        <w:tc>
          <w:p>
            <w:r>
              <w:rPr>
                <w:sz w:val="20"/>
                <w:szCs w:val="20"/>
              </w:rPr>
              <w:t xml:space="preserve">Entre 401 y 800 PPL</w:t>
            </w:r>
          </w:p>
        </w:tc>
        <w:tc>
          <w:p>
            <w:r>
              <w:rPr>
                <w:sz w:val="20"/>
                <w:szCs w:val="20"/>
              </w:rPr>
              <w:t xml:space="preserve">Entre 801 y 1200 PPL</w:t>
            </w:r>
          </w:p>
        </w:tc>
        <w:tc>
          <w:p>
            <w:r>
              <w:rPr>
                <w:sz w:val="20"/>
                <w:szCs w:val="20"/>
              </w:rPr>
              <w:t xml:space="preserve">Entre 1201 y 2000 PPL</w:t>
            </w:r>
          </w:p>
        </w:tc>
      </w:tr>
      <w:tr>
        <w:tc>
          <w:p>
            <w:r>
              <w:rPr>
                <w:sz w:val="20"/>
                <w:szCs w:val="20"/>
              </w:rPr>
              <w:t xml:space="preserve">Función</w:t>
            </w:r>
          </w:p>
        </w:tc>
        <w:tc>
          <w:p>
            <w:r>
              <w:rPr>
                <w:sz w:val="20"/>
                <w:szCs w:val="20"/>
              </w:rPr>
              <w:t xml:space="preserve">Importe</w:t>
            </w:r>
          </w:p>
        </w:tc>
        <w:tc>
          <w:p>
            <w:r>
              <w:rPr>
                <w:sz w:val="20"/>
                <w:szCs w:val="20"/>
              </w:rPr>
              <w:t xml:space="preserve">Importe</w:t>
            </w:r>
          </w:p>
        </w:tc>
        <w:tc>
          <w:p>
            <w:r>
              <w:rPr>
                <w:sz w:val="20"/>
                <w:szCs w:val="20"/>
              </w:rPr>
              <w:t xml:space="preserve">Importe</w:t>
            </w:r>
          </w:p>
        </w:tc>
        <w:tc>
          <w:p>
            <w:r>
              <w:rPr>
                <w:sz w:val="20"/>
                <w:szCs w:val="20"/>
              </w:rPr>
              <w:t xml:space="preserve">Importe</w:t>
            </w:r>
          </w:p>
        </w:tc>
        <w:tc>
          <w:p>
            <w:r>
              <w:rPr>
                <w:sz w:val="20"/>
                <w:szCs w:val="20"/>
              </w:rPr>
              <w:t xml:space="preserve">Importe</w:t>
            </w:r>
          </w:p>
        </w:tc>
        <w:tc>
          <w:p>
            <w:r>
              <w:rPr>
                <w:sz w:val="20"/>
                <w:szCs w:val="20"/>
              </w:rPr>
              <w:t xml:space="preserve">Importe</w:t>
            </w:r>
          </w:p>
        </w:tc>
      </w:tr>
      <w:tr>
        <w:tc>
          <w:p>
            <w:r>
              <w:rPr>
                <w:sz w:val="20"/>
                <w:szCs w:val="20"/>
              </w:rPr>
              <w:t xml:space="preserve">Director</w:t>
            </w:r>
          </w:p>
        </w:tc>
        <w:tc>
          <w:p>
            <w:r>
              <w:rPr>
                <w:sz w:val="20"/>
                <w:szCs w:val="20"/>
              </w:rPr>
              <w:t xml:space="preserve">10.000</w:t>
            </w:r>
          </w:p>
        </w:tc>
        <w:tc>
          <w:p>
            <w:r>
              <w:rPr>
                <w:sz w:val="20"/>
                <w:szCs w:val="20"/>
              </w:rPr>
              <w:t xml:space="preserve">12.500</w:t>
            </w:r>
          </w:p>
        </w:tc>
        <w:tc>
          <w:p>
            <w:r>
              <w:rPr>
                <w:sz w:val="20"/>
                <w:szCs w:val="20"/>
              </w:rPr>
              <w:t xml:space="preserve">15.000</w:t>
            </w:r>
          </w:p>
        </w:tc>
        <w:tc>
          <w:p>
            <w:r>
              <w:rPr>
                <w:sz w:val="20"/>
                <w:szCs w:val="20"/>
              </w:rPr>
              <w:t xml:space="preserve">17.500</w:t>
            </w:r>
          </w:p>
        </w:tc>
        <w:tc>
          <w:p>
            <w:r>
              <w:rPr>
                <w:sz w:val="20"/>
                <w:szCs w:val="20"/>
              </w:rPr>
              <w:t xml:space="preserve">20.000</w:t>
            </w:r>
          </w:p>
        </w:tc>
        <w:tc>
          <w:p>
            <w:r>
              <w:rPr>
                <w:sz w:val="20"/>
                <w:szCs w:val="20"/>
              </w:rPr>
              <w:t xml:space="preserve">22.500</w:t>
            </w:r>
          </w:p>
        </w:tc>
      </w:tr>
      <w:tr>
        <w:tc>
          <w:p>
            <w:r>
              <w:rPr>
                <w:sz w:val="20"/>
                <w:szCs w:val="20"/>
              </w:rPr>
              <w:t xml:space="preserve">Subdirector Operativo</w:t>
            </w:r>
          </w:p>
        </w:tc>
        <w:tc>
          <w:p>
            <w:r>
              <w:rPr>
                <w:sz w:val="20"/>
                <w:szCs w:val="20"/>
              </w:rPr>
              <w:t xml:space="preserve">7.500</w:t>
            </w:r>
          </w:p>
        </w:tc>
        <w:tc>
          <w:p>
            <w:r>
              <w:rPr>
                <w:sz w:val="20"/>
                <w:szCs w:val="20"/>
              </w:rPr>
              <w:t xml:space="preserve">9.400</w:t>
            </w:r>
          </w:p>
        </w:tc>
        <w:tc>
          <w:p>
            <w:r>
              <w:rPr>
                <w:sz w:val="20"/>
                <w:szCs w:val="20"/>
              </w:rPr>
              <w:t xml:space="preserve">11.250</w:t>
            </w:r>
          </w:p>
        </w:tc>
        <w:tc>
          <w:p>
            <w:r>
              <w:rPr>
                <w:sz w:val="20"/>
                <w:szCs w:val="20"/>
              </w:rPr>
              <w:t xml:space="preserve">13.125</w:t>
            </w:r>
          </w:p>
        </w:tc>
        <w:tc>
          <w:p>
            <w:r>
              <w:rPr>
                <w:sz w:val="20"/>
                <w:szCs w:val="20"/>
              </w:rPr>
              <w:t xml:space="preserve">15.000</w:t>
            </w:r>
          </w:p>
        </w:tc>
        <w:tc>
          <w:p>
            <w:r>
              <w:rPr>
                <w:sz w:val="20"/>
                <w:szCs w:val="20"/>
              </w:rPr>
              <w:t xml:space="preserve">16.875</w:t>
            </w:r>
          </w:p>
        </w:tc>
      </w:tr>
      <w:tr>
        <w:tc>
          <w:p>
            <w:r>
              <w:rPr>
                <w:sz w:val="20"/>
                <w:szCs w:val="20"/>
              </w:rPr>
              <w:t xml:space="preserve">Subdirector Técnico</w:t>
            </w:r>
          </w:p>
        </w:tc>
        <w:tc>
          <w:p>
            <w:r>
              <w:rPr>
                <w:sz w:val="20"/>
                <w:szCs w:val="20"/>
              </w:rPr>
              <w:t xml:space="preserve">7.500</w:t>
            </w:r>
          </w:p>
        </w:tc>
        <w:tc>
          <w:p>
            <w:r>
              <w:rPr>
                <w:sz w:val="20"/>
                <w:szCs w:val="20"/>
              </w:rPr>
              <w:t xml:space="preserve">9.400</w:t>
            </w:r>
          </w:p>
        </w:tc>
        <w:tc>
          <w:p>
            <w:r>
              <w:rPr>
                <w:sz w:val="20"/>
                <w:szCs w:val="20"/>
              </w:rPr>
              <w:t xml:space="preserve">11.250</w:t>
            </w:r>
          </w:p>
        </w:tc>
        <w:tc>
          <w:p>
            <w:r>
              <w:rPr>
                <w:sz w:val="20"/>
                <w:szCs w:val="20"/>
              </w:rPr>
              <w:t xml:space="preserve">13.125</w:t>
            </w:r>
          </w:p>
        </w:tc>
        <w:tc>
          <w:p>
            <w:r>
              <w:rPr>
                <w:sz w:val="20"/>
                <w:szCs w:val="20"/>
              </w:rPr>
              <w:t xml:space="preserve">15.000</w:t>
            </w:r>
          </w:p>
        </w:tc>
        <w:tc>
          <w:p>
            <w:r>
              <w:rPr>
                <w:sz w:val="20"/>
                <w:szCs w:val="20"/>
              </w:rPr>
              <w:t xml:space="preserve">16.875</w:t>
            </w:r>
          </w:p>
        </w:tc>
      </w:tr>
      <w:tr>
        <w:tc>
          <w:p>
            <w:r>
              <w:rPr>
                <w:sz w:val="20"/>
                <w:szCs w:val="20"/>
              </w:rPr>
              <w:t xml:space="preserve">Subdirector Administrativo</w:t>
            </w:r>
          </w:p>
        </w:tc>
        <w:tc>
          <w:p>
            <w:r>
              <w:rPr>
                <w:sz w:val="20"/>
                <w:szCs w:val="20"/>
              </w:rPr>
              <w:t xml:space="preserve">7.500</w:t>
            </w:r>
          </w:p>
        </w:tc>
        <w:tc>
          <w:p>
            <w:r>
              <w:rPr>
                <w:sz w:val="20"/>
                <w:szCs w:val="20"/>
              </w:rPr>
              <w:t xml:space="preserve">9.400</w:t>
            </w:r>
          </w:p>
        </w:tc>
        <w:tc>
          <w:p>
            <w:r>
              <w:rPr>
                <w:sz w:val="20"/>
                <w:szCs w:val="20"/>
              </w:rPr>
              <w:t xml:space="preserve">11.250</w:t>
            </w:r>
          </w:p>
        </w:tc>
        <w:tc>
          <w:p>
            <w:r>
              <w:rPr>
                <w:sz w:val="20"/>
                <w:szCs w:val="20"/>
              </w:rPr>
              <w:t xml:space="preserve">13.125</w:t>
            </w:r>
          </w:p>
        </w:tc>
        <w:tc>
          <w:p>
            <w:r>
              <w:rPr>
                <w:sz w:val="20"/>
                <w:szCs w:val="20"/>
              </w:rPr>
              <w:t xml:space="preserve">15.000</w:t>
            </w:r>
          </w:p>
        </w:tc>
        <w:tc>
          <w:p>
            <w:r>
              <w:rPr>
                <w:sz w:val="20"/>
                <w:szCs w:val="20"/>
              </w:rPr>
              <w:t xml:space="preserve">16.875</w:t>
            </w:r>
          </w:p>
        </w:tc>
      </w:tr>
    </w:tbl>
    <w:p>
      <w:pPr>
        <w:spacing w:after="120"/>
        <w:jc w:val="both"/>
      </w:pPr>
      <w:r>
        <w:rPr>
          <w:sz w:val="22"/>
          <w:szCs w:val="22"/>
        </w:rPr>
        <w:t xml:space="preserve">- Equipo de Dirección del Complejo de Unidad N°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Función</w:t>
            </w:r>
          </w:p>
        </w:tc>
        <w:tc>
          <w:p>
            <w:r>
              <w:rPr>
                <w:sz w:val="20"/>
                <w:szCs w:val="20"/>
              </w:rPr>
              <w:t xml:space="preserve">Importe</w:t>
            </w:r>
          </w:p>
        </w:tc>
      </w:tr>
      <w:tr>
        <w:tc>
          <w:p>
            <w:r>
              <w:rPr>
                <w:sz w:val="20"/>
                <w:szCs w:val="20"/>
              </w:rPr>
              <w:t xml:space="preserve">Coordinador General</w:t>
            </w:r>
          </w:p>
        </w:tc>
        <w:tc>
          <w:p>
            <w:r>
              <w:rPr>
                <w:sz w:val="20"/>
                <w:szCs w:val="20"/>
              </w:rPr>
              <w:t xml:space="preserve">25.000</w:t>
            </w:r>
          </w:p>
        </w:tc>
      </w:tr>
      <w:tr>
        <w:tc>
          <w:p>
            <w:r>
              <w:rPr>
                <w:sz w:val="20"/>
                <w:szCs w:val="20"/>
              </w:rPr>
              <w:t xml:space="preserve">Coordinador Operativo</w:t>
            </w:r>
          </w:p>
        </w:tc>
        <w:tc>
          <w:p>
            <w:r>
              <w:rPr>
                <w:sz w:val="20"/>
                <w:szCs w:val="20"/>
              </w:rPr>
              <w:t xml:space="preserve">18.750</w:t>
            </w:r>
          </w:p>
        </w:tc>
      </w:tr>
      <w:tr>
        <w:tc>
          <w:p>
            <w:r>
              <w:rPr>
                <w:sz w:val="20"/>
                <w:szCs w:val="20"/>
              </w:rPr>
              <w:t xml:space="preserve">Coordinador Técnico</w:t>
            </w:r>
          </w:p>
        </w:tc>
        <w:tc>
          <w:p>
            <w:r>
              <w:rPr>
                <w:sz w:val="20"/>
                <w:szCs w:val="20"/>
              </w:rPr>
              <w:t xml:space="preserve">14.062</w:t>
            </w:r>
          </w:p>
        </w:tc>
      </w:tr>
    </w:tbl>
    <w:p>
      <w:pPr>
        <w:spacing w:after="120"/>
        <w:jc w:val="both"/>
      </w:pPr>
      <w:r>
        <w:rPr>
          <w:sz w:val="22"/>
          <w:szCs w:val="22"/>
        </w:rPr>
        <w:t xml:space="preserve">- Coordinadores regionales: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Función</w:t>
            </w:r>
          </w:p>
        </w:tc>
        <w:tc>
          <w:p>
            <w:r>
              <w:rPr>
                <w:sz w:val="20"/>
                <w:szCs w:val="20"/>
              </w:rPr>
              <w:t xml:space="preserve">Importe</w:t>
            </w:r>
          </w:p>
        </w:tc>
      </w:tr>
      <w:tr>
        <w:tc>
          <w:p>
            <w:r>
              <w:rPr>
                <w:sz w:val="20"/>
                <w:szCs w:val="20"/>
              </w:rPr>
              <w:t xml:space="preserve">Región Norte - Coordinador</w:t>
            </w:r>
          </w:p>
        </w:tc>
        <w:tc>
          <w:p>
            <w:r>
              <w:rPr>
                <w:sz w:val="20"/>
                <w:szCs w:val="20"/>
              </w:rPr>
              <w:t xml:space="preserve">10.000</w:t>
            </w:r>
          </w:p>
        </w:tc>
      </w:tr>
      <w:tr>
        <w:tc>
          <w:p>
            <w:r>
              <w:rPr>
                <w:sz w:val="20"/>
                <w:szCs w:val="20"/>
              </w:rPr>
              <w:t xml:space="preserve">Región Noreste - Coordinador</w:t>
            </w:r>
          </w:p>
        </w:tc>
        <w:tc>
          <w:p>
            <w:r>
              <w:rPr>
                <w:sz w:val="20"/>
                <w:szCs w:val="20"/>
              </w:rPr>
              <w:t xml:space="preserve">10.000</w:t>
            </w:r>
          </w:p>
        </w:tc>
      </w:tr>
      <w:tr>
        <w:tc>
          <w:p>
            <w:r>
              <w:rPr>
                <w:sz w:val="20"/>
                <w:szCs w:val="20"/>
              </w:rPr>
              <w:t xml:space="preserve">Región Litoral - Coordinador</w:t>
            </w:r>
          </w:p>
        </w:tc>
        <w:tc>
          <w:p>
            <w:r>
              <w:rPr>
                <w:sz w:val="20"/>
                <w:szCs w:val="20"/>
              </w:rPr>
              <w:t xml:space="preserve">10.000</w:t>
            </w:r>
          </w:p>
        </w:tc>
      </w:tr>
      <w:tr>
        <w:tc>
          <w:p>
            <w:r>
              <w:rPr>
                <w:sz w:val="20"/>
                <w:szCs w:val="20"/>
              </w:rPr>
              <w:t xml:space="preserve">Región Centrosur - Coordinador</w:t>
            </w:r>
          </w:p>
        </w:tc>
        <w:tc>
          <w:p>
            <w:r>
              <w:rPr>
                <w:sz w:val="20"/>
                <w:szCs w:val="20"/>
              </w:rPr>
              <w:t xml:space="preserve">10.000</w:t>
            </w:r>
          </w:p>
        </w:tc>
      </w:tr>
      <w:tr>
        <w:tc>
          <w:p>
            <w:r>
              <w:rPr>
                <w:sz w:val="20"/>
                <w:szCs w:val="20"/>
              </w:rPr>
              <w:t xml:space="preserve">Región Este - Coordinador</w:t>
            </w:r>
          </w:p>
        </w:tc>
        <w:tc>
          <w:p>
            <w:r>
              <w:rPr>
                <w:sz w:val="20"/>
                <w:szCs w:val="20"/>
              </w:rPr>
              <w:t xml:space="preserve">10.000</w:t>
            </w:r>
          </w:p>
        </w:tc>
      </w:tr>
      <w:tr>
        <w:tc>
          <w:p>
            <w:r>
              <w:rPr>
                <w:sz w:val="20"/>
                <w:szCs w:val="20"/>
              </w:rPr>
              <w:t xml:space="preserve">Unidades agro productivas - Coordinador</w:t>
            </w:r>
          </w:p>
        </w:tc>
        <w:tc>
          <w:p>
            <w:r>
              <w:rPr>
                <w:sz w:val="20"/>
                <w:szCs w:val="20"/>
              </w:rPr>
              <w:t xml:space="preserve">10.000</w:t>
            </w:r>
          </w:p>
        </w:tc>
      </w:tr>
    </w:tbl>
    <w:p>
      <w:pPr>
        <w:spacing w:after="120"/>
        <w:jc w:val="both"/>
      </w:pPr>
      <w:r>
        <w:rPr>
          <w:sz w:val="22"/>
          <w:szCs w:val="22"/>
        </w:rPr>
        <w:t xml:space="preserve">- Subdirecciones Dirección Nacional de Medidas Alternativas: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Función</w:t>
            </w:r>
          </w:p>
        </w:tc>
        <w:tc>
          <w:p>
            <w:r>
              <w:rPr>
                <w:sz w:val="20"/>
                <w:szCs w:val="20"/>
              </w:rPr>
              <w:t xml:space="preserve">Importe</w:t>
            </w:r>
          </w:p>
        </w:tc>
      </w:tr>
      <w:tr>
        <w:tc>
          <w:p>
            <w:r>
              <w:rPr>
                <w:sz w:val="20"/>
                <w:szCs w:val="20"/>
              </w:rPr>
              <w:t xml:space="preserve">Subdirector Operativo</w:t>
            </w:r>
          </w:p>
        </w:tc>
        <w:tc>
          <w:p>
            <w:r>
              <w:rPr>
                <w:sz w:val="20"/>
                <w:szCs w:val="20"/>
              </w:rPr>
              <w:t xml:space="preserve">10.000</w:t>
            </w:r>
          </w:p>
        </w:tc>
      </w:tr>
      <w:tr>
        <w:tc>
          <w:p>
            <w:r>
              <w:rPr>
                <w:sz w:val="20"/>
                <w:szCs w:val="20"/>
              </w:rPr>
              <w:t xml:space="preserve">Subdirector Técnico</w:t>
            </w:r>
          </w:p>
        </w:tc>
        <w:tc>
          <w:p>
            <w:r>
              <w:rPr>
                <w:sz w:val="20"/>
                <w:szCs w:val="20"/>
              </w:rPr>
              <w:t xml:space="preserve">10.000</w:t>
            </w:r>
          </w:p>
        </w:tc>
      </w:tr>
      <w:tr>
        <w:tc>
          <w:p>
            <w:r>
              <w:rPr>
                <w:sz w:val="20"/>
                <w:szCs w:val="20"/>
              </w:rPr>
              <w:t xml:space="preserve">Subdirector Administrativo</w:t>
            </w:r>
          </w:p>
        </w:tc>
        <w:tc>
          <w:p>
            <w:r>
              <w:rPr>
                <w:sz w:val="20"/>
                <w:szCs w:val="20"/>
              </w:rPr>
              <w:t xml:space="preserve">10.000</w:t>
            </w:r>
          </w:p>
        </w:tc>
      </w:tr>
    </w:tbl>
    <w:p>
      <w:pPr>
        <w:spacing w:after="120"/>
        <w:jc w:val="both"/>
      </w:pPr>
      <w:r>
        <w:rPr>
          <w:sz w:val="22"/>
          <w:szCs w:val="22"/>
        </w:rPr>
        <w:t xml:space="preserve">A efectos de su financiamiento, reasígnanse los créditos presupuestales del Inciso 04 "Ministerio del Interior", programa 461 "Gestión de la privación de libertad", Financiación 1.1 "Rentas Generales", por la suma de $ 35.000.000 (treinta y cinco millones de pesos uruguayos), incluidos aguinaldo y cargas legales, de las unidades ejecutoras, objetos del gasto y montos, que se detallan a continuación, más aguinaldo y cargas legales: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sz w:val="20"/>
                <w:szCs w:val="20"/>
              </w:rPr>
              <w:t xml:space="preserve">UE</w:t>
            </w:r>
          </w:p>
        </w:tc>
        <w:tc>
          <w:p>
            <w:r>
              <w:rPr>
                <w:sz w:val="20"/>
                <w:szCs w:val="20"/>
              </w:rPr>
              <w:t xml:space="preserve">ODG</w:t>
            </w:r>
          </w:p>
        </w:tc>
        <w:tc>
          <w:p>
            <w:r>
              <w:rPr>
                <w:sz w:val="20"/>
                <w:szCs w:val="20"/>
              </w:rPr>
              <w:t xml:space="preserve">Importe</w:t>
            </w:r>
          </w:p>
        </w:tc>
      </w:tr>
      <w:tr>
        <w:tc>
          <w:p>
            <w:r>
              <w:rPr>
                <w:sz w:val="20"/>
                <w:szCs w:val="20"/>
              </w:rPr>
              <w:t xml:space="preserve">006</w:t>
            </w:r>
          </w:p>
        </w:tc>
        <w:tc>
          <w:p>
            <w:r>
              <w:rPr>
                <w:sz w:val="20"/>
                <w:szCs w:val="20"/>
              </w:rPr>
              <w:t xml:space="preserve">042.410</w:t>
            </w:r>
          </w:p>
        </w:tc>
        <w:tc>
          <w:p>
            <w:r>
              <w:rPr>
                <w:sz w:val="20"/>
                <w:szCs w:val="20"/>
              </w:rPr>
              <w:t xml:space="preserve">116.234</w:t>
            </w:r>
          </w:p>
        </w:tc>
      </w:tr>
      <w:tr>
        <w:tc>
          <w:p>
            <w:r>
              <w:rPr>
                <w:sz w:val="20"/>
                <w:szCs w:val="20"/>
              </w:rPr>
              <w:t xml:space="preserve">006</w:t>
            </w:r>
          </w:p>
        </w:tc>
        <w:tc>
          <w:p>
            <w:r>
              <w:rPr>
                <w:sz w:val="20"/>
                <w:szCs w:val="20"/>
              </w:rPr>
              <w:t xml:space="preserve">042.411</w:t>
            </w:r>
          </w:p>
        </w:tc>
        <w:tc>
          <w:p>
            <w:r>
              <w:rPr>
                <w:sz w:val="20"/>
                <w:szCs w:val="20"/>
              </w:rPr>
              <w:t xml:space="preserve">13.388.293</w:t>
            </w:r>
          </w:p>
        </w:tc>
      </w:tr>
      <w:tr>
        <w:tc>
          <w:p>
            <w:r>
              <w:rPr>
                <w:sz w:val="20"/>
                <w:szCs w:val="20"/>
              </w:rPr>
              <w:t xml:space="preserve">006</w:t>
            </w:r>
          </w:p>
        </w:tc>
        <w:tc>
          <w:p>
            <w:r>
              <w:rPr>
                <w:sz w:val="20"/>
                <w:szCs w:val="20"/>
              </w:rPr>
              <w:t xml:space="preserve">042.547</w:t>
            </w:r>
          </w:p>
        </w:tc>
        <w:tc>
          <w:p>
            <w:r>
              <w:rPr>
                <w:sz w:val="20"/>
                <w:szCs w:val="20"/>
              </w:rPr>
              <w:t xml:space="preserve">118.654</w:t>
            </w:r>
          </w:p>
        </w:tc>
      </w:tr>
      <w:tr>
        <w:tc>
          <w:p>
            <w:r>
              <w:rPr>
                <w:sz w:val="20"/>
                <w:szCs w:val="20"/>
              </w:rPr>
              <w:t xml:space="preserve">006</w:t>
            </w:r>
          </w:p>
        </w:tc>
        <w:tc>
          <w:p>
            <w:r>
              <w:rPr>
                <w:sz w:val="20"/>
                <w:szCs w:val="20"/>
              </w:rPr>
              <w:t xml:space="preserve">042.561</w:t>
            </w:r>
          </w:p>
        </w:tc>
        <w:tc>
          <w:p>
            <w:r>
              <w:rPr>
                <w:sz w:val="20"/>
                <w:szCs w:val="20"/>
              </w:rPr>
              <w:t xml:space="preserve">184.471</w:t>
            </w:r>
          </w:p>
        </w:tc>
      </w:tr>
      <w:tr>
        <w:tc>
          <w:p>
            <w:r>
              <w:rPr>
                <w:sz w:val="20"/>
                <w:szCs w:val="20"/>
              </w:rPr>
              <w:t xml:space="preserve">006</w:t>
            </w:r>
          </w:p>
        </w:tc>
        <w:tc>
          <w:p>
            <w:r>
              <w:rPr>
                <w:sz w:val="20"/>
                <w:szCs w:val="20"/>
              </w:rPr>
              <w:t xml:space="preserve">042.710</w:t>
            </w:r>
          </w:p>
        </w:tc>
        <w:tc>
          <w:p>
            <w:r>
              <w:rPr>
                <w:sz w:val="20"/>
                <w:szCs w:val="20"/>
              </w:rPr>
              <w:t xml:space="preserve">195.859</w:t>
            </w:r>
          </w:p>
        </w:tc>
      </w:tr>
      <w:tr>
        <w:tc>
          <w:p>
            <w:r>
              <w:rPr>
                <w:sz w:val="20"/>
                <w:szCs w:val="20"/>
              </w:rPr>
              <w:t xml:space="preserve">006</w:t>
            </w:r>
          </w:p>
        </w:tc>
        <w:tc>
          <w:p>
            <w:r>
              <w:rPr>
                <w:sz w:val="20"/>
                <w:szCs w:val="20"/>
              </w:rPr>
              <w:t xml:space="preserve">068.000</w:t>
            </w:r>
          </w:p>
        </w:tc>
        <w:tc>
          <w:p>
            <w:r>
              <w:rPr>
                <w:sz w:val="20"/>
                <w:szCs w:val="20"/>
              </w:rPr>
              <w:t xml:space="preserve">837.141</w:t>
            </w:r>
          </w:p>
        </w:tc>
      </w:tr>
      <w:tr>
        <w:tc>
          <w:p>
            <w:r>
              <w:rPr>
                <w:sz w:val="20"/>
                <w:szCs w:val="20"/>
              </w:rPr>
              <w:t xml:space="preserve">007</w:t>
            </w:r>
          </w:p>
        </w:tc>
        <w:tc>
          <w:p>
            <w:r>
              <w:rPr>
                <w:sz w:val="20"/>
                <w:szCs w:val="20"/>
              </w:rPr>
              <w:t xml:space="preserve">042.411</w:t>
            </w:r>
          </w:p>
        </w:tc>
        <w:tc>
          <w:p>
            <w:r>
              <w:rPr>
                <w:sz w:val="20"/>
                <w:szCs w:val="20"/>
              </w:rPr>
              <w:t xml:space="preserve">1.613.293</w:t>
            </w:r>
          </w:p>
        </w:tc>
      </w:tr>
      <w:tr>
        <w:tc>
          <w:p>
            <w:r>
              <w:rPr>
                <w:sz w:val="20"/>
                <w:szCs w:val="20"/>
              </w:rPr>
              <w:t xml:space="preserve">009</w:t>
            </w:r>
          </w:p>
        </w:tc>
        <w:tc>
          <w:p>
            <w:r>
              <w:rPr>
                <w:sz w:val="20"/>
                <w:szCs w:val="20"/>
              </w:rPr>
              <w:t xml:space="preserve">057.012</w:t>
            </w:r>
          </w:p>
        </w:tc>
        <w:tc>
          <w:p>
            <w:r>
              <w:rPr>
                <w:sz w:val="20"/>
                <w:szCs w:val="20"/>
              </w:rPr>
              <w:t xml:space="preserve">580.441</w:t>
            </w:r>
          </w:p>
        </w:tc>
      </w:tr>
      <w:tr>
        <w:tc>
          <w:p>
            <w:r>
              <w:rPr>
                <w:sz w:val="20"/>
                <w:szCs w:val="20"/>
              </w:rPr>
              <w:t xml:space="preserve">009</w:t>
            </w:r>
          </w:p>
        </w:tc>
        <w:tc>
          <w:p>
            <w:r>
              <w:rPr>
                <w:sz w:val="20"/>
                <w:szCs w:val="20"/>
              </w:rPr>
              <w:t xml:space="preserve">042.710</w:t>
            </w:r>
          </w:p>
        </w:tc>
        <w:tc>
          <w:p>
            <w:r>
              <w:rPr>
                <w:sz w:val="20"/>
                <w:szCs w:val="20"/>
              </w:rPr>
              <w:t xml:space="preserve">135.800</w:t>
            </w:r>
          </w:p>
        </w:tc>
      </w:tr>
      <w:tr>
        <w:tc>
          <w:p>
            <w:r>
              <w:rPr>
                <w:sz w:val="20"/>
                <w:szCs w:val="20"/>
              </w:rPr>
              <w:t xml:space="preserve">012</w:t>
            </w:r>
          </w:p>
        </w:tc>
        <w:tc>
          <w:p>
            <w:r>
              <w:rPr>
                <w:sz w:val="20"/>
                <w:szCs w:val="20"/>
              </w:rPr>
              <w:t xml:space="preserve">042.410</w:t>
            </w:r>
          </w:p>
        </w:tc>
        <w:tc>
          <w:p>
            <w:r>
              <w:rPr>
                <w:sz w:val="20"/>
                <w:szCs w:val="20"/>
              </w:rPr>
              <w:t xml:space="preserve">42.902</w:t>
            </w:r>
          </w:p>
        </w:tc>
      </w:tr>
      <w:tr>
        <w:tc>
          <w:p>
            <w:r>
              <w:rPr>
                <w:sz w:val="20"/>
                <w:szCs w:val="20"/>
              </w:rPr>
              <w:t xml:space="preserve">012</w:t>
            </w:r>
          </w:p>
        </w:tc>
        <w:tc>
          <w:p>
            <w:r>
              <w:rPr>
                <w:sz w:val="20"/>
                <w:szCs w:val="20"/>
              </w:rPr>
              <w:t xml:space="preserve">042.411</w:t>
            </w:r>
          </w:p>
        </w:tc>
        <w:tc>
          <w:p>
            <w:r>
              <w:rPr>
                <w:sz w:val="20"/>
                <w:szCs w:val="20"/>
              </w:rPr>
              <w:t xml:space="preserve">6.843.074</w:t>
            </w:r>
          </w:p>
        </w:tc>
      </w:tr>
      <w:tr>
        <w:tc>
          <w:p>
            <w:r>
              <w:rPr>
                <w:sz w:val="20"/>
                <w:szCs w:val="20"/>
              </w:rPr>
              <w:t xml:space="preserve">015</w:t>
            </w:r>
          </w:p>
        </w:tc>
        <w:tc>
          <w:p>
            <w:r>
              <w:rPr>
                <w:sz w:val="20"/>
                <w:szCs w:val="20"/>
              </w:rPr>
              <w:t xml:space="preserve">042.410</w:t>
            </w:r>
          </w:p>
        </w:tc>
        <w:tc>
          <w:p>
            <w:r>
              <w:rPr>
                <w:sz w:val="20"/>
                <w:szCs w:val="20"/>
              </w:rPr>
              <w:t xml:space="preserve">16.907</w:t>
            </w:r>
          </w:p>
        </w:tc>
      </w:tr>
      <w:tr>
        <w:tc>
          <w:p>
            <w:r>
              <w:rPr>
                <w:sz w:val="20"/>
                <w:szCs w:val="20"/>
              </w:rPr>
              <w:t xml:space="preserve">015</w:t>
            </w:r>
          </w:p>
        </w:tc>
        <w:tc>
          <w:p>
            <w:r>
              <w:rPr>
                <w:sz w:val="20"/>
                <w:szCs w:val="20"/>
              </w:rPr>
              <w:t xml:space="preserve">042.411</w:t>
            </w:r>
          </w:p>
        </w:tc>
        <w:tc>
          <w:p>
            <w:r>
              <w:rPr>
                <w:sz w:val="20"/>
                <w:szCs w:val="20"/>
              </w:rPr>
              <w:t xml:space="preserve">3.069.954</w:t>
            </w:r>
          </w:p>
        </w:tc>
      </w:tr>
    </w:tbl>
    <w:p>
      <w:pPr>
        <w:spacing w:after="120"/>
        <w:jc w:val="both"/>
      </w:pPr>
      <w:r>
        <w:rPr>
          <w:sz w:val="22"/>
          <w:szCs w:val="22"/>
        </w:rPr>
        <w:t xml:space="preserve">El Poder Ejecutivo, a propuesta del Ministerio del Interior, reglamentará esta disposición, determinando las condiciones a cumplir para la percepción de las mencionadas compensaciones.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1º) y 3º ver vigencia: Ley Nº 20.531 de 01/10/2026 artículos </w:t>
      </w:r>
      <w:hyperlink w:history="1" r:id="rIdvkckpgogw7no8kbvmywmn">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v03uusc6yh4__4kzrtlyy">
        <w:r>
          <w:rPr>
            <w:rStyle w:val="Hyperlink"/>
            <w:rFonts w:ascii="Arial" w:cs="Arial" w:eastAsia="Arial" w:hAnsi="Arial"/>
            <w:sz w:val="17"/>
            <w:szCs w:val="17"/>
          </w:rPr>
          <w:t xml:space="preserve">98</w:t>
        </w:r>
      </w:hyperlink>
      <w:r>
        <w:rPr>
          <w:rFonts w:ascii="Arial" w:cs="Arial" w:eastAsia="Arial" w:hAnsi="Arial"/>
          <w:color w:val="555555"/>
          <w:sz w:val="17"/>
          <w:szCs w:val="17"/>
        </w:rPr>
        <w:t xml:space="preserve">.
Reglamentado por: Decreto </w:t>
      </w:r>
      <w:hyperlink w:history="1" r:id="rIdy7fadkq_mldm9madbjsv8">
        <w:r>
          <w:rPr>
            <w:rStyle w:val="Hyperlink"/>
            <w:rFonts w:ascii="Arial" w:cs="Arial" w:eastAsia="Arial" w:hAnsi="Arial"/>
            <w:sz w:val="17"/>
            <w:szCs w:val="17"/>
          </w:rPr>
          <w:t xml:space="preserve">Nº 155/026</w:t>
        </w:r>
      </w:hyperlink>
      <w:r>
        <w:rPr>
          <w:rFonts w:ascii="Arial" w:cs="Arial" w:eastAsia="Arial" w:hAnsi="Arial"/>
          <w:color w:val="555555"/>
          <w:sz w:val="17"/>
          <w:szCs w:val="17"/>
        </w:rPr>
        <w:t xml:space="preserve"> de 08/07/2026.
Ver en esta norma, artículo: </w:t>
      </w:r>
      <w:hyperlink w:history="1" r:id="rIdwakhpvdbu2cnmrz4opnk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151</w:t>
      </w:r>
    </w:p>
    <w:p>
      <w:pPr>
        <w:spacing w:after="120"/>
        <w:jc w:val="both"/>
      </w:pPr>
      <w:r>
        <w:rPr>
          <w:sz w:val="22"/>
          <w:szCs w:val="22"/>
        </w:rPr>
        <w:t xml:space="preserve">Suprímense en el Inciso 04 "Ministerio del Interior", programa 461 "Gestión de la privación de libertad", unidad ejecutora 026 "Instituto Nacional de Rehabilitación", los siguientes cargos del escalafón L "Personal Policial", que a continuación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Cantidad</w:t>
            </w:r>
          </w:p>
        </w:tc>
        <w:tc>
          <w:p>
            <w:r>
              <w:rPr>
                <w:sz w:val="20"/>
                <w:szCs w:val="20"/>
              </w:rPr>
              <w:t xml:space="preserve">Denominación</w:t>
            </w:r>
          </w:p>
        </w:tc>
        <w:tc>
          <w:p>
            <w:r>
              <w:rPr>
                <w:sz w:val="20"/>
                <w:szCs w:val="20"/>
              </w:rPr>
              <w:t xml:space="preserve">Subescalafón</w:t>
            </w:r>
          </w:p>
        </w:tc>
        <w:tc>
          <w:p>
            <w:r>
              <w:rPr>
                <w:sz w:val="20"/>
                <w:szCs w:val="20"/>
              </w:rPr>
              <w:t xml:space="preserve">Grado</w:t>
            </w:r>
          </w:p>
        </w:tc>
      </w:tr>
      <w:tr>
        <w:tc>
          <w:p>
            <w:r>
              <w:rPr>
                <w:sz w:val="20"/>
                <w:szCs w:val="20"/>
              </w:rPr>
              <w:t xml:space="preserve">1</w:t>
            </w:r>
          </w:p>
        </w:tc>
        <w:tc>
          <w:p>
            <w:r>
              <w:rPr>
                <w:sz w:val="20"/>
                <w:szCs w:val="20"/>
              </w:rPr>
              <w:t xml:space="preserve">Sub Comisario</w:t>
            </w:r>
          </w:p>
        </w:tc>
        <w:tc>
          <w:p>
            <w:r>
              <w:rPr>
                <w:sz w:val="20"/>
                <w:szCs w:val="20"/>
              </w:rPr>
              <w:t xml:space="preserve">Téc. Profesional - Abogado</w:t>
            </w:r>
          </w:p>
        </w:tc>
        <w:tc>
          <w:p>
            <w:r>
              <w:rPr>
                <w:sz w:val="20"/>
                <w:szCs w:val="20"/>
              </w:rPr>
              <w:t xml:space="preserve">7</w:t>
            </w:r>
          </w:p>
        </w:tc>
      </w:tr>
      <w:tr>
        <w:tc>
          <w:p>
            <w:r>
              <w:rPr>
                <w:sz w:val="20"/>
                <w:szCs w:val="20"/>
              </w:rPr>
              <w:t xml:space="preserve">17</w:t>
            </w:r>
          </w:p>
        </w:tc>
        <w:tc>
          <w:p>
            <w:r>
              <w:rPr>
                <w:sz w:val="20"/>
                <w:szCs w:val="20"/>
              </w:rPr>
              <w:t xml:space="preserve">Oficial Ayudante</w:t>
            </w:r>
          </w:p>
        </w:tc>
        <w:tc>
          <w:p>
            <w:r>
              <w:rPr>
                <w:sz w:val="20"/>
                <w:szCs w:val="20"/>
              </w:rPr>
              <w:t xml:space="preserve">Técnico Profesional</w:t>
            </w:r>
          </w:p>
        </w:tc>
        <w:tc>
          <w:p>
            <w:r>
              <w:rPr>
                <w:sz w:val="20"/>
                <w:szCs w:val="20"/>
              </w:rPr>
              <w:t xml:space="preserve">5</w:t>
            </w:r>
          </w:p>
        </w:tc>
      </w:tr>
      <w:tr>
        <w:tc>
          <w:p>
            <w:r>
              <w:rPr>
                <w:sz w:val="20"/>
                <w:szCs w:val="20"/>
              </w:rPr>
              <w:t xml:space="preserve">2</w:t>
            </w:r>
          </w:p>
        </w:tc>
        <w:tc>
          <w:p>
            <w:r>
              <w:rPr>
                <w:sz w:val="20"/>
                <w:szCs w:val="20"/>
              </w:rPr>
              <w:t xml:space="preserve">Oficial Ayudante</w:t>
            </w:r>
          </w:p>
        </w:tc>
        <w:tc>
          <w:p>
            <w:r>
              <w:rPr>
                <w:sz w:val="20"/>
                <w:szCs w:val="20"/>
              </w:rPr>
              <w:t xml:space="preserve">Técnico Profesional - Médico</w:t>
            </w:r>
          </w:p>
        </w:tc>
        <w:tc>
          <w:p>
            <w:r>
              <w:rPr>
                <w:sz w:val="20"/>
                <w:szCs w:val="20"/>
              </w:rPr>
              <w:t xml:space="preserve">5</w:t>
            </w:r>
          </w:p>
        </w:tc>
      </w:tr>
      <w:tr>
        <w:tc>
          <w:p>
            <w:r>
              <w:rPr>
                <w:sz w:val="20"/>
                <w:szCs w:val="20"/>
              </w:rPr>
              <w:t xml:space="preserve">2</w:t>
            </w:r>
          </w:p>
        </w:tc>
        <w:tc>
          <w:p>
            <w:r>
              <w:rPr>
                <w:sz w:val="20"/>
                <w:szCs w:val="20"/>
              </w:rPr>
              <w:t xml:space="preserve">Oficial Ayudante</w:t>
            </w:r>
          </w:p>
        </w:tc>
        <w:tc>
          <w:p>
            <w:r>
              <w:rPr>
                <w:sz w:val="20"/>
                <w:szCs w:val="20"/>
              </w:rPr>
              <w:t xml:space="preserve">Técnico Profesional - Psicólogo</w:t>
            </w:r>
          </w:p>
        </w:tc>
        <w:tc>
          <w:p>
            <w:r>
              <w:rPr>
                <w:sz w:val="20"/>
                <w:szCs w:val="20"/>
              </w:rPr>
              <w:t xml:space="preserve">5</w:t>
            </w:r>
          </w:p>
        </w:tc>
      </w:tr>
      <w:tr>
        <w:tc>
          <w:p>
            <w:r>
              <w:rPr>
                <w:sz w:val="20"/>
                <w:szCs w:val="20"/>
              </w:rPr>
              <w:t xml:space="preserve">1</w:t>
            </w:r>
          </w:p>
        </w:tc>
        <w:tc>
          <w:p>
            <w:r>
              <w:rPr>
                <w:sz w:val="20"/>
                <w:szCs w:val="20"/>
              </w:rPr>
              <w:t xml:space="preserve">Oficial Ayudante</w:t>
            </w:r>
          </w:p>
        </w:tc>
        <w:tc>
          <w:p>
            <w:r>
              <w:rPr>
                <w:sz w:val="20"/>
                <w:szCs w:val="20"/>
              </w:rPr>
              <w:t xml:space="preserve">Policía Especializado</w:t>
            </w:r>
          </w:p>
        </w:tc>
        <w:tc>
          <w:p>
            <w:r>
              <w:rPr>
                <w:sz w:val="20"/>
                <w:szCs w:val="20"/>
              </w:rPr>
              <w:t xml:space="preserve">5</w:t>
            </w:r>
          </w:p>
        </w:tc>
      </w:tr>
      <w:tr>
        <w:tc>
          <w:p>
            <w:r>
              <w:rPr>
                <w:sz w:val="20"/>
                <w:szCs w:val="20"/>
              </w:rPr>
              <w:t xml:space="preserve">1</w:t>
            </w:r>
          </w:p>
        </w:tc>
        <w:tc>
          <w:p>
            <w:r>
              <w:rPr>
                <w:sz w:val="20"/>
                <w:szCs w:val="20"/>
              </w:rPr>
              <w:t xml:space="preserve">Sub Oficial Mayor</w:t>
            </w:r>
          </w:p>
        </w:tc>
        <w:tc>
          <w:p>
            <w:r>
              <w:rPr>
                <w:sz w:val="20"/>
                <w:szCs w:val="20"/>
              </w:rPr>
              <w:t xml:space="preserve">Policía - Servicio</w:t>
            </w:r>
          </w:p>
        </w:tc>
        <w:tc>
          <w:p>
            <w:r>
              <w:rPr>
                <w:sz w:val="20"/>
                <w:szCs w:val="20"/>
              </w:rPr>
              <w:t xml:space="preserve">4</w:t>
            </w:r>
          </w:p>
        </w:tc>
      </w:tr>
      <w:tr>
        <w:tc>
          <w:p>
            <w:r>
              <w:rPr>
                <w:sz w:val="20"/>
                <w:szCs w:val="20"/>
              </w:rPr>
              <w:t xml:space="preserve">1</w:t>
            </w:r>
          </w:p>
        </w:tc>
        <w:tc>
          <w:p>
            <w:r>
              <w:rPr>
                <w:sz w:val="20"/>
                <w:szCs w:val="20"/>
              </w:rPr>
              <w:t xml:space="preserve">Sub Oficial Mayor</w:t>
            </w:r>
          </w:p>
        </w:tc>
        <w:tc>
          <w:p>
            <w:r>
              <w:rPr>
                <w:sz w:val="20"/>
                <w:szCs w:val="20"/>
              </w:rPr>
              <w:t xml:space="preserve">Policía Especializado</w:t>
            </w:r>
          </w:p>
        </w:tc>
        <w:tc>
          <w:p>
            <w:r>
              <w:rPr>
                <w:sz w:val="20"/>
                <w:szCs w:val="20"/>
              </w:rPr>
              <w:t xml:space="preserve">4</w:t>
            </w:r>
          </w:p>
        </w:tc>
      </w:tr>
      <w:tr>
        <w:tc>
          <w:p>
            <w:r>
              <w:rPr>
                <w:sz w:val="20"/>
                <w:szCs w:val="20"/>
              </w:rPr>
              <w:t xml:space="preserve">1</w:t>
            </w:r>
          </w:p>
        </w:tc>
        <w:tc>
          <w:p>
            <w:r>
              <w:rPr>
                <w:sz w:val="20"/>
                <w:szCs w:val="20"/>
              </w:rPr>
              <w:t xml:space="preserve">Sub Oficial Mayor</w:t>
            </w:r>
          </w:p>
        </w:tc>
        <w:tc>
          <w:p>
            <w:r>
              <w:rPr>
                <w:sz w:val="20"/>
                <w:szCs w:val="20"/>
              </w:rPr>
              <w:t xml:space="preserve">Policía Especializado - Enfermero</w:t>
            </w:r>
          </w:p>
        </w:tc>
        <w:tc>
          <w:p>
            <w:r>
              <w:rPr>
                <w:sz w:val="20"/>
                <w:szCs w:val="20"/>
              </w:rPr>
              <w:t xml:space="preserve">4</w:t>
            </w:r>
          </w:p>
        </w:tc>
      </w:tr>
      <w:tr>
        <w:tc>
          <w:p>
            <w:r>
              <w:rPr>
                <w:sz w:val="20"/>
                <w:szCs w:val="20"/>
              </w:rPr>
              <w:t xml:space="preserve">1</w:t>
            </w:r>
          </w:p>
        </w:tc>
        <w:tc>
          <w:p>
            <w:r>
              <w:rPr>
                <w:sz w:val="20"/>
                <w:szCs w:val="20"/>
              </w:rPr>
              <w:t xml:space="preserve">Sub Oficial Mayor</w:t>
            </w:r>
          </w:p>
        </w:tc>
        <w:tc>
          <w:p>
            <w:r>
              <w:rPr>
                <w:sz w:val="20"/>
                <w:szCs w:val="20"/>
              </w:rPr>
              <w:t xml:space="preserve">Policía Especializado - Operador de Sistemas</w:t>
            </w:r>
          </w:p>
        </w:tc>
        <w:tc>
          <w:p>
            <w:r>
              <w:rPr>
                <w:sz w:val="20"/>
                <w:szCs w:val="20"/>
              </w:rPr>
              <w:t xml:space="preserve">4</w:t>
            </w:r>
          </w:p>
        </w:tc>
      </w:tr>
      <w:tr>
        <w:tc>
          <w:p>
            <w:r>
              <w:rPr>
                <w:sz w:val="20"/>
                <w:szCs w:val="20"/>
              </w:rPr>
              <w:t xml:space="preserve">2</w:t>
            </w:r>
          </w:p>
        </w:tc>
        <w:tc>
          <w:p>
            <w:r>
              <w:rPr>
                <w:sz w:val="20"/>
                <w:szCs w:val="20"/>
              </w:rPr>
              <w:t xml:space="preserve">Sargento</w:t>
            </w:r>
          </w:p>
        </w:tc>
        <w:tc>
          <w:p>
            <w:r>
              <w:rPr>
                <w:sz w:val="20"/>
                <w:szCs w:val="20"/>
              </w:rPr>
              <w:t xml:space="preserve">Policía Especializado</w:t>
            </w:r>
          </w:p>
        </w:tc>
        <w:tc>
          <w:p>
            <w:r>
              <w:rPr>
                <w:sz w:val="20"/>
                <w:szCs w:val="20"/>
              </w:rPr>
              <w:t xml:space="preserve">3</w:t>
            </w:r>
          </w:p>
        </w:tc>
      </w:tr>
      <w:tr>
        <w:tc>
          <w:p>
            <w:r>
              <w:rPr>
                <w:sz w:val="20"/>
                <w:szCs w:val="20"/>
              </w:rPr>
              <w:t xml:space="preserve">1</w:t>
            </w:r>
          </w:p>
        </w:tc>
        <w:tc>
          <w:p>
            <w:r>
              <w:rPr>
                <w:sz w:val="20"/>
                <w:szCs w:val="20"/>
              </w:rPr>
              <w:t xml:space="preserve">Sargento (CC)</w:t>
            </w:r>
          </w:p>
        </w:tc>
        <w:tc>
          <w:p>
            <w:r>
              <w:rPr>
                <w:sz w:val="20"/>
                <w:szCs w:val="20"/>
              </w:rPr>
              <w:t xml:space="preserve">Administrativo</w:t>
            </w:r>
          </w:p>
        </w:tc>
        <w:tc>
          <w:p>
            <w:r>
              <w:rPr>
                <w:sz w:val="20"/>
                <w:szCs w:val="20"/>
              </w:rPr>
              <w:t xml:space="preserve">3</w:t>
            </w:r>
          </w:p>
        </w:tc>
      </w:tr>
      <w:tr>
        <w:tc>
          <w:p>
            <w:r>
              <w:rPr>
                <w:sz w:val="20"/>
                <w:szCs w:val="20"/>
              </w:rPr>
              <w:t xml:space="preserve">3</w:t>
            </w:r>
          </w:p>
        </w:tc>
        <w:tc>
          <w:p>
            <w:r>
              <w:rPr>
                <w:sz w:val="20"/>
                <w:szCs w:val="20"/>
              </w:rPr>
              <w:t xml:space="preserve">Cabo</w:t>
            </w:r>
          </w:p>
        </w:tc>
        <w:tc>
          <w:p>
            <w:r>
              <w:rPr>
                <w:sz w:val="20"/>
                <w:szCs w:val="20"/>
              </w:rPr>
              <w:t xml:space="preserve">Servicio</w:t>
            </w:r>
          </w:p>
        </w:tc>
        <w:tc>
          <w:p>
            <w:r>
              <w:rPr>
                <w:sz w:val="20"/>
                <w:szCs w:val="20"/>
              </w:rPr>
              <w:t xml:space="preserve">2</w:t>
            </w:r>
          </w:p>
        </w:tc>
      </w:tr>
      <w:tr>
        <w:tc>
          <w:p>
            <w:r>
              <w:rPr>
                <w:sz w:val="20"/>
                <w:szCs w:val="20"/>
              </w:rPr>
              <w:t xml:space="preserve">1</w:t>
            </w:r>
          </w:p>
        </w:tc>
        <w:tc>
          <w:p>
            <w:r>
              <w:rPr>
                <w:sz w:val="20"/>
                <w:szCs w:val="20"/>
              </w:rPr>
              <w:t xml:space="preserve">Cabo</w:t>
            </w:r>
          </w:p>
        </w:tc>
        <w:tc>
          <w:p>
            <w:r>
              <w:rPr>
                <w:sz w:val="20"/>
                <w:szCs w:val="20"/>
              </w:rPr>
              <w:t xml:space="preserve">Especializado</w:t>
            </w:r>
          </w:p>
        </w:tc>
        <w:tc>
          <w:p>
            <w:r>
              <w:rPr>
                <w:sz w:val="20"/>
                <w:szCs w:val="20"/>
              </w:rPr>
              <w:t xml:space="preserve">2</w:t>
            </w:r>
          </w:p>
        </w:tc>
      </w:tr>
      <w:tr>
        <w:tc>
          <w:p>
            <w:r>
              <w:rPr>
                <w:sz w:val="20"/>
                <w:szCs w:val="20"/>
              </w:rPr>
              <w:t xml:space="preserve">1</w:t>
            </w:r>
          </w:p>
        </w:tc>
        <w:tc>
          <w:p>
            <w:r>
              <w:rPr>
                <w:sz w:val="20"/>
                <w:szCs w:val="20"/>
              </w:rPr>
              <w:t xml:space="preserve">Cabo</w:t>
            </w:r>
          </w:p>
        </w:tc>
        <w:tc>
          <w:p>
            <w:r>
              <w:rPr>
                <w:sz w:val="20"/>
                <w:szCs w:val="20"/>
              </w:rPr>
              <w:t xml:space="preserve">Administrativo</w:t>
            </w:r>
          </w:p>
        </w:tc>
        <w:tc>
          <w:p>
            <w:r>
              <w:rPr>
                <w:sz w:val="20"/>
                <w:szCs w:val="20"/>
              </w:rPr>
              <w:t xml:space="preserve">2</w:t>
            </w:r>
          </w:p>
        </w:tc>
      </w:tr>
      <w:tr>
        <w:tc>
          <w:p>
            <w:r>
              <w:rPr>
                <w:sz w:val="20"/>
                <w:szCs w:val="20"/>
              </w:rPr>
              <w:t xml:space="preserve">1</w:t>
            </w:r>
          </w:p>
        </w:tc>
        <w:tc>
          <w:p>
            <w:r>
              <w:rPr>
                <w:sz w:val="20"/>
                <w:szCs w:val="20"/>
              </w:rPr>
              <w:t xml:space="preserve">Agente (CP)</w:t>
            </w:r>
          </w:p>
        </w:tc>
        <w:tc>
          <w:p>
            <w:r>
              <w:rPr>
                <w:sz w:val="20"/>
                <w:szCs w:val="20"/>
              </w:rPr>
              <w:t xml:space="preserve">Ejecutivo</w:t>
            </w:r>
          </w:p>
        </w:tc>
        <w:tc>
          <w:p>
            <w:r>
              <w:rPr>
                <w:sz w:val="20"/>
                <w:szCs w:val="20"/>
              </w:rPr>
              <w:t xml:space="preserve">1</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7sy5l-ays0dkysei3jn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152</w:t>
      </w:r>
    </w:p>
    <w:p>
      <w:pPr>
        <w:spacing w:after="120"/>
        <w:jc w:val="both"/>
      </w:pPr>
      <w:r>
        <w:rPr>
          <w:sz w:val="22"/>
          <w:szCs w:val="22"/>
        </w:rPr>
        <w:t xml:space="preserve">Reasígnase en el Inciso 04 "Ministerio del Interior", programa 461 "Gestión de la privación de libertad", Financiación 1.1 "Rentas Generales", a la unidad ejecutora 026 "Instituto Nacional de Rehabilitación", objeto 299.000 "Otros servicios no personales no incluidos en los anteriores", la suma de $ 25.000.000 (veinticinco millones de pesos uruguayos), con destino a financiar el diseño, implementación y evaluación de programas de trato y tratamiento, destinados a la reinserción social de la población sujeta a la supervisión de medidas alternativas a la privación de libertad, desde las unidades ejecutoras, objetos del gasto y montos en pesos uruguayos, más aguinaldo y cargas legales, que se detallan a continuación: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sz w:val="20"/>
                <w:szCs w:val="20"/>
              </w:rPr>
              <w:t xml:space="preserve">UE</w:t>
            </w:r>
          </w:p>
        </w:tc>
        <w:tc>
          <w:p>
            <w:r>
              <w:rPr>
                <w:sz w:val="20"/>
                <w:szCs w:val="20"/>
              </w:rPr>
              <w:t xml:space="preserve">ODG</w:t>
            </w:r>
          </w:p>
        </w:tc>
        <w:tc>
          <w:p>
            <w:r>
              <w:rPr>
                <w:sz w:val="20"/>
                <w:szCs w:val="20"/>
              </w:rPr>
              <w:t xml:space="preserve">Importe</w:t>
            </w:r>
          </w:p>
        </w:tc>
      </w:tr>
      <w:tr>
        <w:tc>
          <w:p>
            <w:r>
              <w:rPr>
                <w:sz w:val="20"/>
                <w:szCs w:val="20"/>
              </w:rPr>
              <w:t xml:space="preserve">004</w:t>
            </w:r>
          </w:p>
        </w:tc>
        <w:tc>
          <w:p>
            <w:r>
              <w:rPr>
                <w:sz w:val="20"/>
                <w:szCs w:val="20"/>
              </w:rPr>
              <w:t xml:space="preserve">042.410</w:t>
            </w:r>
          </w:p>
        </w:tc>
        <w:tc>
          <w:p>
            <w:r>
              <w:rPr>
                <w:sz w:val="20"/>
                <w:szCs w:val="20"/>
              </w:rPr>
              <w:t xml:space="preserve">190.594</w:t>
            </w:r>
          </w:p>
        </w:tc>
      </w:tr>
      <w:tr>
        <w:tc>
          <w:p>
            <w:r>
              <w:rPr>
                <w:sz w:val="20"/>
                <w:szCs w:val="20"/>
              </w:rPr>
              <w:t xml:space="preserve">004</w:t>
            </w:r>
          </w:p>
        </w:tc>
        <w:tc>
          <w:p>
            <w:r>
              <w:rPr>
                <w:sz w:val="20"/>
                <w:szCs w:val="20"/>
              </w:rPr>
              <w:t xml:space="preserve">042.411</w:t>
            </w:r>
          </w:p>
        </w:tc>
        <w:tc>
          <w:p>
            <w:r>
              <w:rPr>
                <w:sz w:val="20"/>
                <w:szCs w:val="20"/>
              </w:rPr>
              <w:t xml:space="preserve">14.397.943</w:t>
            </w:r>
          </w:p>
        </w:tc>
      </w:tr>
      <w:tr>
        <w:tc>
          <w:p>
            <w:r>
              <w:rPr>
                <w:sz w:val="20"/>
                <w:szCs w:val="20"/>
              </w:rPr>
              <w:t xml:space="preserve">004</w:t>
            </w:r>
          </w:p>
        </w:tc>
        <w:tc>
          <w:p>
            <w:r>
              <w:rPr>
                <w:sz w:val="20"/>
                <w:szCs w:val="20"/>
              </w:rPr>
              <w:t xml:space="preserve">042.547</w:t>
            </w:r>
          </w:p>
        </w:tc>
        <w:tc>
          <w:p>
            <w:r>
              <w:rPr>
                <w:sz w:val="20"/>
                <w:szCs w:val="20"/>
              </w:rPr>
              <w:t xml:space="preserve">118.639</w:t>
            </w:r>
          </w:p>
        </w:tc>
      </w:tr>
      <w:tr>
        <w:tc>
          <w:p>
            <w:r>
              <w:rPr>
                <w:sz w:val="20"/>
                <w:szCs w:val="20"/>
              </w:rPr>
              <w:t xml:space="preserve">004</w:t>
            </w:r>
          </w:p>
        </w:tc>
        <w:tc>
          <w:p>
            <w:r>
              <w:rPr>
                <w:sz w:val="20"/>
                <w:szCs w:val="20"/>
              </w:rPr>
              <w:t xml:space="preserve">042.549</w:t>
            </w:r>
          </w:p>
        </w:tc>
        <w:tc>
          <w:p>
            <w:r>
              <w:rPr>
                <w:sz w:val="20"/>
                <w:szCs w:val="20"/>
              </w:rPr>
              <w:t xml:space="preserve">45.881</w:t>
            </w:r>
          </w:p>
        </w:tc>
      </w:tr>
      <w:tr>
        <w:tc>
          <w:p>
            <w:r>
              <w:rPr>
                <w:sz w:val="20"/>
                <w:szCs w:val="20"/>
              </w:rPr>
              <w:t xml:space="preserve">005</w:t>
            </w:r>
          </w:p>
        </w:tc>
        <w:tc>
          <w:p>
            <w:r>
              <w:rPr>
                <w:sz w:val="20"/>
                <w:szCs w:val="20"/>
              </w:rPr>
              <w:t xml:space="preserve">042.411</w:t>
            </w:r>
          </w:p>
        </w:tc>
        <w:tc>
          <w:p>
            <w:r>
              <w:rPr>
                <w:sz w:val="20"/>
                <w:szCs w:val="20"/>
              </w:rPr>
              <w:t xml:space="preserve">4.397.917</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04c0haq-jdl3h2u2-v_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153</w:t>
      </w:r>
    </w:p>
    <w:p>
      <w:pPr>
        <w:spacing w:after="120"/>
        <w:jc w:val="both"/>
      </w:pPr>
      <w:r>
        <w:rPr>
          <w:sz w:val="22"/>
          <w:szCs w:val="22"/>
        </w:rPr>
        <w:t xml:space="preserve">Créanse en el Inciso 04 "Ministerio del Interior", programa 423 "Información y registro sobre personas físicas y bienes", unidad ejecutora 031 "Dirección Nacional de Identificación Civil", diecisiete cargos de Agente, serie Policía Administrativo, Escalafón L "Personal Policial", grado 1.</w:t>
      </w:r>
    </w:p>
    <w:p>
      <w:pPr>
        <w:spacing w:after="120"/>
        <w:jc w:val="both"/>
      </w:pPr>
      <w:r>
        <w:rPr>
          <w:sz w:val="22"/>
          <w:szCs w:val="22"/>
        </w:rPr>
        <w:t xml:space="preserve">Suprímense en el mismo Inciso, programa y unidad ejecutora,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r>
      <w:tr>
        <w:tc>
          <w:p>
            <w:r>
              <w:rPr>
                <w:sz w:val="20"/>
                <w:szCs w:val="20"/>
              </w:rPr>
              <w:t xml:space="preserve">1</w:t>
            </w:r>
          </w:p>
        </w:tc>
        <w:tc>
          <w:p>
            <w:r>
              <w:rPr>
                <w:sz w:val="20"/>
                <w:szCs w:val="20"/>
              </w:rPr>
              <w:t xml:space="preserve">L</w:t>
            </w:r>
          </w:p>
        </w:tc>
        <w:tc>
          <w:p>
            <w:r>
              <w:rPr>
                <w:sz w:val="20"/>
                <w:szCs w:val="20"/>
              </w:rPr>
              <w:t xml:space="preserve">5</w:t>
            </w:r>
          </w:p>
        </w:tc>
        <w:tc>
          <w:p>
            <w:r>
              <w:rPr>
                <w:sz w:val="20"/>
                <w:szCs w:val="20"/>
              </w:rPr>
              <w:t xml:space="preserve">Oficial Ayudante</w:t>
            </w:r>
          </w:p>
        </w:tc>
        <w:tc>
          <w:p>
            <w:r>
              <w:rPr>
                <w:sz w:val="20"/>
                <w:szCs w:val="20"/>
              </w:rPr>
              <w:t xml:space="preserve">Pt. Procurador</w:t>
            </w:r>
          </w:p>
        </w:tc>
      </w:tr>
      <w:tr>
        <w:tc>
          <w:p>
            <w:r>
              <w:rPr>
                <w:sz w:val="20"/>
                <w:szCs w:val="20"/>
              </w:rPr>
              <w:t xml:space="preserve">6</w:t>
            </w:r>
          </w:p>
        </w:tc>
        <w:tc>
          <w:p>
            <w:r>
              <w:rPr>
                <w:sz w:val="20"/>
                <w:szCs w:val="20"/>
              </w:rPr>
              <w:t xml:space="preserve">L</w:t>
            </w:r>
          </w:p>
        </w:tc>
        <w:tc>
          <w:p>
            <w:r>
              <w:rPr>
                <w:sz w:val="20"/>
                <w:szCs w:val="20"/>
              </w:rPr>
              <w:t xml:space="preserve">5</w:t>
            </w:r>
          </w:p>
        </w:tc>
        <w:tc>
          <w:p>
            <w:r>
              <w:rPr>
                <w:sz w:val="20"/>
                <w:szCs w:val="20"/>
              </w:rPr>
              <w:t xml:space="preserve">Oficial Ayudante</w:t>
            </w:r>
          </w:p>
        </w:tc>
        <w:tc>
          <w:p>
            <w:r>
              <w:rPr>
                <w:sz w:val="20"/>
                <w:szCs w:val="20"/>
              </w:rPr>
              <w:t xml:space="preserve">Especializado</w:t>
            </w:r>
          </w:p>
        </w:tc>
      </w:tr>
      <w:tr>
        <w:tc>
          <w:p>
            <w:r>
              <w:rPr>
                <w:sz w:val="20"/>
                <w:szCs w:val="20"/>
              </w:rPr>
              <w:t xml:space="preserve">7</w:t>
            </w:r>
          </w:p>
        </w:tc>
        <w:tc>
          <w:p>
            <w:r>
              <w:rPr>
                <w:sz w:val="20"/>
                <w:szCs w:val="20"/>
              </w:rPr>
              <w:t xml:space="preserve">L</w:t>
            </w:r>
          </w:p>
        </w:tc>
        <w:tc>
          <w:p>
            <w:r>
              <w:rPr>
                <w:sz w:val="20"/>
                <w:szCs w:val="20"/>
              </w:rPr>
              <w:t xml:space="preserve">4</w:t>
            </w:r>
          </w:p>
        </w:tc>
        <w:tc>
          <w:p>
            <w:r>
              <w:rPr>
                <w:sz w:val="20"/>
                <w:szCs w:val="20"/>
              </w:rPr>
              <w:t xml:space="preserve">Sub Oficial Mayor</w:t>
            </w:r>
          </w:p>
        </w:tc>
        <w:tc>
          <w:p>
            <w:r>
              <w:rPr>
                <w:sz w:val="20"/>
                <w:szCs w:val="20"/>
              </w:rPr>
              <w:t xml:space="preserve">Especializado</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1dy8m7cvzr-hlutuy6e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154</w:t>
      </w:r>
    </w:p>
    <w:p>
      <w:pPr>
        <w:spacing w:after="120"/>
        <w:jc w:val="both"/>
      </w:pPr>
      <w:r>
        <w:rPr>
          <w:sz w:val="22"/>
          <w:szCs w:val="22"/>
        </w:rPr>
        <w:t xml:space="preserve">Créanse en el Inciso 04 "Ministerio del Interior", programa 460 "Prevención y represión del delito", unidad ejecutora 028 "Dirección Nacional de Policía Científica", Financiación 1.1 "Rentas Generales", en el Escalafón L "Personal Policial", cinco cargos de Oficial Ayudante, subescalafón Técnico Profesional, grado 5, para el Ejercicio 2026 y nueve cargos de la misma denominación, subescalafón y grado, para el Ejercicio 2027.</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ggr_llvwap0daap2izi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155</w:t>
      </w:r>
    </w:p>
    <w:p>
      <w:pPr>
        <w:spacing w:after="120"/>
        <w:jc w:val="both"/>
      </w:pPr>
      <w:r>
        <w:rPr>
          <w:sz w:val="22"/>
          <w:szCs w:val="22"/>
        </w:rPr>
        <w:t xml:space="preserve">Modifícase la denominación del cargo de particular confianza de Subdirector Nacional de Sanidad Policial, dispuesto por el artículo 183 de la Ley N° 19.355, de 19 de diciembre de 2015, con la modificación introducida por el artículo 175 de la Ley N° 19.924, de 18 de diciembre de 2020, por la de Subdirector Nacional Técnico de Sanidad Policial.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8q6u1wmvaxwvk7argw3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17.243 de 29/06/2000 artículo </w:t>
      </w:r>
      <w:hyperlink w:history="1" r:id="rIdompnzdeud0qmhgcvy1cys">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incisos 
2º) y 3º).</w:t>
      </w:r>
    </w:p>
    <w:p>
      <w:pPr>
        <w:pStyle w:val="Articulo"/>
        <w:keepNext/>
        <w:spacing w:after="120" w:before="280"/>
      </w:pPr>
      <w:r>
        <w:rPr>
          <w:rFonts w:ascii="Arial" w:cs="Arial" w:eastAsia="Arial" w:hAnsi="Arial"/>
          <w:b/>
          <w:bCs/>
          <w:color w:val="14213D"/>
          <w:sz w:val="22"/>
          <w:szCs w:val="22"/>
        </w:rPr>
        <w:t xml:space="preserve">Artículo 157</w:t>
      </w:r>
    </w:p>
    <w:p>
      <w:pPr>
        <w:spacing w:after="120"/>
        <w:jc w:val="both"/>
      </w:pPr>
      <w:r>
        <w:rPr>
          <w:sz w:val="22"/>
          <w:szCs w:val="22"/>
        </w:rPr>
        <w:t xml:space="preserve">Dispónese que el cargo de Subdirector General de Secretaría del Ministerio del Interior, creado por el artículo 143 de la Ley N° 16.170, de 28 de diciembre de 1990, en la redacción dada por el artículo 134 de la Ley N° 18.362, de 6 de octubre de 2008, estará comprendido en el literal c) del artículo 9 de la Ley N° 15.809, de 8 de abril de 1986, y sus modificativas.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xwhjpn8m9entxe7tfam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158</w:t>
      </w:r>
    </w:p>
    <w:p>
      <w:pPr>
        <w:spacing w:after="120"/>
        <w:jc w:val="both"/>
      </w:pPr>
      <w:r>
        <w:rPr>
          <w:sz w:val="22"/>
          <w:szCs w:val="22"/>
        </w:rPr>
        <w:t xml:space="preserve">Reasígnase desde el Inciso 03 "Ministerio de Defensa Nacional", programa 300 "Defensa Nacional", unidad ejecutora 001 "Dirección General de Secretaría de Estado", Proyecto 000 "Funcionamiento", Financiación 1.1 "Rentas Generales", objeto del gasto 092.000 "Partidas globales a distribuir", hacia el Inciso 04 "Ministerio del Interior", programa 461 "Gestión de la privación de libertad", unidad ejecutora 026 "Instituto Nacional de Rehabilitación", una partida anual de $20.000.000 (veinte millones de pesos uruguayos), incluido aguinaldo y cargas legales, con destino al pago de una compensación por insalubridad para los funcionarios del Escalafón S "Personal Penitenciario", Escalafón A "Personal Profesional Universitario", Escalafón B "Personal Técnico" y Escalafón C "Personal Administrativo", directamente afectados a tareas de gestión de la privación de la libertad.</w:t>
      </w:r>
    </w:p>
    <w:p>
      <w:pPr>
        <w:spacing w:after="120"/>
        <w:jc w:val="both"/>
      </w:pPr>
      <w:r>
        <w:rPr>
          <w:sz w:val="22"/>
          <w:szCs w:val="22"/>
        </w:rPr>
        <w:t xml:space="preserve">El Poder Ejecutivo reglamentará las condiciones para el pago de la compensación que se crea en la presente disposición.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jgcmxsjuajj8rhp4qtgui">
        <w:r>
          <w:rPr>
            <w:rStyle w:val="Hyperlink"/>
            <w:rFonts w:ascii="Arial" w:cs="Arial" w:eastAsia="Arial" w:hAnsi="Arial"/>
            <w:sz w:val="17"/>
            <w:szCs w:val="17"/>
          </w:rPr>
          <w:t xml:space="preserve">Nº 79/026</w:t>
        </w:r>
      </w:hyperlink>
      <w:r>
        <w:rPr>
          <w:rFonts w:ascii="Arial" w:cs="Arial" w:eastAsia="Arial" w:hAnsi="Arial"/>
          <w:color w:val="555555"/>
          <w:sz w:val="17"/>
          <w:szCs w:val="17"/>
        </w:rPr>
        <w:t xml:space="preserve"> de 22/04/2026.
Ver en esta norma, artículo: </w:t>
      </w:r>
      <w:hyperlink w:history="1" r:id="rId8zjhad9cxvpskragd9f3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05 - Ministerio de Economía y Finanzas</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Los sujetos obligados a constituir domicilio electrónico ante la Unidad Defensa del Consumidor, de conformidad a lo establecido por el artículo 75 de la Ley N° 19.355, de 19 de diciembre de 2015, que no lo hubieren realizado, se considerarán notificados de todos los actos administrativos del organismo en su Mesa de Entrada, a partir de los diez días hábiles de dictados.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vuweqszitanvb5xuael3">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14.791 de 08/06/1978 
artículo </w:t>
      </w:r>
      <w:hyperlink w:history="1" r:id="rId2-0vs0cfdtetg0_rlwtsh">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Los actos administrativos firmes dictados por la Unidad Defensa del Consumidor, que contengan obligación de pagar cantidad líquida y exigible a cargo de los proveedores, constituirán título ejecutivo, sin necesidad de intimación judicial previa, ni de otro requisito.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nkpviqymbbjmau6pkdu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Declárase que, con el objetivo de promover un crecimiento económico sostenible y equitativo, el Ministerio de Economía y Finanzas promoverá que, en la adopción de decisiones de política económica, se considere el potencial impacto ambiental de las mismas.</w:t>
      </w:r>
    </w:p>
    <w:p>
      <w:pPr>
        <w:spacing w:after="120"/>
        <w:jc w:val="both"/>
      </w:pPr>
      <w:r>
        <w:rPr>
          <w:sz w:val="22"/>
          <w:szCs w:val="22"/>
        </w:rPr>
        <w:t xml:space="preserve">A tales efectos, en las áreas de política tributaria, promoción de inversiones, gestión de deuda, estrategia comercial, política presupuestal y demás competencias del Ministerio de Economía y Finanzas, se integrará en el análisis la consideración de los posibles efectos sobre las distintas dimensiones ambientales.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kztqxm3siziuicic753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163</w:t>
      </w:r>
    </w:p>
    <w:p>
      <w:pPr>
        <w:spacing w:after="120"/>
        <w:jc w:val="both"/>
      </w:pPr>
      <w:r>
        <w:rPr>
          <w:sz w:val="22"/>
          <w:szCs w:val="22"/>
        </w:rPr>
        <w:t xml:space="preserve">Reasígnase en el Inciso 05 "Ministerio de Economía y Finanzas", programa 261 "Protección derechos de los consumidores", unidad ejecutora 001 "Dir. Gral. Secretaría del Mrio. de Economía y Finanzas", Proyecto 600 "Comisión de Promoción y Defensa de la Competencia", Financiación 1.1 "Rentas Generales", desde el objeto del gasto 095.008 "Fondo para Contrato función pública", la suma de $ 1.559.085 (un millón quinientos cincuenta y nueve mil ochenta y cinco pesos uruguayos), incluidos aguinaldo y cargas legales, hacia el objeto del gasto 042.520 "Compensación especial por cumplir condiciones específicas", más aguinaldo y cargas legales, con destino al pago de una compensación especial a los funcionarios que desempeñen tareas de mayor responsabilidad en la Comisión de Promoción y Defensa de la Competencia.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z0inbydvoxztqne9i-r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18.159 de 20/07/2007 artículo 
</w:t>
      </w:r>
      <w:hyperlink w:history="1" r:id="rIdlzub9omx_t53kyj01cztg">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165</w:t>
      </w:r>
    </w:p>
    <w:p>
      <w:pPr>
        <w:spacing w:after="120"/>
        <w:jc w:val="both"/>
      </w:pPr>
      <w:r>
        <w:rPr>
          <w:sz w:val="22"/>
          <w:szCs w:val="22"/>
        </w:rPr>
        <w:t xml:space="preserve">Reasígnase en el Inciso 05 "Ministerio de Economía y Finanzas", programa 488 "Administración financiera", unidad ejecutora 001 "Dir. Gral. Secretaría del Mrio. de Economía y Finanzas", Proyecto 000 "Funcionamiento", Financiación 1.1 "Rentas Generales", la suma de $ 5.347.932 (cinco millones trescientos cuarenta y siete mil novecientos treinta y dos pesos uruguayos), desde el objeto del gasto 099.001 "Partida proyectada", incluidos aguinaldo y cargas legales, hacia el objeto del gasto 057.000 "Becas de trabajo y pasantías", más aguinaldo y cargas legales, con destino a financiar las contrataciones establecidas en los artículos 36 y 37 de la Ley N° 19.973, de 13 de agosto de 2021.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ujhxcvi649ccwtdpcuk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166</w:t>
      </w:r>
    </w:p>
    <w:p>
      <w:pPr>
        <w:spacing w:after="120"/>
        <w:jc w:val="both"/>
      </w:pPr>
      <w:r>
        <w:rPr>
          <w:sz w:val="22"/>
          <w:szCs w:val="22"/>
        </w:rPr>
        <w:t xml:space="preserve">Reasígnase en el Inciso 05 "Ministerio de Economía y Finanzas", unidad ejecutora 001 "Dir. Gral. Secretaría del Mrio. de Economía y Finanzas", Financiación 1.1 "Rentas Generales", los créditos presupuestales en pesos uruguayos de los programas, proyectos y objetos del gasto, más aguinaldo y cargas legales, de acuerdo al siguiente detalle: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Programa</w:t>
            </w:r>
          </w:p>
        </w:tc>
        <w:tc>
          <w:p>
            <w:r>
              <w:rPr>
                <w:sz w:val="20"/>
                <w:szCs w:val="20"/>
              </w:rPr>
              <w:t xml:space="preserve">Proyecto</w:t>
            </w:r>
          </w:p>
        </w:tc>
        <w:tc>
          <w:p>
            <w:r>
              <w:rPr>
                <w:sz w:val="20"/>
                <w:szCs w:val="20"/>
              </w:rPr>
              <w:t xml:space="preserve">ODG</w:t>
            </w:r>
          </w:p>
        </w:tc>
        <w:tc>
          <w:p>
            <w:r>
              <w:rPr>
                <w:sz w:val="20"/>
                <w:szCs w:val="20"/>
              </w:rPr>
              <w:t xml:space="preserve">Importe</w:t>
            </w:r>
          </w:p>
        </w:tc>
      </w:tr>
      <w:tr>
        <w:tc>
          <w:p>
            <w:r>
              <w:rPr>
                <w:sz w:val="20"/>
                <w:szCs w:val="20"/>
              </w:rPr>
              <w:t xml:space="preserve">261</w:t>
            </w:r>
          </w:p>
        </w:tc>
        <w:tc>
          <w:p>
            <w:r>
              <w:rPr>
                <w:sz w:val="20"/>
                <w:szCs w:val="20"/>
              </w:rPr>
              <w:t xml:space="preserve">000</w:t>
            </w:r>
          </w:p>
        </w:tc>
        <w:tc>
          <w:p>
            <w:r>
              <w:rPr>
                <w:sz w:val="20"/>
                <w:szCs w:val="20"/>
              </w:rPr>
              <w:t xml:space="preserve">042.579</w:t>
            </w:r>
          </w:p>
        </w:tc>
        <w:tc>
          <w:p>
            <w:r>
              <w:rPr>
                <w:sz w:val="20"/>
                <w:szCs w:val="20"/>
              </w:rPr>
              <w:t xml:space="preserve">- 792.928</w:t>
            </w:r>
          </w:p>
        </w:tc>
      </w:tr>
      <w:tr>
        <w:tc>
          <w:p>
            <w:r>
              <w:rPr>
                <w:sz w:val="20"/>
                <w:szCs w:val="20"/>
              </w:rPr>
              <w:t xml:space="preserve">261</w:t>
            </w:r>
          </w:p>
        </w:tc>
        <w:tc>
          <w:p>
            <w:r>
              <w:rPr>
                <w:sz w:val="20"/>
                <w:szCs w:val="20"/>
              </w:rPr>
              <w:t xml:space="preserve">600</w:t>
            </w:r>
          </w:p>
        </w:tc>
        <w:tc>
          <w:p>
            <w:r>
              <w:rPr>
                <w:sz w:val="20"/>
                <w:szCs w:val="20"/>
              </w:rPr>
              <w:t xml:space="preserve">042.619</w:t>
            </w:r>
          </w:p>
        </w:tc>
        <w:tc>
          <w:p>
            <w:r>
              <w:rPr>
                <w:sz w:val="20"/>
                <w:szCs w:val="20"/>
              </w:rPr>
              <w:t xml:space="preserve">- 417.994</w:t>
            </w:r>
          </w:p>
        </w:tc>
      </w:tr>
      <w:tr>
        <w:tc>
          <w:p>
            <w:r>
              <w:rPr>
                <w:sz w:val="20"/>
                <w:szCs w:val="20"/>
              </w:rPr>
              <w:t xml:space="preserve">320</w:t>
            </w:r>
          </w:p>
        </w:tc>
        <w:tc>
          <w:p>
            <w:r>
              <w:rPr>
                <w:sz w:val="20"/>
                <w:szCs w:val="20"/>
              </w:rPr>
              <w:t xml:space="preserve">000</w:t>
            </w:r>
          </w:p>
        </w:tc>
        <w:tc>
          <w:p>
            <w:r>
              <w:rPr>
                <w:sz w:val="20"/>
                <w:szCs w:val="20"/>
              </w:rPr>
              <w:t xml:space="preserve">042.509</w:t>
            </w:r>
          </w:p>
        </w:tc>
        <w:tc>
          <w:p>
            <w:r>
              <w:rPr>
                <w:sz w:val="20"/>
                <w:szCs w:val="20"/>
              </w:rPr>
              <w:t xml:space="preserve">-1.778.346</w:t>
            </w:r>
          </w:p>
        </w:tc>
      </w:tr>
      <w:tr>
        <w:tc>
          <w:p>
            <w:r>
              <w:rPr>
                <w:sz w:val="20"/>
                <w:szCs w:val="20"/>
              </w:rPr>
              <w:t xml:space="preserve">320</w:t>
            </w:r>
          </w:p>
        </w:tc>
        <w:tc>
          <w:p>
            <w:r>
              <w:rPr>
                <w:sz w:val="20"/>
                <w:szCs w:val="20"/>
              </w:rPr>
              <w:t xml:space="preserve">000</w:t>
            </w:r>
          </w:p>
        </w:tc>
        <w:tc>
          <w:p>
            <w:r>
              <w:rPr>
                <w:sz w:val="20"/>
                <w:szCs w:val="20"/>
              </w:rPr>
              <w:t xml:space="preserve">042.510</w:t>
            </w:r>
          </w:p>
        </w:tc>
        <w:tc>
          <w:p>
            <w:r>
              <w:rPr>
                <w:sz w:val="20"/>
                <w:szCs w:val="20"/>
              </w:rPr>
              <w:t xml:space="preserve">-730.888</w:t>
            </w:r>
          </w:p>
        </w:tc>
      </w:tr>
      <w:tr>
        <w:tc>
          <w:p>
            <w:r>
              <w:rPr>
                <w:sz w:val="20"/>
                <w:szCs w:val="20"/>
              </w:rPr>
              <w:t xml:space="preserve">488</w:t>
            </w:r>
          </w:p>
        </w:tc>
        <w:tc>
          <w:p>
            <w:r>
              <w:rPr>
                <w:sz w:val="20"/>
                <w:szCs w:val="20"/>
              </w:rPr>
              <w:t xml:space="preserve">000</w:t>
            </w:r>
          </w:p>
        </w:tc>
        <w:tc>
          <w:p>
            <w:r>
              <w:rPr>
                <w:sz w:val="20"/>
                <w:szCs w:val="20"/>
              </w:rPr>
              <w:t xml:space="preserve">042.509</w:t>
            </w:r>
          </w:p>
        </w:tc>
        <w:tc>
          <w:p>
            <w:r>
              <w:rPr>
                <w:sz w:val="20"/>
                <w:szCs w:val="20"/>
              </w:rPr>
              <w:t xml:space="preserve">- 6.188.047</w:t>
            </w:r>
          </w:p>
        </w:tc>
      </w:tr>
      <w:tr>
        <w:tc>
          <w:p>
            <w:r>
              <w:rPr>
                <w:sz w:val="20"/>
                <w:szCs w:val="20"/>
              </w:rPr>
              <w:t xml:space="preserve">488</w:t>
            </w:r>
          </w:p>
        </w:tc>
        <w:tc>
          <w:p>
            <w:r>
              <w:rPr>
                <w:sz w:val="20"/>
                <w:szCs w:val="20"/>
              </w:rPr>
              <w:t xml:space="preserve">000</w:t>
            </w:r>
          </w:p>
        </w:tc>
        <w:tc>
          <w:p>
            <w:r>
              <w:rPr>
                <w:sz w:val="20"/>
                <w:szCs w:val="20"/>
              </w:rPr>
              <w:t xml:space="preserve">042.510</w:t>
            </w:r>
          </w:p>
        </w:tc>
        <w:tc>
          <w:p>
            <w:r>
              <w:rPr>
                <w:sz w:val="20"/>
                <w:szCs w:val="20"/>
              </w:rPr>
              <w:t xml:space="preserve">- 2.823.390</w:t>
            </w:r>
          </w:p>
        </w:tc>
      </w:tr>
      <w:tr>
        <w:tc>
          <w:p>
            <w:r>
              <w:rPr>
                <w:sz w:val="20"/>
                <w:szCs w:val="20"/>
              </w:rPr>
              <w:t xml:space="preserve">488</w:t>
            </w:r>
          </w:p>
        </w:tc>
        <w:tc>
          <w:p>
            <w:r>
              <w:rPr>
                <w:sz w:val="20"/>
                <w:szCs w:val="20"/>
              </w:rPr>
              <w:t xml:space="preserve">000</w:t>
            </w:r>
          </w:p>
        </w:tc>
        <w:tc>
          <w:p>
            <w:r>
              <w:rPr>
                <w:sz w:val="20"/>
                <w:szCs w:val="20"/>
              </w:rPr>
              <w:t xml:space="preserve">042.521</w:t>
            </w:r>
          </w:p>
        </w:tc>
        <w:tc>
          <w:p>
            <w:r>
              <w:rPr>
                <w:sz w:val="20"/>
                <w:szCs w:val="20"/>
              </w:rPr>
              <w:t xml:space="preserve">- 17.231</w:t>
            </w:r>
          </w:p>
        </w:tc>
      </w:tr>
      <w:tr>
        <w:tc>
          <w:p>
            <w:r>
              <w:rPr>
                <w:sz w:val="20"/>
                <w:szCs w:val="20"/>
              </w:rPr>
              <w:t xml:space="preserve">488</w:t>
            </w:r>
          </w:p>
        </w:tc>
        <w:tc>
          <w:p>
            <w:r>
              <w:rPr>
                <w:sz w:val="20"/>
                <w:szCs w:val="20"/>
              </w:rPr>
              <w:t xml:space="preserve">000</w:t>
            </w:r>
          </w:p>
        </w:tc>
        <w:tc>
          <w:p>
            <w:r>
              <w:rPr>
                <w:sz w:val="20"/>
                <w:szCs w:val="20"/>
              </w:rPr>
              <w:t xml:space="preserve">042.576</w:t>
            </w:r>
          </w:p>
        </w:tc>
        <w:tc>
          <w:p>
            <w:r>
              <w:rPr>
                <w:sz w:val="20"/>
                <w:szCs w:val="20"/>
              </w:rPr>
              <w:t xml:space="preserve">- 1.420.214</w:t>
            </w:r>
          </w:p>
        </w:tc>
      </w:tr>
      <w:tr>
        <w:tc>
          <w:p>
            <w:r>
              <w:rPr>
                <w:sz w:val="20"/>
                <w:szCs w:val="20"/>
              </w:rPr>
              <w:t xml:space="preserve">488</w:t>
            </w:r>
          </w:p>
        </w:tc>
        <w:tc>
          <w:p>
            <w:r>
              <w:rPr>
                <w:sz w:val="20"/>
                <w:szCs w:val="20"/>
              </w:rPr>
              <w:t xml:space="preserve">000</w:t>
            </w:r>
          </w:p>
        </w:tc>
        <w:tc>
          <w:p>
            <w:r>
              <w:rPr>
                <w:sz w:val="20"/>
                <w:szCs w:val="20"/>
              </w:rPr>
              <w:t xml:space="preserve">042.579</w:t>
            </w:r>
          </w:p>
        </w:tc>
        <w:tc>
          <w:p>
            <w:r>
              <w:rPr>
                <w:sz w:val="20"/>
                <w:szCs w:val="20"/>
              </w:rPr>
              <w:t xml:space="preserve">- 30.373</w:t>
            </w:r>
          </w:p>
        </w:tc>
      </w:tr>
      <w:tr>
        <w:tc>
          <w:p>
            <w:r>
              <w:rPr>
                <w:sz w:val="20"/>
                <w:szCs w:val="20"/>
              </w:rPr>
              <w:t xml:space="preserve">490</w:t>
            </w:r>
          </w:p>
        </w:tc>
        <w:tc>
          <w:p>
            <w:r>
              <w:rPr>
                <w:sz w:val="20"/>
                <w:szCs w:val="20"/>
              </w:rPr>
              <w:t xml:space="preserve">000</w:t>
            </w:r>
          </w:p>
        </w:tc>
        <w:tc>
          <w:p>
            <w:r>
              <w:rPr>
                <w:sz w:val="20"/>
                <w:szCs w:val="20"/>
              </w:rPr>
              <w:t xml:space="preserve">042.509</w:t>
            </w:r>
          </w:p>
        </w:tc>
        <w:tc>
          <w:p>
            <w:r>
              <w:rPr>
                <w:sz w:val="20"/>
                <w:szCs w:val="20"/>
              </w:rPr>
              <w:t xml:space="preserve">- 1.772.103</w:t>
            </w:r>
          </w:p>
        </w:tc>
      </w:tr>
      <w:tr>
        <w:tc>
          <w:p>
            <w:r>
              <w:rPr>
                <w:sz w:val="20"/>
                <w:szCs w:val="20"/>
              </w:rPr>
              <w:t xml:space="preserve">490</w:t>
            </w:r>
          </w:p>
        </w:tc>
        <w:tc>
          <w:p>
            <w:r>
              <w:rPr>
                <w:sz w:val="20"/>
                <w:szCs w:val="20"/>
              </w:rPr>
              <w:t xml:space="preserve">000</w:t>
            </w:r>
          </w:p>
        </w:tc>
        <w:tc>
          <w:p>
            <w:r>
              <w:rPr>
                <w:sz w:val="20"/>
                <w:szCs w:val="20"/>
              </w:rPr>
              <w:t xml:space="preserve">042.510</w:t>
            </w:r>
          </w:p>
        </w:tc>
        <w:tc>
          <w:p>
            <w:r>
              <w:rPr>
                <w:sz w:val="20"/>
                <w:szCs w:val="20"/>
              </w:rPr>
              <w:t xml:space="preserve">- 32.852</w:t>
            </w:r>
          </w:p>
        </w:tc>
      </w:tr>
      <w:tr>
        <w:tc>
          <w:p>
            <w:r>
              <w:rPr>
                <w:sz w:val="20"/>
                <w:szCs w:val="20"/>
              </w:rPr>
              <w:t xml:space="preserve">490</w:t>
            </w:r>
          </w:p>
        </w:tc>
        <w:tc>
          <w:p>
            <w:r>
              <w:rPr>
                <w:sz w:val="20"/>
                <w:szCs w:val="20"/>
              </w:rPr>
              <w:t xml:space="preserve">000</w:t>
            </w:r>
          </w:p>
        </w:tc>
        <w:tc>
          <w:p>
            <w:r>
              <w:rPr>
                <w:sz w:val="20"/>
                <w:szCs w:val="20"/>
              </w:rPr>
              <w:t xml:space="preserve">042.619</w:t>
            </w:r>
          </w:p>
        </w:tc>
        <w:tc>
          <w:p>
            <w:r>
              <w:rPr>
                <w:sz w:val="20"/>
                <w:szCs w:val="20"/>
              </w:rPr>
              <w:t xml:space="preserve">- 168.178</w:t>
            </w:r>
          </w:p>
        </w:tc>
      </w:tr>
      <w:tr>
        <w:tc>
          <w:p>
            <w:r>
              <w:rPr>
                <w:sz w:val="20"/>
                <w:szCs w:val="20"/>
              </w:rPr>
              <w:t xml:space="preserve">261</w:t>
            </w:r>
          </w:p>
        </w:tc>
        <w:tc>
          <w:p>
            <w:r>
              <w:rPr>
                <w:sz w:val="20"/>
                <w:szCs w:val="20"/>
              </w:rPr>
              <w:t xml:space="preserve">000</w:t>
            </w:r>
          </w:p>
        </w:tc>
        <w:tc>
          <w:p>
            <w:r>
              <w:rPr>
                <w:sz w:val="20"/>
                <w:szCs w:val="20"/>
              </w:rPr>
              <w:t xml:space="preserve">042.509</w:t>
            </w:r>
          </w:p>
        </w:tc>
        <w:tc>
          <w:p>
            <w:r>
              <w:rPr>
                <w:sz w:val="20"/>
                <w:szCs w:val="20"/>
              </w:rPr>
              <w:t xml:space="preserve">77.406</w:t>
            </w:r>
          </w:p>
        </w:tc>
      </w:tr>
      <w:tr>
        <w:tc>
          <w:p>
            <w:r>
              <w:rPr>
                <w:sz w:val="20"/>
                <w:szCs w:val="20"/>
              </w:rPr>
              <w:t xml:space="preserve">261</w:t>
            </w:r>
          </w:p>
        </w:tc>
        <w:tc>
          <w:p>
            <w:r>
              <w:rPr>
                <w:sz w:val="20"/>
                <w:szCs w:val="20"/>
              </w:rPr>
              <w:t xml:space="preserve">600</w:t>
            </w:r>
          </w:p>
        </w:tc>
        <w:tc>
          <w:p>
            <w:r>
              <w:rPr>
                <w:sz w:val="20"/>
                <w:szCs w:val="20"/>
              </w:rPr>
              <w:t xml:space="preserve">042.576</w:t>
            </w:r>
          </w:p>
        </w:tc>
        <w:tc>
          <w:p>
            <w:r>
              <w:rPr>
                <w:sz w:val="20"/>
                <w:szCs w:val="20"/>
              </w:rPr>
              <w:t xml:space="preserve">51.993</w:t>
            </w:r>
          </w:p>
        </w:tc>
      </w:tr>
      <w:tr>
        <w:tc>
          <w:p>
            <w:r>
              <w:rPr>
                <w:sz w:val="20"/>
                <w:szCs w:val="20"/>
              </w:rPr>
              <w:t xml:space="preserve">488</w:t>
            </w:r>
          </w:p>
        </w:tc>
        <w:tc>
          <w:p>
            <w:r>
              <w:rPr>
                <w:sz w:val="20"/>
                <w:szCs w:val="20"/>
              </w:rPr>
              <w:t xml:space="preserve">000</w:t>
            </w:r>
          </w:p>
        </w:tc>
        <w:tc>
          <w:p>
            <w:r>
              <w:rPr>
                <w:sz w:val="20"/>
                <w:szCs w:val="20"/>
              </w:rPr>
              <w:t xml:space="preserve">042.520</w:t>
            </w:r>
          </w:p>
        </w:tc>
        <w:tc>
          <w:p>
            <w:r>
              <w:rPr>
                <w:sz w:val="20"/>
                <w:szCs w:val="20"/>
              </w:rPr>
              <w:t xml:space="preserve">16.043.145</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em7rreyq-g0qe0m9js2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16.226 de 29/10/1991 artículo 
</w:t>
      </w:r>
      <w:hyperlink w:history="1" r:id="rIdpu8oqyzrd264rlvdwcfaj">
        <w:r>
          <w:rPr>
            <w:rStyle w:val="Hyperlink"/>
            <w:rFonts w:ascii="Arial" w:cs="Arial" w:eastAsia="Arial" w:hAnsi="Arial"/>
            <w:sz w:val="17"/>
            <w:szCs w:val="17"/>
          </w:rPr>
          <w:t xml:space="preserve">458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19.996 de 03/11/2021 artículo 
</w:t>
      </w:r>
      <w:hyperlink w:history="1" r:id="rIdgi_i9qfdomlcnrfn4_jtc">
        <w:r>
          <w:rPr>
            <w:rStyle w:val="Hyperlink"/>
            <w:rFonts w:ascii="Arial" w:cs="Arial" w:eastAsia="Arial" w:hAnsi="Arial"/>
            <w:sz w:val="17"/>
            <w:szCs w:val="17"/>
          </w:rPr>
          <w:t xml:space="preserve">330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19.111 de 23/07/2013 artículo </w:t>
      </w:r>
      <w:hyperlink w:history="1" r:id="rIdk44h78l5egqlbqyy4nlpz">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170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19.111 de 23/07/2013 artículo 
</w:t>
      </w:r>
      <w:hyperlink w:history="1" r:id="rIdbqma8lv_urg7txapua63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19.111 de 23/07/2013 artículo 
</w:t>
      </w:r>
      <w:hyperlink w:history="1" r:id="rIdhir2vqsrnkiiiaw4xcsw1">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172</w:t>
      </w:r>
    </w:p>
    <w:p>
      <w:pPr>
        <w:spacing w:after="120"/>
        <w:jc w:val="both"/>
      </w:pPr>
      <w:r>
        <w:rPr>
          <w:sz w:val="22"/>
          <w:szCs w:val="22"/>
        </w:rPr>
        <w:t xml:space="preserve">Redúzcase el gravamen previsto en el artículo 1° del Decreto-Ley N° 15.097, de 22 de diciembre de 1980, en un 25 % (veinticinco por ciento) a partir del 1° de enero del año 2026, en un 25 % (veinticinco por ciento) adicional a partir del 1° de enero de 2027 y en otro 25 % (veinticinco por ciento) adicional a partir del 1° de enero de 2028.</w:t>
      </w:r>
    </w:p>
    <w:p>
      <w:pPr>
        <w:spacing w:after="120"/>
        <w:jc w:val="both"/>
      </w:pPr>
      <w:r>
        <w:rPr>
          <w:sz w:val="22"/>
          <w:szCs w:val="22"/>
        </w:rPr>
        <w:t xml:space="preserve">Derógase a partir del 1° de enero de 2029 el gravamen previsto en el artículo 1° del Decreto-Ley N° 15.097, de 22 de diciembre de 1980.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xxlmz6gfhr63ndnukks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173</w:t>
      </w:r>
    </w:p>
    <w:p>
      <w:pPr>
        <w:spacing w:after="120"/>
        <w:jc w:val="both"/>
      </w:pPr>
      <w:r>
        <w:rPr>
          <w:sz w:val="22"/>
          <w:szCs w:val="22"/>
        </w:rPr>
        <w:t xml:space="preserve">Los Incisos de la Administración Central y organismos del artículo 220 de la Constitución de la República deberán comunicar a la Contaduría General de la Nación los gastos e inversiones, realizados o a realizar, que se encuentren vinculados al cambio climático.</w:t>
      </w:r>
    </w:p>
    <w:p>
      <w:pPr>
        <w:spacing w:after="120"/>
        <w:jc w:val="both"/>
      </w:pPr>
      <w:r>
        <w:rPr>
          <w:sz w:val="22"/>
          <w:szCs w:val="22"/>
        </w:rPr>
        <w:t xml:space="preserve">Encomiéndase a la Contaduría General de la Nación, en coordinación con el Ministerio de Ambiente, la elaboración de las pautas y definiciones necesarias a los efectos de la identificación de los gastos mencionados en el inciso primero, así como la responsabilidad de centralizar las comunicaciones recibidas y generar información sistematizada con fines expositivos.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4natbudjcuorqhqyvqb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174</w:t>
      </w:r>
    </w:p>
    <w:p>
      <w:pPr>
        <w:spacing w:after="120"/>
        <w:jc w:val="both"/>
      </w:pPr>
      <w:r>
        <w:rPr>
          <w:sz w:val="22"/>
          <w:szCs w:val="22"/>
        </w:rPr>
        <w:t xml:space="preserve">El Poder Ejecutivo, a través de sus respectivos ministerios, los Entes Autónomos y los Servicios Descentralizados, deberá comunicar a la Auditoría Interna de la Nación del Ministerio de Economía y Finanzas la constitución de cualquiera de las entidades previstas en el artículo 199 de la Ley N° 16.736, de 5 de enero de 1996, y sus modificativas.</w:t>
      </w:r>
    </w:p>
    <w:p>
      <w:pPr>
        <w:spacing w:after="120"/>
        <w:jc w:val="both"/>
      </w:pPr>
      <w:r>
        <w:rPr>
          <w:sz w:val="22"/>
          <w:szCs w:val="22"/>
        </w:rPr>
        <w:t xml:space="preserve">Los sujetos obligados mencionados en el inciso anterior, y las Personas de Derecho Público no Estatal, deberán, asimismo, comunicar al citado organismo de contralor los contratos, actos y negocios jurídicos a lo que refiere el artículo mencionado precedentemente.</w:t>
      </w:r>
    </w:p>
    <w:p>
      <w:pPr>
        <w:spacing w:after="120"/>
        <w:jc w:val="both"/>
      </w:pPr>
      <w:r>
        <w:rPr>
          <w:sz w:val="22"/>
          <w:szCs w:val="22"/>
        </w:rPr>
        <w:t xml:space="preserve">La Auditoría Interna de la Nación establecerá la forma y los plazos en que deberán cumplirse las comunicaciones antes referidas.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lbnxdrv1xquojx3kj616">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175</w:t>
      </w:r>
    </w:p>
    <w:p>
      <w:pPr>
        <w:spacing w:after="120"/>
        <w:jc w:val="both"/>
      </w:pPr>
      <w:r>
        <w:rPr>
          <w:sz w:val="22"/>
          <w:szCs w:val="22"/>
        </w:rPr>
        <w:t xml:space="preserve">En un plazo de ciento ochenta días a partir de la promulgación de esta ley, el Poder Ejecutivo, a través de los respectivos ministerios, los Entes Autónomos, los Servicios Descentralizados y las personas de derecho público no estatal, deberá comunicar a la Auditoría Interna de la Nación los contratos, actos y negocios jurídicos vigentes que se encuentren comprendidos en el alcance del artículo 199 de la Ley N° 16.736, de 5 de enero de 1996, y sus modificativas.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78yvzzjnwaqgkqsinwh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176</w:t>
      </w:r>
    </w:p>
    <w:p>
      <w:pPr>
        <w:spacing w:after="120"/>
        <w:jc w:val="both"/>
      </w:pPr>
      <w:r>
        <w:rPr>
          <w:sz w:val="22"/>
          <w:szCs w:val="22"/>
        </w:rPr>
        <w:t xml:space="preserve">Asígnase en el Inciso 05 "Ministerio de Economía y Finanzas", programa 260 "Control de la gestión", unidad ejecutora 003 "Auditoría Interna de la Nación", Proyecto 972 "Informática", Financiación 1.1 "Rentas Generales", una partida anual de $ 6.000.000 (seis millones de pesos uruguayos), con destino a la renovación y mejoramiento del sistema informático de todas las unidades administrativas dependientes de la referida unidad ejecutora.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wd68z_ko1jtir6ach4a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177</w:t>
      </w:r>
    </w:p>
    <w:p>
      <w:pPr>
        <w:spacing w:after="120"/>
        <w:jc w:val="both"/>
      </w:pPr>
      <w:r>
        <w:rPr>
          <w:sz w:val="22"/>
          <w:szCs w:val="22"/>
        </w:rPr>
        <w:t xml:space="preserve">Créanse en el Inciso 05 "Ministerio de Economía y Finanzas", programa 489 "Recaudación y fiscalización", unidad ejecutora 005 "Dirección General Impositiva", dieciocho cargos de Administrativo XIV, Escalafón C "Personal Administrativo", serie "Administrativo", Grado 1, sin que implique incremento presupuestal.</w:t>
      </w:r>
    </w:p>
    <w:p>
      <w:pPr>
        <w:spacing w:after="120"/>
        <w:jc w:val="both"/>
      </w:pPr>
      <w:r>
        <w:rPr>
          <w:sz w:val="22"/>
          <w:szCs w:val="22"/>
        </w:rPr>
        <w:t xml:space="preserve">A efectos de financiar las creaciones dispuestas en el inciso anterior, reasígnase la suma de $ 25.258.992 (veinticinco millones doscientos cincuenta y ocho mil novecientos noventa y dos pesos uruguayos), del objeto del gasto 095.007 "Fondo para Contrato Zafral", incluidos aguinaldo y cargas legales, del mismo Inciso, programa y unidad ejecutora, con destino a las campañas de IRPF-IASS.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0fbgkp_dkgj0oymetmd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Tributario de 29/11/1974 
artículo </w:t>
      </w:r>
      <w:hyperlink w:history="1" r:id="rId9eznzyllfux4yzbkvrag5">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Tributario de 29/11/1974 
artículo </w:t>
      </w:r>
      <w:hyperlink w:history="1" r:id="rIdmparxcvxxa18tj8knzw85">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Tributario de 29/11/1974 
artículo </w:t>
      </w:r>
      <w:hyperlink w:history="1" r:id="rIdjjpcddbwnvnlwyegqlg4j">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Tributario de 29/11/1974 artículo </w:t>
      </w:r>
      <w:hyperlink w:history="1" r:id="rIdwff7qhdlilwh02_d4ti5g">
        <w:r>
          <w:rPr>
            <w:rStyle w:val="Hyperlink"/>
            <w:rFonts w:ascii="Arial" w:cs="Arial" w:eastAsia="Arial" w:hAnsi="Arial"/>
            <w:sz w:val="17"/>
            <w:szCs w:val="17"/>
          </w:rPr>
          <w:t xml:space="preserve">66 -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17.829 de 18/09/2004 artículo </w:t>
      </w:r>
      <w:hyperlink w:history="1" r:id="rIdd0arv0ff-scwhqr3srgd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H).</w:t>
      </w:r>
    </w:p>
    <w:p>
      <w:pPr>
        <w:pStyle w:val="Articulo"/>
        <w:keepNext/>
        <w:spacing w:after="120" w:before="280"/>
      </w:pPr>
      <w:r>
        <w:rPr>
          <w:rFonts w:ascii="Arial" w:cs="Arial" w:eastAsia="Arial" w:hAnsi="Arial"/>
          <w:b/>
          <w:bCs/>
          <w:color w:val="14213D"/>
          <w:sz w:val="22"/>
          <w:szCs w:val="22"/>
        </w:rPr>
        <w:t xml:space="preserve">Artículo 183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Tributario de 29/11/1974 
artículo </w:t>
      </w:r>
      <w:hyperlink w:history="1" r:id="rIdfc08sl5ulfgh1mab_w0q0">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literal D).</w:t>
      </w:r>
    </w:p>
    <w:p>
      <w:pPr>
        <w:pStyle w:val="Articulo"/>
        <w:keepNext/>
        <w:spacing w:after="120" w:before="280"/>
      </w:pPr>
      <w:r>
        <w:rPr>
          <w:rFonts w:ascii="Arial" w:cs="Arial" w:eastAsia="Arial" w:hAnsi="Arial"/>
          <w:b/>
          <w:bCs/>
          <w:color w:val="14213D"/>
          <w:sz w:val="22"/>
          <w:szCs w:val="22"/>
        </w:rPr>
        <w:t xml:space="preserve">Artículo 184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xh_jguqsqm2ygko6bpo-e">
        <w:r>
          <w:rPr>
            <w:rStyle w:val="Hyperlink"/>
            <w:rFonts w:ascii="Arial" w:cs="Arial" w:eastAsia="Arial" w:hAnsi="Arial"/>
            <w:sz w:val="17"/>
            <w:szCs w:val="17"/>
          </w:rPr>
          <w:t xml:space="preserve">10 - Título 12</w:t>
        </w:r>
      </w:hyperlink>
      <w:r>
        <w:rPr>
          <w:rFonts w:ascii="Arial" w:cs="Arial" w:eastAsia="Arial" w:hAnsi="Arial"/>
          <w:color w:val="555555"/>
          <w:sz w:val="17"/>
          <w:szCs w:val="17"/>
        </w:rPr>
        <w:t xml:space="preserve">,
 Ley Nº 18.314 de 04/07/2008 artículo </w:t>
      </w:r>
      <w:hyperlink w:history="1" r:id="rIdbdxxcad_wwafal00l-v53">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185</w:t>
      </w:r>
    </w:p>
    <w:p>
      <w:pPr>
        <w:spacing w:after="120"/>
        <w:jc w:val="both"/>
      </w:pPr>
      <w:r>
        <w:rPr>
          <w:sz w:val="22"/>
          <w:szCs w:val="22"/>
        </w:rPr>
        <w:t xml:space="preserve">Agréganse como incisos segundo y tercero del artículo 223 de la Ley N° 19.355, de 19 de diciembre de 2015, los siguientes:</w:t>
      </w:r>
    </w:p>
    <w:p>
      <w:pPr>
        <w:spacing w:after="120"/>
        <w:jc w:val="both"/>
      </w:pPr>
      <w:r>
        <w:rPr>
          <w:sz w:val="22"/>
          <w:szCs w:val="22"/>
        </w:rPr>
        <w:t xml:space="preserve">"Una vez que el interesado constituya domicilio electrónico ante la</w:t>
      </w:r>
    </w:p>
    <w:p>
      <w:pPr>
        <w:spacing w:after="120"/>
        <w:jc w:val="both"/>
      </w:pPr>
      <w:r>
        <w:rPr>
          <w:sz w:val="22"/>
          <w:szCs w:val="22"/>
        </w:rPr>
        <w:t xml:space="preserve">Dirección General Impositiva, todas las notificaciones deberán</w:t>
      </w:r>
    </w:p>
    <w:p>
      <w:pPr>
        <w:spacing w:after="120"/>
        <w:jc w:val="both"/>
      </w:pPr>
      <w:r>
        <w:rPr>
          <w:sz w:val="22"/>
          <w:szCs w:val="22"/>
        </w:rPr>
        <w:t xml:space="preserve">realizarse en dicho domicilio, no pudiendo volver a constituir un</w:t>
      </w:r>
    </w:p>
    <w:p>
      <w:pPr>
        <w:spacing w:after="120"/>
        <w:jc w:val="both"/>
      </w:pPr>
      <w:r>
        <w:rPr>
          <w:sz w:val="22"/>
          <w:szCs w:val="22"/>
        </w:rPr>
        <w:t xml:space="preserve">domicilio físico a efectos de las notificaciones, sin perjuicio de la</w:t>
      </w:r>
    </w:p>
    <w:p>
      <w:pPr>
        <w:spacing w:after="120"/>
        <w:jc w:val="both"/>
      </w:pPr>
      <w:r>
        <w:rPr>
          <w:sz w:val="22"/>
          <w:szCs w:val="22"/>
        </w:rPr>
        <w:t xml:space="preserve">posibilidad de constituir otro domicilio electrónico para el</w:t>
      </w:r>
    </w:p>
    <w:p>
      <w:pPr>
        <w:spacing w:after="120"/>
        <w:jc w:val="both"/>
      </w:pPr>
      <w:r>
        <w:rPr>
          <w:sz w:val="22"/>
          <w:szCs w:val="22"/>
        </w:rPr>
        <w:t xml:space="preserve">expediente.</w:t>
      </w:r>
    </w:p>
    <w:p>
      <w:pPr>
        <w:spacing w:after="120"/>
        <w:jc w:val="both"/>
      </w:pPr>
      <w:r>
        <w:rPr>
          <w:sz w:val="22"/>
          <w:szCs w:val="22"/>
        </w:rPr>
        <w:t xml:space="preserve">El mismo efecto tendrá el domicilio electrónico obtenido en virtud de</w:t>
      </w:r>
    </w:p>
    <w:p>
      <w:pPr>
        <w:spacing w:after="120"/>
        <w:jc w:val="both"/>
      </w:pPr>
      <w:r>
        <w:rPr>
          <w:sz w:val="22"/>
          <w:szCs w:val="22"/>
        </w:rPr>
        <w:t xml:space="preserve">lo dispuesto en los artículos 59 y 60 de la Ley N° 18.083, de 27 de</w:t>
      </w:r>
    </w:p>
    <w:p>
      <w:pPr>
        <w:spacing w:after="120"/>
        <w:jc w:val="both"/>
      </w:pPr>
      <w:r>
        <w:rPr>
          <w:sz w:val="22"/>
          <w:szCs w:val="22"/>
        </w:rPr>
        <w:t xml:space="preserve">diciembre de 2006".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blrfyiwlhhwbiow5qqr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jp4pmuj_omdcngosyoi-4">
        <w:r>
          <w:rPr>
            <w:rStyle w:val="Hyperlink"/>
            <w:rFonts w:ascii="Arial" w:cs="Arial" w:eastAsia="Arial" w:hAnsi="Arial"/>
            <w:sz w:val="17"/>
            <w:szCs w:val="17"/>
          </w:rPr>
          <w:t xml:space="preserve">690</w:t>
        </w:r>
      </w:hyperlink>
      <w:r>
        <w:rPr>
          <w:rFonts w:ascii="Arial" w:cs="Arial" w:eastAsia="Arial" w:hAnsi="Arial"/>
          <w:color w:val="555555"/>
          <w:sz w:val="17"/>
          <w:szCs w:val="17"/>
        </w:rPr>
        <w:t xml:space="preserve"> (sustituye el artículo 
223 de la Ley Nº 19.355).</w:t>
      </w:r>
    </w:p>
    <w:p>
      <w:pPr>
        <w:pStyle w:val="Articulo"/>
        <w:keepNext/>
        <w:spacing w:after="120" w:before="280"/>
      </w:pPr>
      <w:r>
        <w:rPr>
          <w:rFonts w:ascii="Arial" w:cs="Arial" w:eastAsia="Arial" w:hAnsi="Arial"/>
          <w:b/>
          <w:bCs/>
          <w:color w:val="14213D"/>
          <w:sz w:val="22"/>
          <w:szCs w:val="22"/>
        </w:rPr>
        <w:t xml:space="preserve">Artículo 186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18.788 de 04/08/2011 artículo 
</w:t>
      </w:r>
      <w:hyperlink w:history="1" r:id="rIdtsllecugkjgdrtoxzn8hr">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187</w:t>
      </w:r>
    </w:p>
    <w:p>
      <w:pPr>
        <w:spacing w:after="120"/>
        <w:jc w:val="both"/>
      </w:pPr>
      <w:r>
        <w:rPr>
          <w:sz w:val="22"/>
          <w:szCs w:val="22"/>
        </w:rPr>
        <w:t xml:space="preserve">A los efectos de lo dispuesto en el artículo 51 del Decreto-Ley N° 14.306, de 29 de noviembre de 1974 (Código Tributario), y en los casos en que no corresponda la notificación en el domicilio electrónico y la misma se realice en el domicilio físico, sea real o constituido, no deberá repetirse la diligencia de notificación personal.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w_ntjod5imclrvd-u7r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188</w:t>
      </w:r>
    </w:p>
    <w:p>
      <w:pPr>
        <w:spacing w:after="120"/>
        <w:jc w:val="both"/>
      </w:pPr>
      <w:r>
        <w:rPr>
          <w:sz w:val="22"/>
          <w:szCs w:val="22"/>
        </w:rPr>
        <w:t xml:space="preserve">Modifícase la denominación de la unidad ejecutora 006 "Dirección Nacional de Zonas Francas", del Inciso 05 "Ministerio de Economía y Finanzas" creada por el artículo 126 de la Ley N° 19.996, de 3 de noviembre de 2021, por la de "Dirección Nacional de Incentivo a la Inversión".</w:t>
      </w:r>
    </w:p>
    <w:p>
      <w:pPr>
        <w:spacing w:after="120"/>
        <w:jc w:val="both"/>
      </w:pPr>
      <w:r>
        <w:rPr>
          <w:sz w:val="22"/>
          <w:szCs w:val="22"/>
        </w:rPr>
        <w:t xml:space="preserve">Toda referencia que las leyes, reglamentos, resoluciones y actos administrativos en general efectúen en materia de Zonas Francas, a la Dirección General de Comercio, al Área Zonas Francas de la Dirección General de Comercio o a la Dirección Nacional de Zonas Francas, se considerarán referidas a la Dirección Nacional de Incentivo a la Inversión.</w:t>
      </w:r>
    </w:p>
    <w:p>
      <w:pPr>
        <w:spacing w:after="120"/>
        <w:jc w:val="both"/>
      </w:pPr>
      <w:r>
        <w:rPr>
          <w:sz w:val="22"/>
          <w:szCs w:val="22"/>
        </w:rPr>
        <w:t xml:space="preserve">La Dirección Nacional de Incentivo a la Inversión tendrá como cometidos y atribuciones los establecidos en la Ley N° 15.921, de 17 de diciembre de 1987, modificativas, concordantes y reglamentarias. Asimismo, será la encargada de asesorar al Poder Ejecutivo en materia de políticas de desarrollo de inversiones, competitividad, mejora del clima de negocios y vínculo con el sector privado, y ejecutar o encomendar la ejecución a otras dependencias del Estado, de políticas de estímulo y mejora del clima de negocios a la inversión.</w:t>
      </w:r>
    </w:p>
    <w:p>
      <w:pPr>
        <w:spacing w:after="120"/>
        <w:jc w:val="both"/>
      </w:pPr>
      <w:r>
        <w:rPr>
          <w:sz w:val="22"/>
          <w:szCs w:val="22"/>
        </w:rPr>
        <w:t xml:space="preserve">Dispónese que la Coordinación de la Comisión de Aplicación de la Ley de Inversiones y Promoción Industrial, de acuerdo a lo previsto en el artículo 12 de la Ley N° 16.906, de 7 de enero de 1998, en la redacción dada por el artículo 195 de esta ley, funcionará bajo la órbita de la Dirección Nacional de Incentivo a la Inversión del Ministerio de Economía y Finanzas.</w:t>
      </w:r>
    </w:p>
    <w:p>
      <w:pPr>
        <w:spacing w:after="120"/>
        <w:jc w:val="both"/>
      </w:pPr>
      <w:r>
        <w:rPr>
          <w:sz w:val="22"/>
          <w:szCs w:val="22"/>
        </w:rPr>
        <w:t xml:space="preserve">La totalidad de los bienes, créditos, recursos, obligaciones y los puestos de trabajo, cualquiera sea el vínculo funcional, asignados a la unidad ejecutora 001 "Dir. Gral. Secretaría del Mrio. de Economía y Finanzas" del Inciso 05 "Ministerio de Economía y Finanzas", para el cumplimiento de los cometidos atribuidos a la Comisión de Aplicación de la Ley de Inversiones y Promoción Industrial, se transfieren de pleno derecho a la Dirección Nacional de Incentivo a la Inversión.</w:t>
      </w:r>
    </w:p>
    <w:p>
      <w:pPr>
        <w:spacing w:after="120"/>
        <w:jc w:val="both"/>
      </w:pPr>
      <w:r>
        <w:rPr>
          <w:sz w:val="22"/>
          <w:szCs w:val="22"/>
        </w:rPr>
        <w:t xml:space="preserve">Créase en la unidad ejecutora 006 "Dirección Nacional de Incentivo a la Inversión", programa 320 "Fortalecimiento de la base productiva de bienes y servicios", el cargo de Director Nacional de Inversiones, con carácter de particular confianza, cuya retribución será equivalente al 75 % (setenta y cinco por ciento) de la correspondiente a un Ministro de Estado, establecida en el artículo 16 de la Ley N° 18.996, de 7 de noviembre de 2012.</w:t>
      </w:r>
    </w:p>
    <w:p>
      <w:pPr>
        <w:spacing w:after="120"/>
        <w:jc w:val="both"/>
      </w:pPr>
      <w:r>
        <w:rPr>
          <w:sz w:val="22"/>
          <w:szCs w:val="22"/>
        </w:rPr>
        <w:t xml:space="preserve">La creación dispuesta en el inciso anterior se financiará con el crédito presupuestal resultante de la supresión del cargo de particular confianza de Director Nacional de Zonas Francas, creado por el artículo 126 de la Ley N° 19.996, de 3 de noviembre de 2021, y con el objeto del gasto 099.001 "Partida proyectada", del Inciso 05 "Ministerio de Economía y Finanzas", programa 488 "Administración financiera", unidad ejecutora 001 "Dir. Gral. Secretaría del Mrio. de Economía y Finanzas".</w:t>
      </w:r>
    </w:p>
    <w:p>
      <w:pPr>
        <w:spacing w:after="120"/>
        <w:jc w:val="both"/>
      </w:pPr>
      <w:r>
        <w:rPr>
          <w:sz w:val="22"/>
          <w:szCs w:val="22"/>
        </w:rPr>
        <w:t xml:space="preserve">El Poder Ejecutivo, previo informe favorable de la Oficina Nacional del Servicio Civil, la Oficina de Planeamiento y Presupuesto y la Contaduría General de la Nación, en el ámbito de sus respectivas competencias, aprobará la nueva estructura organizativa de la Dirección Nacional de Incentivo a la Inversión, dando cuenta a la Asamblea General.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6ymwalnjjy8wcyplk-x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189</w:t>
      </w:r>
    </w:p>
    <w:p>
      <w:pPr>
        <w:spacing w:after="120"/>
        <w:jc w:val="both"/>
      </w:pPr>
      <w:r>
        <w:rPr>
          <w:sz w:val="22"/>
          <w:szCs w:val="22"/>
        </w:rPr>
        <w:t xml:space="preserve">Reasígnanse en el Inciso 05 "Ministerio de Economía y Finanzas", programa 320 "Fortalecimiento de la base productiva de bienes y servicios", unidad ejecutora 006 "Dirección Nacional de Incentivo a la Inversión", Proyecto 000 "Funcionamiento", los créditos presupuestales en pesos uruguayos, en las financiaciones y objetos del gasto que se determinan, con destino a financiar la partida creada en el artículo 157 de la Ley N° 20.075, de 20 de octubre de 2022, de acuerdo al siguiente detalle: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sz w:val="20"/>
                <w:szCs w:val="20"/>
              </w:rPr>
              <w:t xml:space="preserve">Financiación</w:t>
            </w:r>
          </w:p>
        </w:tc>
        <w:tc>
          <w:p>
            <w:r>
              <w:rPr>
                <w:sz w:val="20"/>
                <w:szCs w:val="20"/>
              </w:rPr>
              <w:t xml:space="preserve">ODG</w:t>
            </w:r>
          </w:p>
        </w:tc>
        <w:tc>
          <w:p>
            <w:r>
              <w:rPr>
                <w:sz w:val="20"/>
                <w:szCs w:val="20"/>
              </w:rPr>
              <w:t xml:space="preserve">Importe</w:t>
            </w:r>
          </w:p>
        </w:tc>
      </w:tr>
      <w:tr>
        <w:tc>
          <w:p>
            <w:r>
              <w:rPr>
                <w:sz w:val="20"/>
                <w:szCs w:val="20"/>
              </w:rPr>
              <w:t xml:space="preserve">1.1</w:t>
            </w:r>
          </w:p>
        </w:tc>
        <w:tc>
          <w:p>
            <w:r>
              <w:rPr>
                <w:sz w:val="20"/>
                <w:szCs w:val="20"/>
              </w:rPr>
              <w:t xml:space="preserve">042.520</w:t>
            </w:r>
          </w:p>
        </w:tc>
        <w:tc>
          <w:p>
            <w:r>
              <w:rPr>
                <w:sz w:val="20"/>
                <w:szCs w:val="20"/>
              </w:rPr>
              <w:t xml:space="preserve">7.236.036</w:t>
            </w:r>
          </w:p>
        </w:tc>
      </w:tr>
      <w:tr>
        <w:tc>
          <w:p>
            <w:r>
              <w:rPr>
                <w:sz w:val="20"/>
                <w:szCs w:val="20"/>
              </w:rPr>
              <w:t xml:space="preserve">1.1</w:t>
            </w:r>
          </w:p>
        </w:tc>
        <w:tc>
          <w:p>
            <w:r>
              <w:rPr>
                <w:sz w:val="20"/>
                <w:szCs w:val="20"/>
              </w:rPr>
              <w:t xml:space="preserve">059.000</w:t>
            </w:r>
          </w:p>
        </w:tc>
        <w:tc>
          <w:p>
            <w:r>
              <w:rPr>
                <w:sz w:val="20"/>
                <w:szCs w:val="20"/>
              </w:rPr>
              <w:t xml:space="preserve">418.023</w:t>
            </w:r>
          </w:p>
        </w:tc>
      </w:tr>
      <w:tr>
        <w:tc>
          <w:p>
            <w:r>
              <w:rPr>
                <w:sz w:val="20"/>
                <w:szCs w:val="20"/>
              </w:rPr>
              <w:t xml:space="preserve">1.1</w:t>
            </w:r>
          </w:p>
        </w:tc>
        <w:tc>
          <w:p>
            <w:r>
              <w:rPr>
                <w:sz w:val="20"/>
                <w:szCs w:val="20"/>
              </w:rPr>
              <w:t xml:space="preserve">081.000</w:t>
            </w:r>
          </w:p>
        </w:tc>
        <w:tc>
          <w:p>
            <w:r>
              <w:rPr>
                <w:sz w:val="20"/>
                <w:szCs w:val="20"/>
              </w:rPr>
              <w:t xml:space="preserve">1.059.690</w:t>
            </w:r>
          </w:p>
        </w:tc>
      </w:tr>
      <w:tr>
        <w:tc>
          <w:p>
            <w:r>
              <w:rPr>
                <w:sz w:val="20"/>
                <w:szCs w:val="20"/>
              </w:rPr>
              <w:t xml:space="preserve">1.1</w:t>
            </w:r>
          </w:p>
        </w:tc>
        <w:tc>
          <w:p>
            <w:r>
              <w:rPr>
                <w:sz w:val="20"/>
                <w:szCs w:val="20"/>
              </w:rPr>
              <w:t xml:space="preserve">082.000</w:t>
            </w:r>
          </w:p>
        </w:tc>
        <w:tc>
          <w:p>
            <w:r>
              <w:rPr>
                <w:sz w:val="20"/>
                <w:szCs w:val="20"/>
              </w:rPr>
              <w:t xml:space="preserve">54.343</w:t>
            </w:r>
          </w:p>
        </w:tc>
      </w:tr>
      <w:tr>
        <w:tc>
          <w:p>
            <w:r>
              <w:rPr>
                <w:sz w:val="20"/>
                <w:szCs w:val="20"/>
              </w:rPr>
              <w:t xml:space="preserve">1.1</w:t>
            </w:r>
          </w:p>
        </w:tc>
        <w:tc>
          <w:p>
            <w:r>
              <w:rPr>
                <w:sz w:val="20"/>
                <w:szCs w:val="20"/>
              </w:rPr>
              <w:t xml:space="preserve">087.000</w:t>
            </w:r>
          </w:p>
        </w:tc>
        <w:tc>
          <w:p>
            <w:r>
              <w:rPr>
                <w:sz w:val="20"/>
                <w:szCs w:val="20"/>
              </w:rPr>
              <w:t xml:space="preserve">250.817</w:t>
            </w:r>
          </w:p>
        </w:tc>
      </w:tr>
      <w:tr>
        <w:tc>
          <w:p>
            <w:r>
              <w:rPr>
                <w:sz w:val="20"/>
                <w:szCs w:val="20"/>
              </w:rPr>
              <w:t xml:space="preserve">1.1</w:t>
            </w:r>
          </w:p>
        </w:tc>
        <w:tc>
          <w:p>
            <w:r>
              <w:rPr>
                <w:sz w:val="20"/>
                <w:szCs w:val="20"/>
              </w:rPr>
              <w:t xml:space="preserve">042.509</w:t>
            </w:r>
          </w:p>
        </w:tc>
        <w:tc>
          <w:p>
            <w:r>
              <w:rPr>
                <w:sz w:val="20"/>
                <w:szCs w:val="20"/>
              </w:rPr>
              <w:t xml:space="preserve">- 958.843</w:t>
            </w:r>
          </w:p>
        </w:tc>
      </w:tr>
      <w:tr>
        <w:tc>
          <w:p>
            <w:r>
              <w:rPr>
                <w:sz w:val="20"/>
                <w:szCs w:val="20"/>
              </w:rPr>
              <w:t xml:space="preserve">1.1</w:t>
            </w:r>
          </w:p>
        </w:tc>
        <w:tc>
          <w:p>
            <w:r>
              <w:rPr>
                <w:sz w:val="20"/>
                <w:szCs w:val="20"/>
              </w:rPr>
              <w:t xml:space="preserve">042.511</w:t>
            </w:r>
          </w:p>
        </w:tc>
        <w:tc>
          <w:p>
            <w:r>
              <w:rPr>
                <w:sz w:val="20"/>
                <w:szCs w:val="20"/>
              </w:rPr>
              <w:t xml:space="preserve">- 1.260.907</w:t>
            </w:r>
          </w:p>
        </w:tc>
      </w:tr>
      <w:tr>
        <w:tc>
          <w:p>
            <w:r>
              <w:rPr>
                <w:sz w:val="20"/>
                <w:szCs w:val="20"/>
              </w:rPr>
              <w:t xml:space="preserve">1.1</w:t>
            </w:r>
          </w:p>
        </w:tc>
        <w:tc>
          <w:p>
            <w:r>
              <w:rPr>
                <w:sz w:val="20"/>
                <w:szCs w:val="20"/>
              </w:rPr>
              <w:t xml:space="preserve">095.005</w:t>
            </w:r>
          </w:p>
        </w:tc>
        <w:tc>
          <w:p>
            <w:r>
              <w:rPr>
                <w:sz w:val="20"/>
                <w:szCs w:val="20"/>
              </w:rPr>
              <w:t xml:space="preserve">- 6.548.229</w:t>
            </w:r>
          </w:p>
        </w:tc>
      </w:tr>
      <w:tr>
        <w:tc>
          <w:p>
            <w:r>
              <w:rPr>
                <w:sz w:val="20"/>
                <w:szCs w:val="20"/>
              </w:rPr>
              <w:t xml:space="preserve">1.2</w:t>
            </w:r>
          </w:p>
        </w:tc>
        <w:tc>
          <w:p>
            <w:r>
              <w:rPr>
                <w:sz w:val="20"/>
                <w:szCs w:val="20"/>
              </w:rPr>
              <w:t xml:space="preserve">042.087</w:t>
            </w:r>
          </w:p>
        </w:tc>
        <w:tc>
          <w:p>
            <w:r>
              <w:rPr>
                <w:sz w:val="20"/>
                <w:szCs w:val="20"/>
              </w:rPr>
              <w:t xml:space="preserve">- 185.130</w:t>
            </w:r>
          </w:p>
        </w:tc>
      </w:tr>
      <w:tr>
        <w:tc>
          <w:p>
            <w:r>
              <w:rPr>
                <w:sz w:val="20"/>
                <w:szCs w:val="20"/>
              </w:rPr>
              <w:t xml:space="preserve">1.2</w:t>
            </w:r>
          </w:p>
        </w:tc>
        <w:tc>
          <w:p>
            <w:r>
              <w:rPr>
                <w:sz w:val="20"/>
                <w:szCs w:val="20"/>
              </w:rPr>
              <w:t xml:space="preserve">059.000</w:t>
            </w:r>
          </w:p>
        </w:tc>
        <w:tc>
          <w:p>
            <w:r>
              <w:rPr>
                <w:sz w:val="20"/>
                <w:szCs w:val="20"/>
              </w:rPr>
              <w:t xml:space="preserve">- 15.428</w:t>
            </w:r>
          </w:p>
        </w:tc>
      </w:tr>
      <w:tr>
        <w:tc>
          <w:p>
            <w:r>
              <w:rPr>
                <w:sz w:val="20"/>
                <w:szCs w:val="20"/>
              </w:rPr>
              <w:t xml:space="preserve">1.2</w:t>
            </w:r>
          </w:p>
        </w:tc>
        <w:tc>
          <w:p>
            <w:r>
              <w:rPr>
                <w:sz w:val="20"/>
                <w:szCs w:val="20"/>
              </w:rPr>
              <w:t xml:space="preserve">081.000</w:t>
            </w:r>
          </w:p>
        </w:tc>
        <w:tc>
          <w:p>
            <w:r>
              <w:rPr>
                <w:sz w:val="20"/>
                <w:szCs w:val="20"/>
              </w:rPr>
              <w:t xml:space="preserve">- 39.109</w:t>
            </w:r>
          </w:p>
        </w:tc>
      </w:tr>
      <w:tr>
        <w:tc>
          <w:p>
            <w:r>
              <w:rPr>
                <w:sz w:val="20"/>
                <w:szCs w:val="20"/>
              </w:rPr>
              <w:t xml:space="preserve">1.2</w:t>
            </w:r>
          </w:p>
        </w:tc>
        <w:tc>
          <w:p>
            <w:r>
              <w:rPr>
                <w:sz w:val="20"/>
                <w:szCs w:val="20"/>
              </w:rPr>
              <w:t xml:space="preserve">082.000</w:t>
            </w:r>
          </w:p>
        </w:tc>
        <w:tc>
          <w:p>
            <w:r>
              <w:rPr>
                <w:sz w:val="20"/>
                <w:szCs w:val="20"/>
              </w:rPr>
              <w:t xml:space="preserve">- 2.006</w:t>
            </w:r>
          </w:p>
        </w:tc>
      </w:tr>
      <w:tr>
        <w:tc>
          <w:p>
            <w:r>
              <w:rPr>
                <w:sz w:val="20"/>
                <w:szCs w:val="20"/>
              </w:rPr>
              <w:t xml:space="preserve">1.2</w:t>
            </w:r>
          </w:p>
        </w:tc>
        <w:tc>
          <w:p>
            <w:r>
              <w:rPr>
                <w:sz w:val="20"/>
                <w:szCs w:val="20"/>
              </w:rPr>
              <w:t xml:space="preserve">087.000</w:t>
            </w:r>
          </w:p>
        </w:tc>
        <w:tc>
          <w:p>
            <w:r>
              <w:rPr>
                <w:sz w:val="20"/>
                <w:szCs w:val="20"/>
              </w:rPr>
              <w:t xml:space="preserve">- 9.257</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doth7c8nli3j9jdl9p7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190</w:t>
      </w:r>
    </w:p>
    <w:p>
      <w:pPr>
        <w:spacing w:after="120"/>
        <w:jc w:val="both"/>
      </w:pPr>
      <w:r>
        <w:rPr>
          <w:sz w:val="22"/>
          <w:szCs w:val="22"/>
        </w:rPr>
        <w:t xml:space="preserve">Créase el Programa de Fomento para la Atracción de Personas con Talento Calificado residentes en el extranjero, tanto nacionales como extranjeros, mediante el cual se radiquen en la República a efectos de dar cumplimiento a contratos de trabajo en relación de dependencia con empresas o instituciones científico-tecnológicas, vinculadas a la innovación o el desarrollo tecnológico, o que presten servicios globales, con actividad regular y permanente en el Uruguay. La reglamentación también podrá incluir en el programa empresas que desarrollan su actividad en áreas consideradas prioritarias.</w:t>
      </w:r>
    </w:p>
    <w:p>
      <w:pPr>
        <w:spacing w:after="120"/>
        <w:jc w:val="both"/>
      </w:pPr>
      <w:r>
        <w:rPr>
          <w:sz w:val="22"/>
          <w:szCs w:val="22"/>
        </w:rPr>
        <w:t xml:space="preserve">Estas personas podrán optar, con relación a las rentas derivadas del contrato de trabajo mencionado en el inciso anterior, por tributar el Impuesto a las Rentas de los No Residentes (IRNR). Asimismo, quienes hagan uso de la opción anterior podrán expresar por escrito su deseo de no beneficiarse del sistema de seguridad social vigente en la República, en cuyo caso no existirá obligación de realizar los aportes correspondientes.</w:t>
      </w:r>
    </w:p>
    <w:p>
      <w:pPr>
        <w:spacing w:after="120"/>
        <w:jc w:val="both"/>
      </w:pPr>
      <w:r>
        <w:rPr>
          <w:sz w:val="22"/>
          <w:szCs w:val="22"/>
        </w:rPr>
        <w:t xml:space="preserve">Las referidas opciones podrán ejercerse siempre que se cumplan las siguientes condiciones simultáneamente:</w:t>
      </w:r>
    </w:p>
    <w:p>
      <w:pPr>
        <w:spacing w:after="120"/>
        <w:ind w:left="567"/>
        <w:jc w:val="both"/>
      </w:pPr>
      <w:r>
        <w:rPr>
          <w:sz w:val="22"/>
          <w:szCs w:val="22"/>
        </w:rPr>
        <w:t xml:space="preserve">A) No haber verificado la residencia fiscal en el país en los últimos</w:t>
      </w:r>
    </w:p>
    <w:p>
      <w:pPr>
        <w:spacing w:after="120"/>
        <w:jc w:val="both"/>
      </w:pPr>
      <w:r>
        <w:rPr>
          <w:sz w:val="22"/>
          <w:szCs w:val="22"/>
        </w:rPr>
        <w:t xml:space="preserve">cinco ejercicios fiscales previos al traslado al territorio nacional.</w:t>
      </w:r>
    </w:p>
    <w:p>
      <w:pPr>
        <w:spacing w:after="120"/>
        <w:ind w:left="567"/>
        <w:jc w:val="both"/>
      </w:pPr>
      <w:r>
        <w:rPr>
          <w:sz w:val="22"/>
          <w:szCs w:val="22"/>
        </w:rPr>
        <w:t xml:space="preserve">B) Cumplir con una presencia física efectiva en el país de, al menos, dos</w:t>
      </w:r>
    </w:p>
    <w:p>
      <w:pPr>
        <w:spacing w:after="120"/>
        <w:jc w:val="both"/>
      </w:pPr>
      <w:r>
        <w:rPr>
          <w:sz w:val="22"/>
          <w:szCs w:val="22"/>
        </w:rPr>
        <w:t xml:space="preserve">tercios de los días del año civil. Cuando la relación laboral no se</w:t>
      </w:r>
    </w:p>
    <w:p>
      <w:pPr>
        <w:spacing w:after="120"/>
        <w:jc w:val="both"/>
      </w:pPr>
      <w:r>
        <w:rPr>
          <w:sz w:val="22"/>
          <w:szCs w:val="22"/>
        </w:rPr>
        <w:t xml:space="preserve">encuentre vigente durante la totalidad del año civil, la presencia</w:t>
      </w:r>
    </w:p>
    <w:p>
      <w:pPr>
        <w:spacing w:after="120"/>
        <w:jc w:val="both"/>
      </w:pPr>
      <w:r>
        <w:rPr>
          <w:sz w:val="22"/>
          <w:szCs w:val="22"/>
        </w:rPr>
        <w:t xml:space="preserve">física efectiva referida se calculará sobre el período de vigencia del</w:t>
      </w:r>
    </w:p>
    <w:p>
      <w:pPr>
        <w:spacing w:after="120"/>
        <w:jc w:val="both"/>
      </w:pPr>
      <w:r>
        <w:rPr>
          <w:sz w:val="22"/>
          <w:szCs w:val="22"/>
        </w:rPr>
        <w:t xml:space="preserve">o los contratos de trabajo dentro de dicho año civil.</w:t>
      </w:r>
    </w:p>
    <w:p>
      <w:pPr>
        <w:spacing w:after="120"/>
        <w:ind w:left="567"/>
        <w:jc w:val="both"/>
      </w:pPr>
      <w:r>
        <w:rPr>
          <w:sz w:val="22"/>
          <w:szCs w:val="22"/>
        </w:rPr>
        <w:t xml:space="preserve">C) Obtener la totalidad de las rentas del trabajo en el territorio</w:t>
      </w:r>
    </w:p>
    <w:p>
      <w:pPr>
        <w:spacing w:after="120"/>
        <w:jc w:val="both"/>
      </w:pPr>
      <w:r>
        <w:rPr>
          <w:sz w:val="22"/>
          <w:szCs w:val="22"/>
        </w:rPr>
        <w:t xml:space="preserve">nacional, exclusivamente en relación de dependencia.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ro3krcu7welu1n307wq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w:t>
      </w:r>
      <w:hyperlink w:history="1" r:id="rIdjt1lh9_rgn1gmoepfnvet">
        <w:r>
          <w:rPr>
            <w:rStyle w:val="Hyperlink"/>
            <w:rFonts w:ascii="Arial" w:cs="Arial" w:eastAsia="Arial" w:hAnsi="Arial"/>
            <w:sz w:val="17"/>
            <w:szCs w:val="17"/>
          </w:rPr>
          <w:t xml:space="preserve">191</w:t>
        </w:r>
      </w:hyperlink>
      <w:r>
        <w:rPr>
          <w:rFonts w:ascii="Arial" w:cs="Arial" w:eastAsia="Arial" w:hAnsi="Arial"/>
          <w:color w:val="555555"/>
          <w:sz w:val="17"/>
          <w:szCs w:val="17"/>
        </w:rPr>
        <w:t xml:space="preserve"> y </w:t>
      </w:r>
      <w:hyperlink w:history="1" r:id="rId9reu-kpna5awq_g8e0lbt">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191</w:t>
      </w:r>
    </w:p>
    <w:p>
      <w:pPr>
        <w:spacing w:after="120"/>
        <w:jc w:val="both"/>
      </w:pPr>
      <w:r>
        <w:rPr>
          <w:sz w:val="22"/>
          <w:szCs w:val="22"/>
        </w:rPr>
        <w:t xml:space="preserve">Facúltase al Poder Ejecutivo a establecer los términos y condiciones del régimen creado en el artículo 190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9yq4aegbwxzwbxiz4zk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192</w:t>
      </w:r>
    </w:p>
    <w:p>
      <w:pPr>
        <w:spacing w:after="120"/>
        <w:jc w:val="both"/>
      </w:pPr>
      <w:r>
        <w:rPr>
          <w:sz w:val="22"/>
          <w:szCs w:val="22"/>
        </w:rPr>
        <w:t xml:space="preserve">El ejercicio de las opciones previstas en el artículo 190 de esta ley deberá efectuarse al inicio de la primera vinculación laboral al amparo de este régimen. Las opciones podrán realizarse por única vez y serán de aplicación para el año civil en que estas se verifiquen y durante los cuatro siguientes. Quienes hayan iniciado la vinculación laboral entre el 1° de marzo y el 31 de diciembre de 2025, podrán ampararse al régimen establecido por el artículo 190 de esta ley a partir de la entrada en vigencia de la presente ley.</w:t>
      </w:r>
    </w:p>
    <w:p>
      <w:pPr>
        <w:spacing w:after="120"/>
        <w:jc w:val="both"/>
      </w:pPr>
      <w:r>
        <w:rPr>
          <w:sz w:val="22"/>
          <w:szCs w:val="22"/>
        </w:rPr>
        <w:t xml:space="preserve">El cumplimiento de los extremos previstos en los literales B) y C) del artículo 190 de esta ley deberá verificarse en cada año civil, en los términos y condiciones que establezca la reglamentación. En caso de incumplimiento, no se podrá continuar haciendo uso de las opciones y se deberá tributar por el régimen general.</w:t>
      </w:r>
    </w:p>
    <w:p>
      <w:pPr>
        <w:spacing w:after="120"/>
        <w:jc w:val="both"/>
      </w:pPr>
      <w:r>
        <w:rPr>
          <w:sz w:val="22"/>
          <w:szCs w:val="22"/>
        </w:rPr>
        <w:t xml:space="preserve">Si posteriormente al ejercicio de las opciones, se produce la desvinculación del trabajador, este continuará teniendo derecho a la aplicación de las opciones dentro de los plazos referidos en el inciso primero del presente artículo, siempre que continúe prestando servicios exclusivamente en carácter de dependiente y no transcurra más de un año entre la desvinculación y la nueva vinculación laboral, salvo que se configure el incumplimiento previsto en el inciso anterior.</w:t>
      </w:r>
    </w:p>
    <w:p>
      <w:pPr>
        <w:spacing w:after="120"/>
        <w:jc w:val="both"/>
      </w:pPr>
      <w:r>
        <w:rPr>
          <w:sz w:val="22"/>
          <w:szCs w:val="22"/>
        </w:rPr>
        <w:t xml:space="preserve">En caso de que el trabajador resuelva renunciar anticipadamente al régimen dispuesto en la presente ley, la misma tendrá carácter irrevocable y comprenderá a ambos tributos.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v-l-hhy1wuxdemsios78">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grrnisi4gcnfui6-rouhj">
        <w:r>
          <w:rPr>
            <w:rStyle w:val="Hyperlink"/>
            <w:rFonts w:ascii="Arial" w:cs="Arial" w:eastAsia="Arial" w:hAnsi="Arial"/>
            <w:sz w:val="17"/>
            <w:szCs w:val="17"/>
          </w:rPr>
          <w:t xml:space="preserve">10 - Título 8</w:t>
        </w:r>
      </w:hyperlink>
      <w:r>
        <w:rPr>
          <w:rFonts w:ascii="Arial" w:cs="Arial" w:eastAsia="Arial" w:hAnsi="Arial"/>
          <w:color w:val="555555"/>
          <w:sz w:val="17"/>
          <w:szCs w:val="17"/>
        </w:rPr>
        <w:t xml:space="preserve"> inciso 7º).</w:t>
      </w:r>
    </w:p>
    <w:p>
      <w:pPr>
        <w:pStyle w:val="Articulo"/>
        <w:keepNext/>
        <w:spacing w:after="120" w:before="280"/>
      </w:pPr>
      <w:r>
        <w:rPr>
          <w:rFonts w:ascii="Arial" w:cs="Arial" w:eastAsia="Arial" w:hAnsi="Arial"/>
          <w:b/>
          <w:bCs/>
          <w:color w:val="14213D"/>
          <w:sz w:val="22"/>
          <w:szCs w:val="22"/>
        </w:rPr>
        <w:t xml:space="preserve">Artículo 194</w:t>
      </w:r>
    </w:p>
    <w:p>
      <w:pPr>
        <w:spacing w:after="120"/>
        <w:jc w:val="both"/>
      </w:pPr>
      <w:r>
        <w:rPr>
          <w:sz w:val="22"/>
          <w:szCs w:val="22"/>
        </w:rPr>
        <w:t xml:space="preserve">Facúltase al Poder Ejecutivo a otorgar un crédito fiscal a las empresas comprendidas en el literal E) del artículo 66 del Título 4 del Texto Ordenado 2023, por las inversiones realizadas en el marco de proyectos de desarrollo productivo.</w:t>
      </w:r>
    </w:p>
    <w:p>
      <w:pPr>
        <w:spacing w:after="120"/>
        <w:jc w:val="both"/>
      </w:pPr>
      <w:r>
        <w:rPr>
          <w:sz w:val="22"/>
          <w:szCs w:val="22"/>
        </w:rPr>
        <w:t xml:space="preserve">La Agencia Nacional de Desarrollo (ANDE) será la entidad técnica encargada de implementar el crédito al que refiere este artículo.</w:t>
      </w:r>
    </w:p>
    <w:p>
      <w:pPr>
        <w:spacing w:after="120"/>
        <w:jc w:val="both"/>
      </w:pPr>
      <w:r>
        <w:rPr>
          <w:sz w:val="22"/>
          <w:szCs w:val="22"/>
        </w:rPr>
        <w:t xml:space="preserve">El Poder Ejecutivo determinará en la reglamentación el alcance del concepto de inversiones, bienes elegibles, los topes y otros aspectos necesarios para la aplicación del beneficio. Asimismo, el Poder Ejecutivo establecerá anualmente el monto máximo de beneficios que podrán otorgarse en el marco de lo previsto en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xenkkivdjs5tkar5gqo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16.906 de 07/01/1998 artículo 
</w:t>
      </w:r>
      <w:hyperlink w:history="1" r:id="rIdbttj_looozyrkpxaj8xal">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196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15.921 de 17/12/1987 artículo 
</w:t>
      </w:r>
      <w:hyperlink w:history="1" r:id="rId9hrstgteii19gf8oepimk">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197</w:t>
      </w:r>
    </w:p>
    <w:p>
      <w:pPr>
        <w:spacing w:after="120"/>
        <w:jc w:val="both"/>
      </w:pPr>
      <w:r>
        <w:rPr>
          <w:sz w:val="22"/>
          <w:szCs w:val="22"/>
        </w:rPr>
        <w:t xml:space="preserve">Facúltase a la Dirección Nacional de Aduanas a proceder a vender en subasta pública los bienes que se encuentran depositados en las Administraciones de Aduanas y demás dependencias de dicho organismo, detenidos en presunta infracción aduanera en procesos infraccionales que tengan más de tres años de iniciados. Lo dispuesto precedentemente se podrá realizar en uno o varios actos.</w:t>
      </w:r>
    </w:p>
    <w:p>
      <w:pPr>
        <w:spacing w:after="120"/>
        <w:jc w:val="both"/>
      </w:pPr>
      <w:r>
        <w:rPr>
          <w:sz w:val="22"/>
          <w:szCs w:val="22"/>
        </w:rPr>
        <w:t xml:space="preserve">Los denunciados o terceros que se consideren con derechos de dominio sobre los bienes podrán presentarse ante el Juzgado correspondiente, para solicitar el retiro de bienes del remate, justificando el derecho a tales exclusiones. Dichas solicitudes de exclusión serán resueltas por la autoridad jurisdiccional interviniente y, en caso de acceder a las mismas, deberán ser comunicadas a la Dirección Nacional de Aduanas con una antelación mínima de cinco días hábiles a la fecha de celebración de la correspondiente subasta.</w:t>
      </w:r>
    </w:p>
    <w:p>
      <w:pPr>
        <w:spacing w:after="120"/>
        <w:jc w:val="both"/>
      </w:pPr>
      <w:r>
        <w:rPr>
          <w:sz w:val="22"/>
          <w:szCs w:val="22"/>
        </w:rPr>
        <w:t xml:space="preserve">La Dirección Nacional de Aduanas depositará el producido de las ventas dispuestas en este artículo en el Banco de la República Oriental del Uruguay en unidades indexadas (UI), a la orden del Juzgado competente y bajo el rubro de autos correspondientes.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nvxwuytzdfbbfdmxvtf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198</w:t>
      </w:r>
    </w:p>
    <w:p>
      <w:pPr>
        <w:spacing w:after="120"/>
        <w:jc w:val="both"/>
      </w:pPr>
      <w:r>
        <w:rPr>
          <w:sz w:val="22"/>
          <w:szCs w:val="22"/>
        </w:rPr>
        <w:t xml:space="preserve">Interprétase que a los efectos de lo dispuesto por el artículo 240 de la Ley N° 19.276, de 19 de setiembre de 2014 (Código Aduanero), y sus modificativas, se entiende inconveniente o inadecuada la conservación de mercadería incautada cuando se trate de productos alimenticios, bebidas, juguetes, prendas de vestir, ropa de cama, productos naturales no elaborados, medicamentos, especialidades y productos farmacéuticos, electrodomésticos, productos tecnológicos y, en general, toda mercadería que tenga fecha de vencimiento, o que por su naturaleza pueda perder con el transcurso del tiempo sus calidades intrínsecas, tornarse inútiles para su empleo o depreciarse, siempre que hayan transcurrido al menos doce meses desde su incautación.</w:t>
      </w:r>
    </w:p>
    <w:p>
      <w:pPr>
        <w:spacing w:after="120"/>
        <w:jc w:val="both"/>
      </w:pPr>
      <w:r>
        <w:rPr>
          <w:sz w:val="22"/>
          <w:szCs w:val="22"/>
        </w:rPr>
        <w:t xml:space="preserve">Asimismo, se entiende inconveniente o inadecuada la conservación de los vehículos incautados cuando, por carecer de locales apropiados, se encuentren en depósito a la intemperie, o cuando hayan transcurrido dos años desde su incautación.</w:t>
      </w:r>
    </w:p>
    <w:p>
      <w:pPr>
        <w:spacing w:after="120"/>
        <w:jc w:val="both"/>
      </w:pPr>
      <w:r>
        <w:rPr>
          <w:sz w:val="22"/>
          <w:szCs w:val="22"/>
        </w:rPr>
        <w:t xml:space="preserve">La autoridad judicial interviniente a solicitud de la Dirección Nacional de Aduanas, y sin necesidad de previa vista Fiscal, dispondrá, en tales casos, el remate de la mercadería por parte de dicha Dirección Nacional, cumplido los plazos anteriormente referidos.</w:t>
      </w:r>
    </w:p>
    <w:p>
      <w:pPr>
        <w:spacing w:after="120"/>
        <w:jc w:val="both"/>
      </w:pPr>
      <w:r>
        <w:rPr>
          <w:sz w:val="22"/>
          <w:szCs w:val="22"/>
        </w:rPr>
        <w:t xml:space="preserve">La Dirección Nacional de Aduanas implementará la subasta pública en uno o varios actos.</w:t>
      </w:r>
    </w:p>
    <w:p>
      <w:pPr>
        <w:spacing w:after="120"/>
        <w:jc w:val="both"/>
      </w:pPr>
      <w:r>
        <w:rPr>
          <w:sz w:val="22"/>
          <w:szCs w:val="22"/>
        </w:rPr>
        <w:t xml:space="preserve">Los denunciados o terceros que se consideren con derechos de dominio sobre los bienes podrán presentarse ante el Juzgado correspondiente, para solicitar el retiro de bienes del remate, justificando el derecho a tales exclusiones. Dichas solicitudes de exclusión serán resueltas por la autoridad jurisdiccional interviniente y, en caso de acceder a las mismas, deberán ser comunicadas a la Dirección Nacional de Aduanas con una antelación mínima de cinco días hábiles a la fecha de celebración de la correspondiente subasta.</w:t>
      </w:r>
    </w:p>
    <w:p>
      <w:pPr>
        <w:spacing w:after="120"/>
        <w:jc w:val="both"/>
      </w:pPr>
      <w:r>
        <w:rPr>
          <w:sz w:val="22"/>
          <w:szCs w:val="22"/>
        </w:rPr>
        <w:t xml:space="preserve">La Dirección Nacional de Aduanas depositará el producido de las ventas dispuestas en este artículo en el Banco de la República Oriental del Uruguay en unidades indexadas (UI), a la orden del Juzgado competente y bajo el rubro de autos correspondientes.</w:t>
      </w:r>
    </w:p>
    <w:p>
      <w:pPr>
        <w:spacing w:after="120"/>
        <w:jc w:val="both"/>
      </w:pPr>
      <w:r>
        <w:rPr>
          <w:sz w:val="22"/>
          <w:szCs w:val="22"/>
        </w:rPr>
        <w:t xml:space="preserve">Deróganse los artículos 230 de la Ley N° 19.924, de 18 de diciembre de 2020, y 123 de la Ley N° 19.996, de 3 de noviembre de 2021.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crlxlq3k9a62rgrbcv4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199</w:t>
      </w:r>
    </w:p>
    <w:p>
      <w:pPr>
        <w:spacing w:after="120"/>
        <w:jc w:val="both"/>
      </w:pPr>
      <w:r>
        <w:rPr>
          <w:sz w:val="22"/>
          <w:szCs w:val="22"/>
        </w:rPr>
        <w:t xml:space="preserve">Las personas condenadas por infracciones aduaneras podrán solicitar al juzgado competente que, previa vista y conformidad Fiscal, remita los obrados a la Dirección Nacional de Aduanas para que esta actualice la deuda, y que en caso de entenderlo pertinente y a solicitud de parte interesada otorgue facilidades de pago de hasta treinta y seis meses, con los correspondientes intereses que serán fijados anualmente por dicha Dirección.</w:t>
      </w:r>
    </w:p>
    <w:p>
      <w:pPr>
        <w:spacing w:after="120"/>
        <w:jc w:val="both"/>
      </w:pPr>
      <w:r>
        <w:rPr>
          <w:sz w:val="22"/>
          <w:szCs w:val="22"/>
        </w:rPr>
        <w:t xml:space="preserve">La Dirección Nacional de Aduanas podrá dejar sin efecto las facilidades otorgadas si el interesado no abonare regularmente las cuotas fijadas. En tal caso, se considerará anulado el régimen otorgado, respecto al saldo deudor.</w:t>
      </w:r>
    </w:p>
    <w:p>
      <w:pPr>
        <w:spacing w:after="120"/>
        <w:jc w:val="both"/>
      </w:pPr>
      <w:r>
        <w:rPr>
          <w:sz w:val="22"/>
          <w:szCs w:val="22"/>
        </w:rPr>
        <w:t xml:space="preserve">Los pagos realizados se imputarán en primer término a los intereses devengados y el saldo a cada uno de los adeudos incluidos en las facilidades otorgadas y en la misma proporción en que las integren.</w:t>
      </w:r>
    </w:p>
    <w:p>
      <w:pPr>
        <w:spacing w:after="120"/>
        <w:jc w:val="both"/>
      </w:pPr>
      <w:r>
        <w:rPr>
          <w:sz w:val="22"/>
          <w:szCs w:val="22"/>
        </w:rPr>
        <w:t xml:space="preserve">Una vez pagado el total del adeudo, la Dirección Nacional de Aduanas emitirá una constancia de pago.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af77_iekwuvxwgyn5wu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19.484 de 05/01/2017 artículo </w:t>
      </w:r>
      <w:hyperlink w:history="1" r:id="rId2wtjwnry3icsk1tfv7gm6">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literal E),
 Ley Nº 18.930 de 17/07/2012 artículo </w:t>
      </w:r>
      <w:hyperlink w:history="1" r:id="rIddbpfzvcvio4gfj_orc4rj">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literal E).</w:t>
      </w:r>
    </w:p>
    <w:p>
      <w:pPr>
        <w:pStyle w:val="Articulo"/>
        <w:keepNext/>
        <w:spacing w:after="120" w:before="280"/>
      </w:pPr>
      <w:r>
        <w:rPr>
          <w:rFonts w:ascii="Arial" w:cs="Arial" w:eastAsia="Arial" w:hAnsi="Arial"/>
          <w:b/>
          <w:bCs/>
          <w:color w:val="14213D"/>
          <w:sz w:val="22"/>
          <w:szCs w:val="22"/>
        </w:rPr>
        <w:t xml:space="preserve">Artículo 201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19.355 de 19/12/2015 artículo 
</w:t>
      </w:r>
      <w:hyperlink w:history="1" r:id="rId4pudd7ssoesr2nup5ebdr">
        <w:r>
          <w:rPr>
            <w:rStyle w:val="Hyperlink"/>
            <w:rFonts w:ascii="Arial" w:cs="Arial" w:eastAsia="Arial" w:hAnsi="Arial"/>
            <w:sz w:val="17"/>
            <w:szCs w:val="17"/>
          </w:rPr>
          <w:t xml:space="preserve">232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202</w:t>
      </w:r>
    </w:p>
    <w:p>
      <w:pPr>
        <w:spacing w:after="120"/>
        <w:jc w:val="both"/>
      </w:pPr>
      <w:r>
        <w:rPr>
          <w:sz w:val="22"/>
          <w:szCs w:val="22"/>
        </w:rPr>
        <w:t xml:space="preserve">Exonérase del pago de la Tasa de Registro de Estados Contables, creada por el artículo 214 de la Ley N° 19.355, de 19 de diciembre de 2015, a la unidad ejecutora 007 "Dirección Nacional de Aduanas" del Ministerio de Economía y Finanzas.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lz3pl7-jayizt6ebj2s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203</w:t>
      </w:r>
    </w:p>
    <w:p>
      <w:pPr>
        <w:spacing w:after="120"/>
        <w:jc w:val="both"/>
      </w:pPr>
      <w:r>
        <w:rPr>
          <w:sz w:val="22"/>
          <w:szCs w:val="22"/>
        </w:rPr>
        <w:t xml:space="preserve">Las funciones de administración superior de Director de División y Jefe de Departamento de la Dirección Nacional de Aduanas deberán ser provistas mediante concurso de oposición y méritos entre los funcionarios pertenecientes a dicho organismo.</w:t>
      </w:r>
    </w:p>
    <w:p>
      <w:pPr>
        <w:spacing w:after="120"/>
        <w:jc w:val="both"/>
      </w:pPr>
      <w:r>
        <w:rPr>
          <w:sz w:val="22"/>
          <w:szCs w:val="22"/>
        </w:rPr>
        <w:t xml:space="preserve">Las funciones de Gerente de Área, Asesorías directas del Jerarca y las Divisiones Análisis de Riesgo, Control de Cargas y Vigilancia Móvil, serán objeto de designación directa por la Dirección Nacional de Aduanas y cesarán de pleno derecho cuando cese el Director o con anterioridad si éste así lo dispone.</w:t>
      </w:r>
    </w:p>
    <w:p>
      <w:pPr>
        <w:spacing w:after="120"/>
        <w:jc w:val="both"/>
      </w:pPr>
      <w:r>
        <w:rPr>
          <w:sz w:val="22"/>
          <w:szCs w:val="22"/>
        </w:rPr>
        <w:t xml:space="preserve">Quien acceda a las funciones contempladas en el inciso anterior, tendrá derecho a reservar la función de administración superior de la Dirección Nacional de Aduanas a la que hubiera accedido por concurso. Asimismo, aquellos funcionarios que sean designados interinamente en una función de administración superior dentro de dicho Organismo, por vacancia temporal del titular, también podrán reservar una función de menor jerarquía dentro de la Dirección Nacional de Aduanas, cuando hubieren accedido a ella por concurso, sin perjuicio del derecho a percibir las diferencias de remuneración de la función que pasan a desempeñar con las de su cargo o función reservada.</w:t>
      </w:r>
    </w:p>
    <w:p>
      <w:pPr>
        <w:spacing w:after="120"/>
        <w:jc w:val="both"/>
      </w:pPr>
      <w:r>
        <w:rPr>
          <w:sz w:val="22"/>
          <w:szCs w:val="22"/>
        </w:rPr>
        <w:t xml:space="preserve">La reglamentación establecerá los requisitos excluyentes, la duración en la función, la forma y el tiempo de evaluación, así como el cese de las encargaturas.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ufkiv8b4i7ta4jdv34y6">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204</w:t>
      </w:r>
    </w:p>
    <w:p>
      <w:pPr>
        <w:spacing w:after="120"/>
        <w:jc w:val="both"/>
      </w:pPr>
      <w:r>
        <w:rPr>
          <w:sz w:val="22"/>
          <w:szCs w:val="22"/>
        </w:rPr>
        <w:t xml:space="preserve">Reasígnanse en el Inciso 05 "Ministerio de Economía y Finanzas", programa 489 "Recaudación y fiscalización", unidad ejecutora 007 "Dirección Nacional de Aduanas", Proyecto 000 "Funcionamiento", Financiación 1.1 "Rentas Generales", desde el objeto del gasto 095.005 "Fondo p/financiar funciones transitorias y de conducción", la suma de $ 5.061.282 (cinco millones sesenta y un mil doscientos ochenta y dos pesos uruguayos), incluidos aguinaldo y cargas legales, y del objeto del gasto 099.002 "Financiación de Estructuras Organizativas", la suma de $ 116.410 (ciento dieciséis mil cuatrocientos diez pesos uruguayos), incluidos aguinaldo y cargas legales, al objeto del gasto 042.510 "Compensación especial por funciones especiales", más aguinaldo y cargas legales, con destino al pago de compensaciones especiales por el desempeño de funciones de mayor responsabilidad.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umk9bz4ldjijg8nwyyr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205</w:t>
      </w:r>
    </w:p>
    <w:p>
      <w:pPr>
        <w:spacing w:after="120"/>
        <w:jc w:val="both"/>
      </w:pPr>
      <w:r>
        <w:rPr>
          <w:sz w:val="22"/>
          <w:szCs w:val="22"/>
        </w:rPr>
        <w:t xml:space="preserve">Reasígnase en el Inciso 05 "Ministerio de Economía y Finanzas", programa 489 "Recaudación y fiscalización", unidad ejecutora 007 "Dirección Nacional de Aduanas", Proyecto 000 "Funcionamiento", Financiación 1.1 "Rentas Generales", del objeto del gasto 099.002 "Financiación de Estructuras Organizativas", incluidos aguinaldo y cargas legales, al objeto del gasto 095.008 "Fondo para Contrato función pública", incluidos aguinaldo y cargas legales, la suma de $ 3.862.937 (tres millones ochocientos sesenta y dos mil novecientos treinta y siete pesos uruguayos), con destino a financiar la contratación de personal que brinde tareas de apoyo para la atención al público en dicha unidad ejecutora.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jxcldml_yi7j_8t785l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206</w:t>
      </w:r>
    </w:p>
    <w:p>
      <w:pPr>
        <w:spacing w:after="120"/>
        <w:jc w:val="both"/>
      </w:pPr>
      <w:r>
        <w:rPr>
          <w:sz w:val="22"/>
          <w:szCs w:val="22"/>
        </w:rPr>
        <w:t xml:space="preserve">Autorízase al Poder Ejecutivo a crear índices para la valuación de inmuebles en el ámbito rural, que contemplen usos del suelo diferentes al agropecuario, como ser residencial, minero, turístico y logístico.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qwnvwgcefckxwfektc5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207</w:t>
      </w:r>
    </w:p>
    <w:p>
      <w:pPr>
        <w:spacing w:after="120"/>
        <w:jc w:val="both"/>
      </w:pPr>
      <w:r>
        <w:rPr>
          <w:sz w:val="22"/>
          <w:szCs w:val="22"/>
        </w:rPr>
        <w:t xml:space="preserve">Facúltase a la unidad ejecutora 009 "Dirección Nacional de Catastro", del Inciso 05 "Ministerio de Economía y Finanzas", a incorporar al valor catastral el valor de las mejoras de los inmuebles, identificados por los Gobiernos Departamentales como residenciales o turísticos pertenecientes al ámbito rural, cuya área catastral sea inferior a diez hectáreas.</w:t>
      </w:r>
    </w:p>
    <w:p>
      <w:pPr>
        <w:spacing w:after="120"/>
        <w:jc w:val="both"/>
      </w:pPr>
      <w:r>
        <w:rPr>
          <w:sz w:val="22"/>
          <w:szCs w:val="22"/>
        </w:rPr>
        <w:t xml:space="preserve">El ingreso de las mejoras a la base de la Dirección Nacional de Catastro se hará con los mismos parámetros de caracterización utilizados con los inmuebles urbanos.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xe6ubkknxpl8y-oughn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208</w:t>
      </w:r>
    </w:p>
    <w:p>
      <w:pPr>
        <w:spacing w:after="120"/>
        <w:jc w:val="both"/>
      </w:pPr>
      <w:r>
        <w:rPr>
          <w:sz w:val="22"/>
          <w:szCs w:val="22"/>
        </w:rPr>
        <w:t xml:space="preserve">Dispónese que los fondos percibidos por la Dirección General de Casinos, obtenidos de las inscripciones a torneos que se realicen en los establecimientos de juego, en forma directa o través de terceros, y bajo supervisión y fiscalización del mismo, constituirán recursos propios de dicha unidad ejecutora, y tendrán como destino el pago de los premios que se establezcan, y los costos asociados a dicha actividad, cuya operativa es independiente del elenco de juegos que ofrece la unidad ejecutora en su actividad comercial.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ua30xo7k5cvmwlzg3y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209</w:t>
      </w:r>
    </w:p>
    <w:p>
      <w:pPr>
        <w:spacing w:after="120"/>
        <w:jc w:val="both"/>
      </w:pPr>
      <w:r>
        <w:rPr>
          <w:sz w:val="22"/>
          <w:szCs w:val="22"/>
        </w:rPr>
        <w:t xml:space="preserve">Autorízase a la unidad ejecutora 013 "Dirección General de Casinos", del Inciso 05 "Ministerio de Economía y Finanzas", a ceder en los establecimientos de juego, en forma onerosa a terceros, espacios en cartelería estática o dinámica o medios similares, para la difusión o exhibición de pautas publicitarias.</w:t>
      </w:r>
    </w:p>
    <w:p>
      <w:pPr>
        <w:spacing w:after="120"/>
        <w:jc w:val="both"/>
      </w:pPr>
      <w:r>
        <w:rPr>
          <w:sz w:val="22"/>
          <w:szCs w:val="22"/>
        </w:rPr>
        <w:t xml:space="preserve">Los fondos obtenidos, constituirán recursos propios de la unidad ejecutora, y se destinarán a atender gastos de funcionamiento de dicho organismo.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3hl90vbifgt_gtpjwtn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18.719 de 27/12/2010 artículo 
</w:t>
      </w:r>
      <w:hyperlink w:history="1" r:id="rIdfrsu62qtin8o4qo2zafbp">
        <w:r>
          <w:rPr>
            <w:rStyle w:val="Hyperlink"/>
            <w:rFonts w:ascii="Arial" w:cs="Arial" w:eastAsia="Arial" w:hAnsi="Arial"/>
            <w:sz w:val="17"/>
            <w:szCs w:val="17"/>
          </w:rPr>
          <w:t xml:space="preserve">321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211</w:t>
      </w:r>
    </w:p>
    <w:p>
      <w:pPr>
        <w:spacing w:after="120"/>
        <w:jc w:val="both"/>
      </w:pPr>
      <w:r>
        <w:rPr>
          <w:sz w:val="22"/>
          <w:szCs w:val="22"/>
        </w:rPr>
        <w:t xml:space="preserve">Facúltase al Poder Ejecutivo a establecer un régimen simplificado y a exonerar de tasas y tributos a la importación de insumos, máquinas y equipamiento con destino al proceso de testeo o desarrollo asociado a la transformación de conocimiento científico, en productos destinados a mejorar la salud humana, animal o ambiental, dentro de los límites y en las condiciones que se establezcan en la reglamentación. Las personas físicas o jurídicas que se amparen a estos beneficios deberán ser parte de una Micro, Pequeña y Mediana Empresa de base científico- tecnológica y contar con el aval de la Agencia Nacional de Investigación e Innovación. La Dirección Nacional de Aduanas instrumentará un despacho aduanero simplificado para las operaciones de importación a que refiere el presente artículo, al amparo de lo previsto en el artículo 68 de la Ley N° 19.276, de 19 de setiembre de 2014 (Código Aduanero). El Poder Ejecutivo reglamentará la presente disposición dentro de los sesenta días siguientes a su promulgación, determinando los límites, términos y condiciones en que aplicará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zzwy8fdkp9bc_mfzlrk0z">
        <w:r>
          <w:rPr>
            <w:rStyle w:val="Hyperlink"/>
            <w:rFonts w:ascii="Arial" w:cs="Arial" w:eastAsia="Arial" w:hAnsi="Arial"/>
            <w:sz w:val="17"/>
            <w:szCs w:val="17"/>
          </w:rPr>
          <w:t xml:space="preserve">Nº 137/026</w:t>
        </w:r>
      </w:hyperlink>
      <w:r>
        <w:rPr>
          <w:rFonts w:ascii="Arial" w:cs="Arial" w:eastAsia="Arial" w:hAnsi="Arial"/>
          <w:color w:val="555555"/>
          <w:sz w:val="17"/>
          <w:szCs w:val="17"/>
        </w:rPr>
        <w:t xml:space="preserve"> de 16/06/2026.
Ver en esta norma, artículo: </w:t>
      </w:r>
      <w:hyperlink w:history="1" r:id="rIdnalnrzubsuzbry-rl7w0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212</w:t>
      </w:r>
    </w:p>
    <w:p>
      <w:pPr>
        <w:spacing w:after="120"/>
        <w:jc w:val="both"/>
      </w:pPr>
      <w:r>
        <w:rPr>
          <w:sz w:val="22"/>
          <w:szCs w:val="22"/>
        </w:rPr>
        <w:t xml:space="preserve">Créase en la Asesoría Tributaria de la unidad ejecutora 001 "Dir. Gral. Secretaría del Mrio. de Economía y Finanzas", del Inciso 05 "Ministerio de Economía y Finanzas", un régimen de dedicación exclusiva.</w:t>
      </w:r>
    </w:p>
    <w:p>
      <w:pPr>
        <w:spacing w:after="120"/>
        <w:jc w:val="both"/>
      </w:pPr>
      <w:r>
        <w:rPr>
          <w:sz w:val="22"/>
          <w:szCs w:val="22"/>
        </w:rPr>
        <w:t xml:space="preserve">El citado régimen comprenderá cuatro funcionarios, los que serán designados por la Dirección General de Secretaría a propuesta del Director de la Asesoría Tributaria y permanecerán en el mismo, siempre que no se incumplan los deberes y obligaciones funcionales, así como las incompatibilidades derivadas de la dedicación exclusiva.</w:t>
      </w:r>
    </w:p>
    <w:p>
      <w:pPr>
        <w:spacing w:after="120"/>
        <w:jc w:val="both"/>
      </w:pPr>
      <w:r>
        <w:rPr>
          <w:sz w:val="22"/>
          <w:szCs w:val="22"/>
        </w:rPr>
        <w:t xml:space="preserve">Los funcionarios alcanzados por el régimen que se crea percibirán una compensación por dedicación exclusiva.</w:t>
      </w:r>
    </w:p>
    <w:p>
      <w:pPr>
        <w:spacing w:after="120"/>
        <w:jc w:val="both"/>
      </w:pPr>
      <w:r>
        <w:rPr>
          <w:sz w:val="22"/>
          <w:szCs w:val="22"/>
        </w:rPr>
        <w:t xml:space="preserve">El total de la retribución nominal por todo concepto, incluida la referida compensación, será para dos funcionarios el 70% (setenta por ciento) y para dos funcionarios el 95% (noventa y cinco por ciento) de la retribución del Director de la Asesoría Tributaria, prevista en el artículo 206 de la Ley N° 19.924, de 18 de diciembre de 2020, quedando exceptuadas de la limitación establecida en el inciso primero del artículo 105 de la Ley Especial N° 7, de 23 de diciembre de 1983. Los funcionarios que a la fecha de promulgación de la presente ley presten funciones en la Asesoría Tributaria, estarán comprendidos dentro del segundo tope previsto.</w:t>
      </w:r>
    </w:p>
    <w:p>
      <w:pPr>
        <w:spacing w:after="120"/>
        <w:jc w:val="both"/>
      </w:pPr>
      <w:r>
        <w:rPr>
          <w:sz w:val="22"/>
          <w:szCs w:val="22"/>
        </w:rPr>
        <w:t xml:space="preserve">La compensación por dedicación exclusiva comprende únicamente al desempeño efectivo de tareas en la Asesoría Tributaria. Quienes cumplan funciones en otros organismos no tendrán derecho a percibirla, aun cuando pasen a prestar funciones en régimen de pase en comisión, al amparo del artículo 32 de la Ley N° 15.851, de 24 de diciembre de 1986, y sus modificativas.</w:t>
      </w:r>
    </w:p>
    <w:p>
      <w:pPr>
        <w:spacing w:after="120"/>
        <w:jc w:val="both"/>
      </w:pPr>
      <w:r>
        <w:rPr>
          <w:sz w:val="22"/>
          <w:szCs w:val="22"/>
        </w:rPr>
        <w:t xml:space="preserve">El Poder Ejecutivo, a propuesta del Ministerio de Economía y Finanzas, reglamentará el régimen de desempeño de dedicación exclusiva y las incompatibilidades derivadas del mismo.</w:t>
      </w:r>
    </w:p>
    <w:p>
      <w:pPr>
        <w:spacing w:after="120"/>
        <w:jc w:val="both"/>
      </w:pPr>
      <w:r>
        <w:rPr>
          <w:sz w:val="22"/>
          <w:szCs w:val="22"/>
        </w:rPr>
        <w:t xml:space="preserve">El Director de la Asesoría Tributaria quedará comprendido en las incompatibilidades vinculadas al desempeño de dedicación exclusiva.</w:t>
      </w:r>
    </w:p>
    <w:p>
      <w:pPr>
        <w:spacing w:after="120"/>
        <w:jc w:val="both"/>
      </w:pPr>
      <w:r>
        <w:rPr>
          <w:sz w:val="22"/>
          <w:szCs w:val="22"/>
        </w:rPr>
        <w:t xml:space="preserve">Las erogaciones resultantes del presente artículo se financiarán con cargo al Inciso 05 "Ministerio de Economía y Finanzas", programa 488 "Administración financiera", unidad ejecutora 001 "Dir. Gral. Secretaría del Mrio. de Economía y Finanzas", objeto del gasto 099.001 "Partida Proyectada".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nwe6hqi_cmkpilkm4dofa">
        <w:r>
          <w:rPr>
            <w:rStyle w:val="Hyperlink"/>
            <w:rFonts w:ascii="Arial" w:cs="Arial" w:eastAsia="Arial" w:hAnsi="Arial"/>
            <w:sz w:val="17"/>
            <w:szCs w:val="17"/>
          </w:rPr>
          <w:t xml:space="preserve">Nº 63/026</w:t>
        </w:r>
      </w:hyperlink>
      <w:r>
        <w:rPr>
          <w:rFonts w:ascii="Arial" w:cs="Arial" w:eastAsia="Arial" w:hAnsi="Arial"/>
          <w:color w:val="555555"/>
          <w:sz w:val="17"/>
          <w:szCs w:val="17"/>
        </w:rPr>
        <w:t xml:space="preserve"> de 19/03/2026.
Ver en esta norma, artículo: </w:t>
      </w:r>
      <w:hyperlink w:history="1" r:id="rIdgosa7n9zz6gyt5sjzdu2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213</w:t>
      </w:r>
    </w:p>
    <w:p>
      <w:pPr>
        <w:spacing w:after="120"/>
        <w:jc w:val="both"/>
      </w:pPr>
      <w:r>
        <w:rPr>
          <w:sz w:val="22"/>
          <w:szCs w:val="22"/>
        </w:rPr>
        <w:t xml:space="preserve">Dispónese que los funcionarios públicos de la unidad ejecutora 005 "Dirección General Impositiva" que, a propuesta del Director de la Asesoría Tributaria en acuerdo con el Director General de Rentas, sean designados por el Ministro de Economía y Finanzas para integrar un Grupo de Trabajo especializado en asesoramiento tributario en la unidad ejecutora 001 "Dir. Gral. Secretaría del Mrio. de Economía y Finanzas", podrán percibir una compensación especial, mensual, por todo concepto, del 10% (diez por ciento) de la retribución del Director de la Asesoría Tributaria, prevista en artículo 206 de la Ley N° 19.924, de 18 de diciembre 2020, quedando exceptuados de la limitación establecida en el inciso primero del artículo 105 de la Ley Especial N° 7, de 23 de diciembre de 1983. Dicha compensación será compatible con el régimen de dedicación exclusiva previsto para los funcionarios de la Dirección General Impositiva en el artículo 2 de la Ley N° 17.706, de 4 de noviembre de 2003.</w:t>
      </w:r>
    </w:p>
    <w:p>
      <w:pPr>
        <w:spacing w:after="120"/>
        <w:jc w:val="both"/>
      </w:pPr>
      <w:r>
        <w:rPr>
          <w:sz w:val="22"/>
          <w:szCs w:val="22"/>
        </w:rPr>
        <w:t xml:space="preserve">A tales efectos, autorízase al Inciso 05 "Ministerio de Economía y Finanzas" a trasponer anualmente crédito presupuestal desde el programa 488 "Administración financiera", unidad ejecutora 001 "Dir. Gral. Secretaría del Mrio. de Economía y Finanzas", objeto del gasto 099.001 "Partida Proyectada" al programa 489 "Recaudación y fiscalización", a la unidad ejecutora 005 "Dirección General Impositiva".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23dkcbjanzpslamex4w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214</w:t>
      </w:r>
    </w:p>
    <w:p>
      <w:pPr>
        <w:spacing w:after="120"/>
        <w:jc w:val="both"/>
      </w:pPr>
      <w:r>
        <w:rPr>
          <w:sz w:val="22"/>
          <w:szCs w:val="22"/>
        </w:rPr>
        <w:t xml:space="preserve">Los Incisos de la Administración Central y organismos del articulo 220 de la Constitución de La República, deberán comunicar a la Contaduría General de la Nación los gastos e inversiones, realizados o a realizar, que se encuentren vinculados al diseño, promoción e implementación de acciones afirmativas, dirigidas a los integrantes de la población afrodescendiente, en concordancia con lo dispuesto por la Ley N° 19.122, de 21 de agosto de 2013.</w:t>
      </w:r>
    </w:p>
    <w:p>
      <w:pPr>
        <w:spacing w:after="120"/>
        <w:jc w:val="both"/>
      </w:pPr>
      <w:r>
        <w:rPr>
          <w:sz w:val="22"/>
          <w:szCs w:val="22"/>
        </w:rPr>
        <w:t xml:space="preserve">Encomiéndase a la Contaduría General de la Nación, en coordinación con el Ministerio de Desarrollo Social, la elaboración de las pautas y definiciones necesarias a los efectos de la identificación de los gastos mencionados en el inciso primero, así como la responsabilidad de centralizar las comunicaciones recibidas y generar información sistematizada con fines expositivos.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bppivs6zjchwaxanho2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06 - Ministerio de Relaciones Exteriores</w:t>
      </w:r>
    </w:p>
    <w:p>
      <w:pPr>
        <w:pStyle w:val="Articulo"/>
        <w:keepNext/>
        <w:spacing w:after="120" w:before="280"/>
      </w:pPr>
      <w:r>
        <w:rPr>
          <w:rFonts w:ascii="Arial" w:cs="Arial" w:eastAsia="Arial" w:hAnsi="Arial"/>
          <w:b/>
          <w:bCs/>
          <w:color w:val="14213D"/>
          <w:sz w:val="22"/>
          <w:szCs w:val="22"/>
        </w:rPr>
        <w:t xml:space="preserve">Artículo 215</w:t>
      </w:r>
    </w:p>
    <w:p>
      <w:pPr>
        <w:spacing w:after="120"/>
        <w:jc w:val="both"/>
      </w:pPr>
      <w:r>
        <w:rPr>
          <w:sz w:val="22"/>
          <w:szCs w:val="22"/>
        </w:rPr>
        <w:t xml:space="preserve">Asígnase en el Inciso 06 "Ministerio de Relaciones Exteriores", programa 480 "Ejecución de la política exterior", unidad ejecutora 001 "Ministerio de Relaciones Exteriores", Proyecto 972 "Informática", Financiación 1.1 "Rentas Generales", una partida de $ 10.000.000 (diez millones de pesos uruguayos) anuales, con destino a inversiones en Tecnologías de la Información y la Comunicación.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lvljcojlnhsyoa27awc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216</w:t>
      </w:r>
    </w:p>
    <w:p>
      <w:pPr>
        <w:spacing w:after="120"/>
        <w:jc w:val="both"/>
      </w:pPr>
      <w:r>
        <w:rPr>
          <w:sz w:val="22"/>
          <w:szCs w:val="22"/>
        </w:rPr>
        <w:t xml:space="preserve">Derógase la Ley N° 19.880, de 12 de mayo de 2020.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mj3kh7f1eixrfu1gk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19.841 de 19/12/2019 artículo 
</w:t>
      </w:r>
      <w:hyperlink w:history="1" r:id="rIdga0jse9nraq12m-ycgtdx">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último inciso.</w:t>
      </w:r>
    </w:p>
    <w:p>
      <w:pPr>
        <w:pStyle w:val="Articulo"/>
        <w:keepNext/>
        <w:spacing w:after="120" w:before="280"/>
      </w:pPr>
      <w:r>
        <w:rPr>
          <w:rFonts w:ascii="Arial" w:cs="Arial" w:eastAsia="Arial" w:hAnsi="Arial"/>
          <w:b/>
          <w:bCs/>
          <w:color w:val="14213D"/>
          <w:sz w:val="22"/>
          <w:szCs w:val="22"/>
        </w:rPr>
        <w:t xml:space="preserve">Artículo 218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19.841 de 19/12/2019 artículo 
</w:t>
      </w:r>
      <w:hyperlink w:history="1" r:id="rIdop7rjzdkqdkudsqhabqak">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acápite.</w:t>
      </w:r>
    </w:p>
    <w:p>
      <w:pPr>
        <w:pStyle w:val="Articulo"/>
        <w:keepNext/>
        <w:spacing w:after="120" w:before="280"/>
      </w:pPr>
      <w:r>
        <w:rPr>
          <w:rFonts w:ascii="Arial" w:cs="Arial" w:eastAsia="Arial" w:hAnsi="Arial"/>
          <w:b/>
          <w:bCs/>
          <w:color w:val="14213D"/>
          <w:sz w:val="22"/>
          <w:szCs w:val="22"/>
        </w:rPr>
        <w:t xml:space="preserve">Artículo 219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13.318 de 28/12/1964 artículo 
</w:t>
      </w:r>
      <w:hyperlink w:history="1" r:id="rId1v5mahpg_fo0ls6swttgv">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220</w:t>
      </w:r>
    </w:p>
    <w:p>
      <w:pPr>
        <w:spacing w:after="120"/>
        <w:jc w:val="both"/>
      </w:pPr>
      <w:r>
        <w:rPr>
          <w:sz w:val="22"/>
          <w:szCs w:val="22"/>
        </w:rPr>
        <w:t xml:space="preserve">Derógase el artículo 131 de la Ley N° 13.318, de 28 de diciembre de 1964.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0ovblauoqiw3gm7amhg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12.802 de 30/11/1960 artículo 
</w:t>
      </w:r>
      <w:hyperlink w:history="1" r:id="rIdywpzjka02qbwksizbh7qb">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12.802 de 30/11/1960 artículo 
</w:t>
      </w:r>
      <w:hyperlink w:history="1" r:id="rIdfsfrw-gfj2jb_fcej1spi">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18.719 de 27/12/2010 artículo 
</w:t>
      </w:r>
      <w:hyperlink w:history="1" r:id="rIdlxvo0kpmsunfhc6iqvm8x">
        <w:r>
          <w:rPr>
            <w:rStyle w:val="Hyperlink"/>
            <w:rFonts w:ascii="Arial" w:cs="Arial" w:eastAsia="Arial" w:hAnsi="Arial"/>
            <w:sz w:val="17"/>
            <w:szCs w:val="17"/>
          </w:rPr>
          <w:t xml:space="preserve">330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11.924 de 27/03/1953 artículo 
</w:t>
      </w:r>
      <w:hyperlink w:history="1" r:id="rIdfwrncnrbzspsk2ytdey9i">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18.250 de 06/01/2008 artículo 
</w:t>
      </w:r>
      <w:hyperlink w:history="1" r:id="rIdf793ennah7hqjqcz6lmzf">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18.250 de 06/01/2008 artículo 
</w:t>
      </w:r>
      <w:hyperlink w:history="1" r:id="rIdskflxdtzq-w4naitw6vcc">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Heading4"/>
      </w:pPr>
      <w:r>
        <w:t xml:space="preserve">INCISO 07 - Ministerio de Ganadería, Agricultura y Pesca</w:t>
      </w:r>
    </w:p>
    <w:p>
      <w:pPr>
        <w:pStyle w:val="Articulo"/>
        <w:keepNext/>
        <w:spacing w:after="120" w:before="280"/>
      </w:pPr>
      <w:r>
        <w:rPr>
          <w:rFonts w:ascii="Arial" w:cs="Arial" w:eastAsia="Arial" w:hAnsi="Arial"/>
          <w:b/>
          <w:bCs/>
          <w:color w:val="14213D"/>
          <w:sz w:val="22"/>
          <w:szCs w:val="22"/>
        </w:rPr>
        <w:t xml:space="preserve">Artículo 227</w:t>
      </w:r>
    </w:p>
    <w:p>
      <w:pPr>
        <w:spacing w:after="120"/>
        <w:jc w:val="both"/>
      </w:pPr>
      <w:r>
        <w:rPr>
          <w:sz w:val="22"/>
          <w:szCs w:val="22"/>
        </w:rPr>
        <w:t xml:space="preserve">Asígnase en el Inciso 07 "Ministerio de Ganadería, Agricultura y Pesca", programa 320 "Fortalecimiento de la base productiva de bienes y servicios", unidad ejecutora 005, "Dirección General de Servicios Ganaderos", en los proyectos, objetos del gasto, financiaciones y en los ejercicios que se detallan, para la implementación del Plan Nacional de Lucha contra la Garrapata y sus enfermedades asociadas, los siguientes créditos presupuestales en pesos uruguayos: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sz w:val="20"/>
                <w:szCs w:val="20"/>
              </w:rPr>
              <w:t xml:space="preserve">Proyecto</w:t>
            </w:r>
          </w:p>
        </w:tc>
        <w:tc>
          <w:p>
            <w:r>
              <w:rPr>
                <w:sz w:val="20"/>
                <w:szCs w:val="20"/>
              </w:rPr>
              <w:t xml:space="preserve">ODG</w:t>
            </w:r>
          </w:p>
        </w:tc>
        <w:tc>
          <w:p>
            <w:r>
              <w:rPr>
                <w:sz w:val="20"/>
                <w:szCs w:val="20"/>
              </w:rPr>
              <w:t xml:space="preserve">Financiación</w:t>
            </w:r>
          </w:p>
        </w:tc>
        <w:tc>
          <w:p>
            <w:r>
              <w:rPr>
                <w:sz w:val="20"/>
                <w:szCs w:val="20"/>
              </w:rPr>
              <w:t xml:space="preserve">Ejercicio 2026</w:t>
            </w:r>
          </w:p>
        </w:tc>
        <w:tc>
          <w:p>
            <w:r>
              <w:rPr>
                <w:sz w:val="20"/>
                <w:szCs w:val="20"/>
              </w:rPr>
              <w:t xml:space="preserve">Ejercicio 2027</w:t>
            </w:r>
          </w:p>
        </w:tc>
        <w:tc>
          <w:p>
            <w:r>
              <w:rPr>
                <w:sz w:val="20"/>
                <w:szCs w:val="20"/>
              </w:rPr>
              <w:t xml:space="preserve">Ejercicio 2028</w:t>
            </w:r>
          </w:p>
        </w:tc>
        <w:tc>
          <w:p>
            <w:r>
              <w:rPr>
                <w:sz w:val="20"/>
                <w:szCs w:val="20"/>
              </w:rPr>
              <w:t xml:space="preserve">Ejercicio 2029</w:t>
            </w:r>
          </w:p>
        </w:tc>
      </w:tr>
      <w:tr>
        <w:tc>
          <w:p>
            <w:r>
              <w:rPr>
                <w:sz w:val="20"/>
                <w:szCs w:val="20"/>
              </w:rPr>
              <w:t xml:space="preserve">000</w:t>
            </w:r>
          </w:p>
        </w:tc>
        <w:tc>
          <w:p>
            <w:r>
              <w:rPr>
                <w:sz w:val="20"/>
                <w:szCs w:val="20"/>
              </w:rPr>
              <w:t xml:space="preserve">299.000</w:t>
            </w:r>
          </w:p>
        </w:tc>
        <w:tc>
          <w:p>
            <w:r>
              <w:rPr>
                <w:sz w:val="20"/>
                <w:szCs w:val="20"/>
              </w:rPr>
              <w:t xml:space="preserve">1.1</w:t>
            </w:r>
          </w:p>
        </w:tc>
        <w:tc>
          <w:p>
            <w:r>
              <w:rPr>
                <w:sz w:val="20"/>
                <w:szCs w:val="20"/>
              </w:rPr>
              <w:t xml:space="preserve">30.000.000</w:t>
            </w:r>
          </w:p>
        </w:tc>
        <w:tc>
          <w:p>
            <w:r>
              <w:rPr>
                <w:sz w:val="20"/>
                <w:szCs w:val="20"/>
              </w:rPr>
              <w:t xml:space="preserve">37.490.000</w:t>
            </w:r>
          </w:p>
        </w:tc>
        <w:tc>
          <w:p>
            <w:r>
              <w:rPr>
                <w:sz w:val="20"/>
                <w:szCs w:val="20"/>
              </w:rPr>
              <w:t xml:space="preserve">40.000.000</w:t>
            </w:r>
          </w:p>
        </w:tc>
        <w:tc>
          <w:p>
            <w:r>
              <w:rPr>
                <w:sz w:val="20"/>
                <w:szCs w:val="20"/>
              </w:rPr>
              <w:t xml:space="preserve">40.000.000</w:t>
            </w:r>
          </w:p>
        </w:tc>
      </w:tr>
      <w:tr>
        <w:tc>
          <w:p>
            <w:r>
              <w:rPr>
                <w:sz w:val="20"/>
                <w:szCs w:val="20"/>
              </w:rPr>
              <w:t xml:space="preserve">760</w:t>
            </w:r>
          </w:p>
        </w:tc>
        <w:tc>
          <w:p>
            <w:r>
              <w:rPr>
                <w:sz w:val="20"/>
                <w:szCs w:val="20"/>
              </w:rPr>
              <w:t xml:space="preserve">799.000</w:t>
            </w:r>
          </w:p>
        </w:tc>
        <w:tc>
          <w:p>
            <w:r>
              <w:rPr>
                <w:sz w:val="20"/>
                <w:szCs w:val="20"/>
              </w:rPr>
              <w:t xml:space="preserve">1.1</w:t>
            </w:r>
          </w:p>
        </w:tc>
        <w:tc>
          <w:p>
            <w:r>
              <w:rPr>
                <w:sz w:val="20"/>
                <w:szCs w:val="20"/>
              </w:rPr>
              <w:t xml:space="preserve">1.000.000</w:t>
            </w:r>
          </w:p>
        </w:tc>
        <w:tc>
          <w:p>
            <w:r>
              <w:rPr>
                <w:sz w:val="20"/>
                <w:szCs w:val="20"/>
              </w:rPr>
              <w:t xml:space="preserve">260.000</w:t>
            </w:r>
          </w:p>
        </w:tc>
        <w:tc>
          <w:p>
            <w:r>
              <w:rPr>
                <w:sz w:val="20"/>
                <w:szCs w:val="20"/>
              </w:rPr>
              <w:t xml:space="preserve">-</w:t>
            </w:r>
          </w:p>
        </w:tc>
        <w:tc>
          <w:p>
            <w:r>
              <w:rPr>
                <w:sz w:val="20"/>
                <w:szCs w:val="20"/>
              </w:rPr>
              <w:t xml:space="preserve">-</w:t>
            </w:r>
          </w:p>
        </w:tc>
      </w:tr>
      <w:tr>
        <w:tc>
          <w:p>
            <w:r>
              <w:rPr>
                <w:sz w:val="20"/>
                <w:szCs w:val="20"/>
              </w:rPr>
              <w:t xml:space="preserve">972</w:t>
            </w:r>
          </w:p>
        </w:tc>
        <w:tc>
          <w:p>
            <w:r>
              <w:rPr>
                <w:sz w:val="20"/>
                <w:szCs w:val="20"/>
              </w:rPr>
              <w:t xml:space="preserve">799.000</w:t>
            </w:r>
          </w:p>
        </w:tc>
        <w:tc>
          <w:p>
            <w:r>
              <w:rPr>
                <w:sz w:val="20"/>
                <w:szCs w:val="20"/>
              </w:rPr>
              <w:t xml:space="preserve">1.1</w:t>
            </w:r>
          </w:p>
        </w:tc>
        <w:tc>
          <w:p>
            <w:r>
              <w:rPr>
                <w:sz w:val="20"/>
                <w:szCs w:val="20"/>
              </w:rPr>
              <w:t xml:space="preserve">4.000.000</w:t>
            </w:r>
          </w:p>
        </w:tc>
        <w:tc>
          <w:p>
            <w:r>
              <w:rPr>
                <w:sz w:val="20"/>
                <w:szCs w:val="20"/>
              </w:rPr>
              <w:t xml:space="preserve">500.000</w:t>
            </w:r>
          </w:p>
        </w:tc>
        <w:tc>
          <w:p>
            <w:r>
              <w:rPr>
                <w:sz w:val="20"/>
                <w:szCs w:val="20"/>
              </w:rPr>
              <w:t xml:space="preserve">-</w:t>
            </w:r>
          </w:p>
        </w:tc>
        <w:tc>
          <w:p>
            <w:r>
              <w:rPr>
                <w:sz w:val="20"/>
                <w:szCs w:val="20"/>
              </w:rPr>
              <w:t xml:space="preserve">-</w:t>
            </w:r>
          </w:p>
        </w:tc>
      </w:tr>
      <w:tr>
        <w:tc>
          <w:p>
            <w:r>
              <w:rPr>
                <w:sz w:val="20"/>
                <w:szCs w:val="20"/>
              </w:rPr>
              <w:t xml:space="preserve">973</w:t>
            </w:r>
          </w:p>
        </w:tc>
        <w:tc>
          <w:p>
            <w:r>
              <w:rPr>
                <w:sz w:val="20"/>
                <w:szCs w:val="20"/>
              </w:rPr>
              <w:t xml:space="preserve">799.000</w:t>
            </w:r>
          </w:p>
        </w:tc>
        <w:tc>
          <w:p>
            <w:r>
              <w:rPr>
                <w:sz w:val="20"/>
                <w:szCs w:val="20"/>
              </w:rPr>
              <w:t xml:space="preserve">1.2</w:t>
            </w:r>
          </w:p>
        </w:tc>
        <w:tc>
          <w:p>
            <w:r>
              <w:rPr>
                <w:sz w:val="20"/>
                <w:szCs w:val="20"/>
              </w:rPr>
              <w:t xml:space="preserve">5.000.000</w:t>
            </w:r>
          </w:p>
        </w:tc>
        <w:tc>
          <w:p>
            <w:r>
              <w:rPr>
                <w:sz w:val="20"/>
                <w:szCs w:val="20"/>
              </w:rPr>
              <w:t xml:space="preserve">1.750.000</w:t>
            </w:r>
          </w:p>
        </w:tc>
        <w:tc>
          <w:p>
            <w:r>
              <w:rPr>
                <w:sz w:val="20"/>
                <w:szCs w:val="20"/>
              </w:rPr>
              <w:t xml:space="preserve">-</w:t>
            </w:r>
          </w:p>
        </w:tc>
        <w:tc>
          <w:p>
            <w:r>
              <w:rPr>
                <w:sz w:val="20"/>
                <w:szCs w:val="20"/>
              </w:rPr>
              <w:t xml:space="preserve">-</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ylgotktwf9wern0-ivp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228</w:t>
      </w:r>
    </w:p>
    <w:p>
      <w:pPr>
        <w:spacing w:after="120"/>
        <w:jc w:val="both"/>
      </w:pPr>
      <w:r>
        <w:rPr>
          <w:sz w:val="22"/>
          <w:szCs w:val="22"/>
        </w:rPr>
        <w:t xml:space="preserve">Asígnase en el Inciso 07 "Ministerio de Ganadería, Agricultura y Pesca", programa 322 "Cadenas de valor motores de crecimiento", unidad ejecutora 007 "Dirección General de Desarrollo Rural", Proyecto 723 " Sistemas Agroecológicos y Resilientes en Uruguay", Financiación 2.1 "Endeudamiento Externo para Proyectos Específicos", una partida anual de $ 80.000.000 (ochenta millones de pesos uruguayos), con destino a atender los programas de mejora de la cría vacuna y agua para productores familiares.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yvzq65kwenfnimlpv7r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229</w:t>
      </w:r>
    </w:p>
    <w:p>
      <w:pPr>
        <w:spacing w:after="120"/>
        <w:jc w:val="both"/>
      </w:pPr>
      <w:r>
        <w:rPr>
          <w:sz w:val="22"/>
          <w:szCs w:val="22"/>
        </w:rPr>
        <w:t xml:space="preserve">Asígnase en el Inciso 07 "Ministerio de Ganadería, Agricultura y Pesca", programa 320 "Fortalecimiento de la base productiva de bienes y servicios", unidad ejecutora 001 "Dirección General de Secretaría", Proyecto 121 "Igualdad de Género", Financiación 1.1 "Rentas Generales", en el objeto del gasto 299.000 "Otros servicios no personales no incluidos en los anteriores", la suma de $ 5.000.000 (cinco millones de pesos uruguayos) anuales, para la implementación de las Políticas de Género del Inciso.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i8ndpelboufaed3ok9w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2023 (DGI) de 04/04/2024 artículo </w:t>
      </w:r>
      <w:hyperlink w:history="1" r:id="rIdbqswmakvdpexjqtucsg2w">
        <w:r>
          <w:rPr>
            <w:rStyle w:val="Hyperlink"/>
            <w:rFonts w:ascii="Arial" w:cs="Arial" w:eastAsia="Arial" w:hAnsi="Arial"/>
            <w:sz w:val="17"/>
            <w:szCs w:val="17"/>
          </w:rPr>
          <w:t xml:space="preserve">87 - Título 
10</w:t>
        </w:r>
      </w:hyperlink>
      <w:r>
        <w:rPr>
          <w:rFonts w:ascii="Arial" w:cs="Arial" w:eastAsia="Arial" w:hAnsi="Arial"/>
          <w:color w:val="555555"/>
          <w:sz w:val="17"/>
          <w:szCs w:val="17"/>
        </w:rPr>
        <w:t xml:space="preserve"> literal E).</w:t>
      </w:r>
    </w:p>
    <w:p>
      <w:pPr>
        <w:pStyle w:val="Articulo"/>
        <w:keepNext/>
        <w:spacing w:after="120" w:before="280"/>
      </w:pPr>
      <w:r>
        <w:rPr>
          <w:rFonts w:ascii="Arial" w:cs="Arial" w:eastAsia="Arial" w:hAnsi="Arial"/>
          <w:b/>
          <w:bCs/>
          <w:color w:val="14213D"/>
          <w:sz w:val="22"/>
          <w:szCs w:val="22"/>
        </w:rPr>
        <w:t xml:space="preserve">Artículo 231</w:t>
      </w:r>
    </w:p>
    <w:p>
      <w:pPr>
        <w:spacing w:after="120"/>
        <w:jc w:val="both"/>
      </w:pPr>
      <w:r>
        <w:rPr>
          <w:sz w:val="22"/>
          <w:szCs w:val="22"/>
        </w:rPr>
        <w:t xml:space="preserve">Facúltase al Poder Ejecutivo a otorgar a los titulares de explotaciones agropecuarias que sean contribuyentes del Impuesto a la Enajenación de Bienes Agropecuarios (Imeba), un crédito fiscal por las inversiones realizadas a partir del 1° de enero de 2026 y hasta que el Poder Ejecutivo lo determine, en inversiones declaradas estratégicas en materia productiva.</w:t>
      </w:r>
    </w:p>
    <w:p>
      <w:pPr>
        <w:spacing w:after="120"/>
        <w:jc w:val="both"/>
      </w:pPr>
      <w:r>
        <w:rPr>
          <w:sz w:val="22"/>
          <w:szCs w:val="22"/>
        </w:rPr>
        <w:t xml:space="preserve">Para tener derecho al crédito, los sujetos mencionados en el inciso precedente deberán cumplir simultáneamente las siguientes condiciones:</w:t>
      </w:r>
    </w:p>
    <w:p>
      <w:pPr>
        <w:spacing w:after="120"/>
        <w:ind w:left="567"/>
        <w:jc w:val="both"/>
      </w:pPr>
      <w:r>
        <w:rPr>
          <w:sz w:val="22"/>
          <w:szCs w:val="22"/>
        </w:rPr>
        <w:t xml:space="preserve">A) que realicen su explotación en predios cuya superficie no exceda el</w:t>
      </w:r>
    </w:p>
    <w:p>
      <w:pPr>
        <w:spacing w:after="120"/>
        <w:jc w:val="both"/>
      </w:pPr>
      <w:r>
        <w:rPr>
          <w:sz w:val="22"/>
          <w:szCs w:val="22"/>
        </w:rPr>
        <w:t xml:space="preserve">equivalente a las 800 Hás. (ochocientas hectáreas) de Índice Coneat</w:t>
      </w:r>
    </w:p>
    <w:p>
      <w:pPr>
        <w:spacing w:after="120"/>
        <w:jc w:val="both"/>
      </w:pPr>
      <w:r>
        <w:rPr>
          <w:sz w:val="22"/>
          <w:szCs w:val="22"/>
        </w:rPr>
        <w:t xml:space="preserve">100, y</w:t>
      </w:r>
    </w:p>
    <w:p>
      <w:pPr>
        <w:spacing w:after="120"/>
        <w:ind w:left="567"/>
        <w:jc w:val="both"/>
      </w:pPr>
      <w:r>
        <w:rPr>
          <w:sz w:val="22"/>
          <w:szCs w:val="22"/>
        </w:rPr>
        <w:t xml:space="preserve">B) que el monto de los ingresos que generan rentas agropecuarias</w:t>
      </w:r>
    </w:p>
    <w:p>
      <w:pPr>
        <w:spacing w:after="120"/>
        <w:jc w:val="both"/>
      </w:pPr>
      <w:r>
        <w:rPr>
          <w:sz w:val="22"/>
          <w:szCs w:val="22"/>
        </w:rPr>
        <w:t xml:space="preserve">comprendidas en el Imeba no supere la suma de 1.600.000 UI (un</w:t>
      </w:r>
    </w:p>
    <w:p>
      <w:pPr>
        <w:spacing w:after="120"/>
        <w:jc w:val="both"/>
      </w:pPr>
      <w:r>
        <w:rPr>
          <w:sz w:val="22"/>
          <w:szCs w:val="22"/>
        </w:rPr>
        <w:t xml:space="preserve">millón seiscientas mil unidades indexadas).</w:t>
      </w:r>
    </w:p>
    <w:p>
      <w:pPr>
        <w:spacing w:after="120"/>
        <w:jc w:val="both"/>
      </w:pPr>
      <w:r>
        <w:rPr>
          <w:sz w:val="22"/>
          <w:szCs w:val="22"/>
        </w:rPr>
        <w:t xml:space="preserve">El mencionado crédito fiscal podrá ser de hasta el 40% (cuarenta por ciento) de la inversión y 40% (cuarenta por ciento) del Imeba generado por el contribuyente.</w:t>
      </w:r>
    </w:p>
    <w:p>
      <w:pPr>
        <w:spacing w:after="120"/>
        <w:jc w:val="both"/>
      </w:pPr>
      <w:r>
        <w:rPr>
          <w:sz w:val="22"/>
          <w:szCs w:val="22"/>
        </w:rPr>
        <w:t xml:space="preserve">El Poder Ejecutivo reglamentará las líneas estratégicas y demás condiciones de acceso al beneficio. El Ministerio de Ganadería, Agricultura y Pesca tendrá a cargo la administración y control de los créditos a que refiere el inciso anterior.</w:t>
      </w:r>
    </w:p>
    <w:p>
      <w:pPr>
        <w:spacing w:after="120"/>
        <w:jc w:val="both"/>
      </w:pPr>
      <w:r>
        <w:rPr>
          <w:sz w:val="22"/>
          <w:szCs w:val="22"/>
        </w:rPr>
        <w:t xml:space="preserve">A tales efectos, el Ministerio de Ganadería, Agricultura y Pesca podrá realizar convenios con instituciones públicas o personas públicas no estatales que designe el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hfwa9pvdw7vstaxc0qn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20.212 de 06/11/2023 artículo 
</w:t>
      </w:r>
      <w:hyperlink w:history="1" r:id="rIdsoxilktv5k2veldrhot4m">
        <w:r>
          <w:rPr>
            <w:rStyle w:val="Hyperlink"/>
            <w:rFonts w:ascii="Arial" w:cs="Arial" w:eastAsia="Arial" w:hAnsi="Arial"/>
            <w:sz w:val="17"/>
            <w:szCs w:val="17"/>
          </w:rPr>
          <w:t xml:space="preserve">237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233</w:t>
      </w:r>
    </w:p>
    <w:p>
      <w:pPr>
        <w:spacing w:after="120"/>
        <w:jc w:val="both"/>
      </w:pPr>
      <w:r>
        <w:rPr>
          <w:sz w:val="22"/>
          <w:szCs w:val="22"/>
        </w:rPr>
        <w:t xml:space="preserve">Autorízase al Inciso 07 "Ministerio de Ganadería, Agricultura y Pesca" a celebrar acuerdos concediendo quitas en intereses o capital por resolución fundada, respecto de aquellos créditos que existan por la ejecución de multas o tasas, y que se encuentren próximos a su extinción.</w:t>
      </w:r>
    </w:p>
    <w:p>
      <w:pPr>
        <w:spacing w:after="120"/>
        <w:jc w:val="both"/>
      </w:pPr>
      <w:r>
        <w:rPr>
          <w:sz w:val="22"/>
          <w:szCs w:val="22"/>
        </w:rPr>
        <w:t xml:space="preserve">Se entenderá próximo a su extinción el crédito sobre el cual se haya verificado la última reinscripción registral posible del gravamen correspondiente.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4j7vfummhpmjrcpmj5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234</w:t>
      </w:r>
    </w:p>
    <w:p>
      <w:pPr>
        <w:spacing w:after="120"/>
        <w:jc w:val="both"/>
      </w:pPr>
      <w:r>
        <w:rPr>
          <w:sz w:val="22"/>
          <w:szCs w:val="22"/>
        </w:rPr>
        <w:t xml:space="preserve">Reasígnase en el Inciso 07 "Ministerio de Ganadería, Agricultura y Pesca", en las unidades ejecutoras, programas y objetos del gasto que se indican, los siguientes créditos en pesos uruguayos del Grupo 0 "Servicios Personales", con cargo a la Financiación 1.1 "Rentas Generales":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UE</w:t>
            </w:r>
          </w:p>
        </w:tc>
        <w:tc>
          <w:p>
            <w:r>
              <w:rPr>
                <w:sz w:val="20"/>
                <w:szCs w:val="20"/>
              </w:rPr>
              <w:t xml:space="preserve">Programa</w:t>
            </w:r>
          </w:p>
        </w:tc>
        <w:tc>
          <w:p>
            <w:r>
              <w:rPr>
                <w:sz w:val="20"/>
                <w:szCs w:val="20"/>
              </w:rPr>
              <w:t xml:space="preserve">ODG</w:t>
            </w:r>
          </w:p>
        </w:tc>
        <w:tc>
          <w:p>
            <w:r>
              <w:rPr>
                <w:sz w:val="20"/>
                <w:szCs w:val="20"/>
              </w:rPr>
              <w:t xml:space="preserve">Importe</w:t>
            </w:r>
          </w:p>
        </w:tc>
      </w:tr>
      <w:tr>
        <w:tc>
          <w:p>
            <w:r>
              <w:rPr>
                <w:sz w:val="20"/>
                <w:szCs w:val="20"/>
              </w:rPr>
              <w:t xml:space="preserve">001</w:t>
            </w:r>
          </w:p>
        </w:tc>
        <w:tc>
          <w:p>
            <w:r>
              <w:rPr>
                <w:sz w:val="20"/>
                <w:szCs w:val="20"/>
              </w:rPr>
              <w:t xml:space="preserve">320</w:t>
            </w:r>
          </w:p>
        </w:tc>
        <w:tc>
          <w:p>
            <w:r>
              <w:rPr>
                <w:sz w:val="20"/>
                <w:szCs w:val="20"/>
              </w:rPr>
              <w:t xml:space="preserve">095.005</w:t>
            </w:r>
          </w:p>
        </w:tc>
        <w:tc>
          <w:p>
            <w:r>
              <w:rPr>
                <w:sz w:val="20"/>
                <w:szCs w:val="20"/>
              </w:rPr>
              <w:t xml:space="preserve">-20.000.000</w:t>
            </w:r>
          </w:p>
        </w:tc>
      </w:tr>
      <w:tr>
        <w:tc>
          <w:p>
            <w:r>
              <w:rPr>
                <w:sz w:val="20"/>
                <w:szCs w:val="20"/>
              </w:rPr>
              <w:t xml:space="preserve">001</w:t>
            </w:r>
          </w:p>
        </w:tc>
        <w:tc>
          <w:p>
            <w:r>
              <w:rPr>
                <w:sz w:val="20"/>
                <w:szCs w:val="20"/>
              </w:rPr>
              <w:t xml:space="preserve">320</w:t>
            </w:r>
          </w:p>
        </w:tc>
        <w:tc>
          <w:p>
            <w:r>
              <w:rPr>
                <w:sz w:val="20"/>
                <w:szCs w:val="20"/>
              </w:rPr>
              <w:t xml:space="preserve">042.720</w:t>
            </w:r>
          </w:p>
        </w:tc>
        <w:tc>
          <w:p>
            <w:r>
              <w:rPr>
                <w:sz w:val="20"/>
                <w:szCs w:val="20"/>
              </w:rPr>
              <w:t xml:space="preserve">-800.000</w:t>
            </w:r>
          </w:p>
        </w:tc>
      </w:tr>
      <w:tr>
        <w:tc>
          <w:p>
            <w:r>
              <w:rPr>
                <w:sz w:val="20"/>
                <w:szCs w:val="20"/>
              </w:rPr>
              <w:t xml:space="preserve">001</w:t>
            </w:r>
          </w:p>
        </w:tc>
        <w:tc>
          <w:p>
            <w:r>
              <w:rPr>
                <w:sz w:val="20"/>
                <w:szCs w:val="20"/>
              </w:rPr>
              <w:t xml:space="preserve">320</w:t>
            </w:r>
          </w:p>
        </w:tc>
        <w:tc>
          <w:p>
            <w:r>
              <w:rPr>
                <w:sz w:val="20"/>
                <w:szCs w:val="20"/>
              </w:rPr>
              <w:t xml:space="preserve">042.511</w:t>
            </w:r>
          </w:p>
        </w:tc>
        <w:tc>
          <w:p>
            <w:r>
              <w:rPr>
                <w:sz w:val="20"/>
                <w:szCs w:val="20"/>
              </w:rPr>
              <w:t xml:space="preserve">15.555.610</w:t>
            </w:r>
          </w:p>
        </w:tc>
      </w:tr>
      <w:tr>
        <w:tc>
          <w:p>
            <w:r>
              <w:rPr>
                <w:sz w:val="20"/>
                <w:szCs w:val="20"/>
              </w:rPr>
              <w:t xml:space="preserve">001</w:t>
            </w:r>
          </w:p>
        </w:tc>
        <w:tc>
          <w:p>
            <w:r>
              <w:rPr>
                <w:sz w:val="20"/>
                <w:szCs w:val="20"/>
              </w:rPr>
              <w:t xml:space="preserve">320</w:t>
            </w:r>
          </w:p>
        </w:tc>
        <w:tc>
          <w:p>
            <w:r>
              <w:rPr>
                <w:sz w:val="20"/>
                <w:szCs w:val="20"/>
              </w:rPr>
              <w:t xml:space="preserve">059.000</w:t>
            </w:r>
          </w:p>
        </w:tc>
        <w:tc>
          <w:p>
            <w:r>
              <w:rPr>
                <w:sz w:val="20"/>
                <w:szCs w:val="20"/>
              </w:rPr>
              <w:t xml:space="preserve">1.229.634</w:t>
            </w:r>
          </w:p>
        </w:tc>
      </w:tr>
      <w:tr>
        <w:tc>
          <w:p>
            <w:r>
              <w:rPr>
                <w:sz w:val="20"/>
                <w:szCs w:val="20"/>
              </w:rPr>
              <w:t xml:space="preserve">001</w:t>
            </w:r>
          </w:p>
        </w:tc>
        <w:tc>
          <w:p>
            <w:r>
              <w:rPr>
                <w:sz w:val="20"/>
                <w:szCs w:val="20"/>
              </w:rPr>
              <w:t xml:space="preserve">320</w:t>
            </w:r>
          </w:p>
        </w:tc>
        <w:tc>
          <w:p>
            <w:r>
              <w:rPr>
                <w:sz w:val="20"/>
                <w:szCs w:val="20"/>
              </w:rPr>
              <w:t xml:space="preserve">081.000</w:t>
            </w:r>
          </w:p>
        </w:tc>
        <w:tc>
          <w:p>
            <w:r>
              <w:rPr>
                <w:sz w:val="20"/>
                <w:szCs w:val="20"/>
              </w:rPr>
              <w:t xml:space="preserve">3.117.123</w:t>
            </w:r>
          </w:p>
        </w:tc>
      </w:tr>
      <w:tr>
        <w:tc>
          <w:p>
            <w:r>
              <w:rPr>
                <w:sz w:val="20"/>
                <w:szCs w:val="20"/>
              </w:rPr>
              <w:t xml:space="preserve">001</w:t>
            </w:r>
          </w:p>
        </w:tc>
        <w:tc>
          <w:p>
            <w:r>
              <w:rPr>
                <w:sz w:val="20"/>
                <w:szCs w:val="20"/>
              </w:rPr>
              <w:t xml:space="preserve">320</w:t>
            </w:r>
          </w:p>
        </w:tc>
        <w:tc>
          <w:p>
            <w:r>
              <w:rPr>
                <w:sz w:val="20"/>
                <w:szCs w:val="20"/>
              </w:rPr>
              <w:t xml:space="preserve">082.000</w:t>
            </w:r>
          </w:p>
        </w:tc>
        <w:tc>
          <w:p>
            <w:r>
              <w:rPr>
                <w:sz w:val="20"/>
                <w:szCs w:val="20"/>
              </w:rPr>
              <w:t xml:space="preserve">159.852</w:t>
            </w:r>
          </w:p>
        </w:tc>
      </w:tr>
      <w:tr>
        <w:tc>
          <w:p>
            <w:r>
              <w:rPr>
                <w:sz w:val="20"/>
                <w:szCs w:val="20"/>
              </w:rPr>
              <w:t xml:space="preserve">001</w:t>
            </w:r>
          </w:p>
        </w:tc>
        <w:tc>
          <w:p>
            <w:r>
              <w:rPr>
                <w:sz w:val="20"/>
                <w:szCs w:val="20"/>
              </w:rPr>
              <w:t xml:space="preserve">320</w:t>
            </w:r>
          </w:p>
        </w:tc>
        <w:tc>
          <w:p>
            <w:r>
              <w:rPr>
                <w:sz w:val="20"/>
                <w:szCs w:val="20"/>
              </w:rPr>
              <w:t xml:space="preserve">087.000</w:t>
            </w:r>
          </w:p>
        </w:tc>
        <w:tc>
          <w:p>
            <w:r>
              <w:rPr>
                <w:sz w:val="20"/>
                <w:szCs w:val="20"/>
              </w:rPr>
              <w:t xml:space="preserve">737.781</w:t>
            </w:r>
          </w:p>
        </w:tc>
      </w:tr>
      <w:tr>
        <w:tc>
          <w:p>
            <w:r>
              <w:rPr>
                <w:sz w:val="20"/>
                <w:szCs w:val="20"/>
              </w:rPr>
              <w:t xml:space="preserve">002</w:t>
            </w:r>
          </w:p>
        </w:tc>
        <w:tc>
          <w:p>
            <w:r>
              <w:rPr>
                <w:sz w:val="20"/>
                <w:szCs w:val="20"/>
              </w:rPr>
              <w:t xml:space="preserve">322</w:t>
            </w:r>
          </w:p>
        </w:tc>
        <w:tc>
          <w:p>
            <w:r>
              <w:rPr>
                <w:sz w:val="20"/>
                <w:szCs w:val="20"/>
              </w:rPr>
              <w:t xml:space="preserve">042.720</w:t>
            </w:r>
          </w:p>
        </w:tc>
        <w:tc>
          <w:p>
            <w:r>
              <w:rPr>
                <w:sz w:val="20"/>
                <w:szCs w:val="20"/>
              </w:rPr>
              <w:t xml:space="preserve">-360.000</w:t>
            </w:r>
          </w:p>
        </w:tc>
      </w:tr>
      <w:tr>
        <w:tc>
          <w:p>
            <w:r>
              <w:rPr>
                <w:sz w:val="20"/>
                <w:szCs w:val="20"/>
              </w:rPr>
              <w:t xml:space="preserve">002</w:t>
            </w:r>
          </w:p>
        </w:tc>
        <w:tc>
          <w:p>
            <w:r>
              <w:rPr>
                <w:sz w:val="20"/>
                <w:szCs w:val="20"/>
              </w:rPr>
              <w:t xml:space="preserve">322</w:t>
            </w:r>
          </w:p>
        </w:tc>
        <w:tc>
          <w:p>
            <w:r>
              <w:rPr>
                <w:sz w:val="20"/>
                <w:szCs w:val="20"/>
              </w:rPr>
              <w:t xml:space="preserve">042.511</w:t>
            </w:r>
          </w:p>
        </w:tc>
        <w:tc>
          <w:p>
            <w:r>
              <w:rPr>
                <w:sz w:val="20"/>
                <w:szCs w:val="20"/>
              </w:rPr>
              <w:t xml:space="preserve">360.000</w:t>
            </w:r>
          </w:p>
        </w:tc>
      </w:tr>
      <w:tr>
        <w:tc>
          <w:p>
            <w:r>
              <w:rPr>
                <w:sz w:val="20"/>
                <w:szCs w:val="20"/>
              </w:rPr>
              <w:t xml:space="preserve">005</w:t>
            </w:r>
          </w:p>
        </w:tc>
        <w:tc>
          <w:p>
            <w:r>
              <w:rPr>
                <w:sz w:val="20"/>
                <w:szCs w:val="20"/>
              </w:rPr>
              <w:t xml:space="preserve">320</w:t>
            </w:r>
          </w:p>
        </w:tc>
        <w:tc>
          <w:p>
            <w:r>
              <w:rPr>
                <w:sz w:val="20"/>
                <w:szCs w:val="20"/>
              </w:rPr>
              <w:t xml:space="preserve">095.005</w:t>
            </w:r>
          </w:p>
        </w:tc>
        <w:tc>
          <w:p>
            <w:r>
              <w:rPr>
                <w:sz w:val="20"/>
                <w:szCs w:val="20"/>
              </w:rPr>
              <w:t xml:space="preserve">-830.677</w:t>
            </w:r>
          </w:p>
        </w:tc>
      </w:tr>
      <w:tr>
        <w:tc>
          <w:p>
            <w:r>
              <w:rPr>
                <w:sz w:val="20"/>
                <w:szCs w:val="20"/>
              </w:rPr>
              <w:t xml:space="preserve">005</w:t>
            </w:r>
          </w:p>
        </w:tc>
        <w:tc>
          <w:p>
            <w:r>
              <w:rPr>
                <w:sz w:val="20"/>
                <w:szCs w:val="20"/>
              </w:rPr>
              <w:t xml:space="preserve">320</w:t>
            </w:r>
          </w:p>
        </w:tc>
        <w:tc>
          <w:p>
            <w:r>
              <w:rPr>
                <w:sz w:val="20"/>
                <w:szCs w:val="20"/>
              </w:rPr>
              <w:t xml:space="preserve">042.513</w:t>
            </w:r>
          </w:p>
        </w:tc>
        <w:tc>
          <w:p>
            <w:r>
              <w:rPr>
                <w:sz w:val="20"/>
                <w:szCs w:val="20"/>
              </w:rPr>
              <w:t xml:space="preserve">612.857</w:t>
            </w:r>
          </w:p>
        </w:tc>
      </w:tr>
      <w:tr>
        <w:tc>
          <w:p>
            <w:r>
              <w:rPr>
                <w:sz w:val="20"/>
                <w:szCs w:val="20"/>
              </w:rPr>
              <w:t xml:space="preserve">005</w:t>
            </w:r>
          </w:p>
        </w:tc>
        <w:tc>
          <w:p>
            <w:r>
              <w:rPr>
                <w:sz w:val="20"/>
                <w:szCs w:val="20"/>
              </w:rPr>
              <w:t xml:space="preserve">320</w:t>
            </w:r>
          </w:p>
        </w:tc>
        <w:tc>
          <w:p>
            <w:r>
              <w:rPr>
                <w:sz w:val="20"/>
                <w:szCs w:val="20"/>
              </w:rPr>
              <w:t xml:space="preserve">059.000</w:t>
            </w:r>
          </w:p>
        </w:tc>
        <w:tc>
          <w:p>
            <w:r>
              <w:rPr>
                <w:sz w:val="20"/>
                <w:szCs w:val="20"/>
              </w:rPr>
              <w:t xml:space="preserve">51.071</w:t>
            </w:r>
          </w:p>
        </w:tc>
      </w:tr>
      <w:tr>
        <w:tc>
          <w:p>
            <w:r>
              <w:rPr>
                <w:sz w:val="20"/>
                <w:szCs w:val="20"/>
              </w:rPr>
              <w:t xml:space="preserve">005</w:t>
            </w:r>
          </w:p>
        </w:tc>
        <w:tc>
          <w:p>
            <w:r>
              <w:rPr>
                <w:sz w:val="20"/>
                <w:szCs w:val="20"/>
              </w:rPr>
              <w:t xml:space="preserve">320</w:t>
            </w:r>
          </w:p>
        </w:tc>
        <w:tc>
          <w:p>
            <w:r>
              <w:rPr>
                <w:sz w:val="20"/>
                <w:szCs w:val="20"/>
              </w:rPr>
              <w:t xml:space="preserve">081.000</w:t>
            </w:r>
          </w:p>
        </w:tc>
        <w:tc>
          <w:p>
            <w:r>
              <w:rPr>
                <w:sz w:val="20"/>
                <w:szCs w:val="20"/>
              </w:rPr>
              <w:t xml:space="preserve">129.466</w:t>
            </w:r>
          </w:p>
        </w:tc>
      </w:tr>
      <w:tr>
        <w:tc>
          <w:p>
            <w:r>
              <w:rPr>
                <w:sz w:val="20"/>
                <w:szCs w:val="20"/>
              </w:rPr>
              <w:t xml:space="preserve">005</w:t>
            </w:r>
          </w:p>
        </w:tc>
        <w:tc>
          <w:p>
            <w:r>
              <w:rPr>
                <w:sz w:val="20"/>
                <w:szCs w:val="20"/>
              </w:rPr>
              <w:t xml:space="preserve">320</w:t>
            </w:r>
          </w:p>
        </w:tc>
        <w:tc>
          <w:p>
            <w:r>
              <w:rPr>
                <w:sz w:val="20"/>
                <w:szCs w:val="20"/>
              </w:rPr>
              <w:t xml:space="preserve">082.000</w:t>
            </w:r>
          </w:p>
        </w:tc>
        <w:tc>
          <w:p>
            <w:r>
              <w:rPr>
                <w:sz w:val="20"/>
                <w:szCs w:val="20"/>
              </w:rPr>
              <w:t xml:space="preserve">6.639</w:t>
            </w:r>
          </w:p>
        </w:tc>
      </w:tr>
      <w:tr>
        <w:tc>
          <w:p>
            <w:r>
              <w:rPr>
                <w:sz w:val="20"/>
                <w:szCs w:val="20"/>
              </w:rPr>
              <w:t xml:space="preserve">005</w:t>
            </w:r>
          </w:p>
        </w:tc>
        <w:tc>
          <w:p>
            <w:r>
              <w:rPr>
                <w:sz w:val="20"/>
                <w:szCs w:val="20"/>
              </w:rPr>
              <w:t xml:space="preserve">320</w:t>
            </w:r>
          </w:p>
        </w:tc>
        <w:tc>
          <w:p>
            <w:r>
              <w:rPr>
                <w:sz w:val="20"/>
                <w:szCs w:val="20"/>
              </w:rPr>
              <w:t xml:space="preserve">087.000</w:t>
            </w:r>
          </w:p>
        </w:tc>
        <w:tc>
          <w:p>
            <w:r>
              <w:rPr>
                <w:sz w:val="20"/>
                <w:szCs w:val="20"/>
              </w:rPr>
              <w:t xml:space="preserve">30.644</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3jpcirdo5txyuvl3kjh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235</w:t>
      </w:r>
    </w:p>
    <w:p>
      <w:pPr>
        <w:spacing w:after="120"/>
        <w:jc w:val="both"/>
      </w:pPr>
      <w:r>
        <w:rPr>
          <w:sz w:val="22"/>
          <w:szCs w:val="22"/>
        </w:rPr>
        <w:t xml:space="preserve">Modifícanse en el Inciso 07 "Ministerio de Ganadería, Agricultura y Pesca", en las unidades ejecutoras y programas que se indican, la denominación y serie de los cargos que se detallan a continuación: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sz w:val="20"/>
                <w:szCs w:val="20"/>
              </w:rPr>
              <w:t xml:space="preserve">UE</w:t>
            </w:r>
          </w:p>
        </w:tc>
        <w:tc>
          <w:p>
            <w:r>
              <w:rPr>
                <w:sz w:val="20"/>
                <w:szCs w:val="20"/>
              </w:rPr>
              <w:t xml:space="preserve">Programa</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c>
          <w:p>
            <w:r>
              <w:rPr>
                <w:sz w:val="20"/>
                <w:szCs w:val="20"/>
              </w:rPr>
              <w:t xml:space="preserve">Cantidad</w:t>
            </w:r>
          </w:p>
        </w:tc>
      </w:tr>
      <w:tr>
        <w:tc>
          <w:p>
            <w:r>
              <w:rPr>
                <w:sz w:val="20"/>
                <w:szCs w:val="20"/>
              </w:rPr>
              <w:t xml:space="preserve">002</w:t>
            </w:r>
          </w:p>
        </w:tc>
        <w:tc>
          <w:p>
            <w:r>
              <w:rPr>
                <w:sz w:val="20"/>
                <w:szCs w:val="20"/>
              </w:rPr>
              <w:t xml:space="preserve">322</w:t>
            </w:r>
          </w:p>
        </w:tc>
        <w:tc>
          <w:p>
            <w:r>
              <w:rPr>
                <w:sz w:val="20"/>
                <w:szCs w:val="20"/>
              </w:rPr>
              <w:t xml:space="preserve">A</w:t>
            </w:r>
          </w:p>
        </w:tc>
        <w:tc>
          <w:p>
            <w:r>
              <w:rPr>
                <w:sz w:val="20"/>
                <w:szCs w:val="20"/>
              </w:rPr>
              <w:t xml:space="preserve">12</w:t>
            </w:r>
          </w:p>
        </w:tc>
        <w:tc>
          <w:p>
            <w:r>
              <w:rPr>
                <w:sz w:val="20"/>
                <w:szCs w:val="20"/>
              </w:rPr>
              <w:t xml:space="preserve">Asesor IV</w:t>
            </w:r>
          </w:p>
        </w:tc>
        <w:tc>
          <w:p>
            <w:r>
              <w:rPr>
                <w:sz w:val="20"/>
                <w:szCs w:val="20"/>
              </w:rPr>
              <w:t xml:space="preserve">Biología Pesquera (Mdeo.)</w:t>
            </w:r>
          </w:p>
        </w:tc>
        <w:tc>
          <w:p>
            <w:r>
              <w:rPr>
                <w:sz w:val="20"/>
                <w:szCs w:val="20"/>
              </w:rPr>
              <w:t xml:space="preserve">2</w:t>
            </w:r>
          </w:p>
        </w:tc>
      </w:tr>
      <w:tr>
        <w:tc>
          <w:p>
            <w:r>
              <w:rPr>
                <w:sz w:val="20"/>
                <w:szCs w:val="20"/>
              </w:rPr>
              <w:t xml:space="preserve">002</w:t>
            </w:r>
          </w:p>
        </w:tc>
        <w:tc>
          <w:p>
            <w:r>
              <w:rPr>
                <w:sz w:val="20"/>
                <w:szCs w:val="20"/>
              </w:rPr>
              <w:t xml:space="preserve">322</w:t>
            </w:r>
          </w:p>
        </w:tc>
        <w:tc>
          <w:p>
            <w:r>
              <w:rPr>
                <w:sz w:val="20"/>
                <w:szCs w:val="20"/>
              </w:rPr>
              <w:t xml:space="preserve">B</w:t>
            </w:r>
          </w:p>
        </w:tc>
        <w:tc>
          <w:p>
            <w:r>
              <w:rPr>
                <w:sz w:val="20"/>
                <w:szCs w:val="20"/>
              </w:rPr>
              <w:t xml:space="preserve">11</w:t>
            </w:r>
          </w:p>
        </w:tc>
        <w:tc>
          <w:p>
            <w:r>
              <w:rPr>
                <w:sz w:val="20"/>
                <w:szCs w:val="20"/>
              </w:rPr>
              <w:t xml:space="preserve">Técnico IV</w:t>
            </w:r>
          </w:p>
        </w:tc>
        <w:tc>
          <w:p>
            <w:r>
              <w:rPr>
                <w:sz w:val="20"/>
                <w:szCs w:val="20"/>
              </w:rPr>
              <w:t xml:space="preserve">Tecnología Productos Pesqueros (Mdeo.)</w:t>
            </w:r>
          </w:p>
        </w:tc>
        <w:tc>
          <w:p>
            <w:r>
              <w:rPr>
                <w:sz w:val="20"/>
                <w:szCs w:val="20"/>
              </w:rPr>
              <w:t xml:space="preserve">2</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12</w:t>
            </w:r>
          </w:p>
        </w:tc>
        <w:tc>
          <w:p>
            <w:r>
              <w:rPr>
                <w:sz w:val="20"/>
                <w:szCs w:val="20"/>
              </w:rPr>
              <w:t xml:space="preserve">Asesor IV</w:t>
            </w:r>
          </w:p>
        </w:tc>
        <w:tc>
          <w:p>
            <w:r>
              <w:rPr>
                <w:sz w:val="20"/>
                <w:szCs w:val="20"/>
              </w:rPr>
              <w:t xml:space="preserve">Agronomía</w:t>
            </w:r>
          </w:p>
        </w:tc>
        <w:tc>
          <w:p>
            <w:r>
              <w:rPr>
                <w:sz w:val="20"/>
                <w:szCs w:val="20"/>
              </w:rPr>
              <w:t xml:space="preserve">2</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12</w:t>
            </w:r>
          </w:p>
        </w:tc>
        <w:tc>
          <w:p>
            <w:r>
              <w:rPr>
                <w:sz w:val="20"/>
                <w:szCs w:val="20"/>
              </w:rPr>
              <w:t xml:space="preserve">Asesor IV</w:t>
            </w:r>
          </w:p>
        </w:tc>
        <w:tc>
          <w:p>
            <w:r>
              <w:rPr>
                <w:sz w:val="20"/>
                <w:szCs w:val="20"/>
              </w:rPr>
              <w:t xml:space="preserve">Agronomía (Interior)</w:t>
            </w:r>
          </w:p>
        </w:tc>
        <w:tc>
          <w:p>
            <w:r>
              <w:rPr>
                <w:sz w:val="20"/>
                <w:szCs w:val="20"/>
              </w:rPr>
              <w:t xml:space="preserve">4</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12</w:t>
            </w:r>
          </w:p>
        </w:tc>
        <w:tc>
          <w:p>
            <w:r>
              <w:rPr>
                <w:sz w:val="20"/>
                <w:szCs w:val="20"/>
              </w:rPr>
              <w:t xml:space="preserve">Asesor IV</w:t>
            </w:r>
          </w:p>
        </w:tc>
        <w:tc>
          <w:p>
            <w:r>
              <w:rPr>
                <w:sz w:val="20"/>
                <w:szCs w:val="20"/>
              </w:rPr>
              <w:t xml:space="preserve">Agronomía (Mdeo.)</w:t>
            </w:r>
          </w:p>
        </w:tc>
        <w:tc>
          <w:p>
            <w:r>
              <w:rPr>
                <w:sz w:val="20"/>
                <w:szCs w:val="20"/>
              </w:rPr>
              <w:t xml:space="preserve">9</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13</w:t>
            </w:r>
          </w:p>
        </w:tc>
        <w:tc>
          <w:p>
            <w:r>
              <w:rPr>
                <w:sz w:val="20"/>
                <w:szCs w:val="20"/>
              </w:rPr>
              <w:t xml:space="preserve">Asesor III</w:t>
            </w:r>
          </w:p>
        </w:tc>
        <w:tc>
          <w:p>
            <w:r>
              <w:rPr>
                <w:sz w:val="20"/>
                <w:szCs w:val="20"/>
              </w:rPr>
              <w:t xml:space="preserve">Agronomía (Interior)</w:t>
            </w:r>
          </w:p>
        </w:tc>
        <w:tc>
          <w:p>
            <w:r>
              <w:rPr>
                <w:sz w:val="20"/>
                <w:szCs w:val="20"/>
              </w:rPr>
              <w:t xml:space="preserve">9</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13</w:t>
            </w:r>
          </w:p>
        </w:tc>
        <w:tc>
          <w:p>
            <w:r>
              <w:rPr>
                <w:sz w:val="20"/>
                <w:szCs w:val="20"/>
              </w:rPr>
              <w:t xml:space="preserve">Asesor III</w:t>
            </w:r>
          </w:p>
        </w:tc>
        <w:tc>
          <w:p>
            <w:r>
              <w:rPr>
                <w:sz w:val="20"/>
                <w:szCs w:val="20"/>
              </w:rPr>
              <w:t xml:space="preserve">Agronomía (Mdeo.)</w:t>
            </w:r>
          </w:p>
        </w:tc>
        <w:tc>
          <w:p>
            <w:r>
              <w:rPr>
                <w:sz w:val="20"/>
                <w:szCs w:val="20"/>
              </w:rPr>
              <w:t xml:space="preserve">5</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13</w:t>
            </w:r>
          </w:p>
        </w:tc>
        <w:tc>
          <w:p>
            <w:r>
              <w:rPr>
                <w:sz w:val="20"/>
                <w:szCs w:val="20"/>
              </w:rPr>
              <w:t xml:space="preserve">Asesor III</w:t>
            </w:r>
          </w:p>
        </w:tc>
        <w:tc>
          <w:p>
            <w:r>
              <w:rPr>
                <w:sz w:val="20"/>
                <w:szCs w:val="20"/>
              </w:rPr>
              <w:t xml:space="preserve">Laboratorio (Mdeo.)</w:t>
            </w:r>
          </w:p>
        </w:tc>
        <w:tc>
          <w:p>
            <w:r>
              <w:rPr>
                <w:sz w:val="20"/>
                <w:szCs w:val="20"/>
              </w:rPr>
              <w:t xml:space="preserve">2</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13</w:t>
            </w:r>
          </w:p>
        </w:tc>
        <w:tc>
          <w:p>
            <w:r>
              <w:rPr>
                <w:sz w:val="20"/>
                <w:szCs w:val="20"/>
              </w:rPr>
              <w:t xml:space="preserve">Jefe de sección</w:t>
            </w:r>
          </w:p>
        </w:tc>
        <w:tc>
          <w:p>
            <w:r>
              <w:rPr>
                <w:sz w:val="20"/>
                <w:szCs w:val="20"/>
              </w:rPr>
              <w:t xml:space="preserve">Agronomía (Interior)</w:t>
            </w:r>
          </w:p>
        </w:tc>
        <w:tc>
          <w:p>
            <w:r>
              <w:rPr>
                <w:sz w:val="20"/>
                <w:szCs w:val="20"/>
              </w:rPr>
              <w:t xml:space="preserve">2</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13</w:t>
            </w:r>
          </w:p>
        </w:tc>
        <w:tc>
          <w:p>
            <w:r>
              <w:rPr>
                <w:sz w:val="20"/>
                <w:szCs w:val="20"/>
              </w:rPr>
              <w:t xml:space="preserve">Jefe de sección</w:t>
            </w:r>
          </w:p>
        </w:tc>
        <w:tc>
          <w:p>
            <w:r>
              <w:rPr>
                <w:sz w:val="20"/>
                <w:szCs w:val="20"/>
              </w:rPr>
              <w:t xml:space="preserve">Agronomía (Mdeo.)</w:t>
            </w:r>
          </w:p>
        </w:tc>
        <w:tc>
          <w:p>
            <w:r>
              <w:rPr>
                <w:sz w:val="20"/>
                <w:szCs w:val="20"/>
              </w:rPr>
              <w:t xml:space="preserve">5</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14</w:t>
            </w:r>
          </w:p>
        </w:tc>
        <w:tc>
          <w:p>
            <w:r>
              <w:rPr>
                <w:sz w:val="20"/>
                <w:szCs w:val="20"/>
              </w:rPr>
              <w:t xml:space="preserve">Asesor II</w:t>
            </w:r>
          </w:p>
        </w:tc>
        <w:tc>
          <w:p>
            <w:r>
              <w:rPr>
                <w:sz w:val="20"/>
                <w:szCs w:val="20"/>
              </w:rPr>
              <w:t xml:space="preserve">Agronomía (Mdeo.)</w:t>
            </w:r>
          </w:p>
        </w:tc>
        <w:tc>
          <w:p>
            <w:r>
              <w:rPr>
                <w:sz w:val="20"/>
                <w:szCs w:val="20"/>
              </w:rPr>
              <w:t xml:space="preserve">3</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15</w:t>
            </w:r>
          </w:p>
        </w:tc>
        <w:tc>
          <w:p>
            <w:r>
              <w:rPr>
                <w:sz w:val="20"/>
                <w:szCs w:val="20"/>
              </w:rPr>
              <w:t xml:space="preserve">Asesor I</w:t>
            </w:r>
          </w:p>
        </w:tc>
        <w:tc>
          <w:p>
            <w:r>
              <w:rPr>
                <w:sz w:val="20"/>
                <w:szCs w:val="20"/>
              </w:rPr>
              <w:t xml:space="preserve">Agronomía (Mdeo.)</w:t>
            </w:r>
          </w:p>
        </w:tc>
        <w:tc>
          <w:p>
            <w:r>
              <w:rPr>
                <w:sz w:val="20"/>
                <w:szCs w:val="20"/>
              </w:rPr>
              <w:t xml:space="preserve">1</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16</w:t>
            </w:r>
          </w:p>
        </w:tc>
        <w:tc>
          <w:p>
            <w:r>
              <w:rPr>
                <w:sz w:val="20"/>
                <w:szCs w:val="20"/>
              </w:rPr>
              <w:t xml:space="preserve">Asesor</w:t>
            </w:r>
          </w:p>
        </w:tc>
        <w:tc>
          <w:p>
            <w:r>
              <w:rPr>
                <w:sz w:val="20"/>
                <w:szCs w:val="20"/>
              </w:rPr>
              <w:t xml:space="preserve">Agronomía (Mdeo.)</w:t>
            </w:r>
          </w:p>
        </w:tc>
        <w:tc>
          <w:p>
            <w:r>
              <w:rPr>
                <w:sz w:val="20"/>
                <w:szCs w:val="20"/>
              </w:rPr>
              <w:t xml:space="preserve">1</w:t>
            </w:r>
          </w:p>
        </w:tc>
      </w:tr>
      <w:tr>
        <w:tc>
          <w:p>
            <w:r>
              <w:rPr>
                <w:sz w:val="20"/>
                <w:szCs w:val="20"/>
              </w:rPr>
              <w:t xml:space="preserve">004</w:t>
            </w:r>
          </w:p>
        </w:tc>
        <w:tc>
          <w:p>
            <w:r>
              <w:rPr>
                <w:sz w:val="20"/>
                <w:szCs w:val="20"/>
              </w:rPr>
              <w:t xml:space="preserve">320</w:t>
            </w:r>
          </w:p>
        </w:tc>
        <w:tc>
          <w:p>
            <w:r>
              <w:rPr>
                <w:sz w:val="20"/>
                <w:szCs w:val="20"/>
              </w:rPr>
              <w:t xml:space="preserve">B</w:t>
            </w:r>
          </w:p>
        </w:tc>
        <w:tc>
          <w:p>
            <w:r>
              <w:rPr>
                <w:sz w:val="20"/>
                <w:szCs w:val="20"/>
              </w:rPr>
              <w:t xml:space="preserve">11</w:t>
            </w:r>
          </w:p>
        </w:tc>
        <w:tc>
          <w:p>
            <w:r>
              <w:rPr>
                <w:sz w:val="20"/>
                <w:szCs w:val="20"/>
              </w:rPr>
              <w:t xml:space="preserve">Técnico IV</w:t>
            </w:r>
          </w:p>
        </w:tc>
        <w:tc>
          <w:p>
            <w:r>
              <w:rPr>
                <w:sz w:val="20"/>
                <w:szCs w:val="20"/>
              </w:rPr>
              <w:t xml:space="preserve">Agronomía (Mdeo.)</w:t>
            </w:r>
          </w:p>
        </w:tc>
        <w:tc>
          <w:p>
            <w:r>
              <w:rPr>
                <w:sz w:val="20"/>
                <w:szCs w:val="20"/>
              </w:rPr>
              <w:t xml:space="preserve">3</w:t>
            </w:r>
          </w:p>
        </w:tc>
      </w:tr>
      <w:tr>
        <w:tc>
          <w:p>
            <w:r>
              <w:rPr>
                <w:sz w:val="20"/>
                <w:szCs w:val="20"/>
              </w:rPr>
              <w:t xml:space="preserve">004</w:t>
            </w:r>
          </w:p>
        </w:tc>
        <w:tc>
          <w:p>
            <w:r>
              <w:rPr>
                <w:sz w:val="20"/>
                <w:szCs w:val="20"/>
              </w:rPr>
              <w:t xml:space="preserve">320</w:t>
            </w:r>
          </w:p>
        </w:tc>
        <w:tc>
          <w:p>
            <w:r>
              <w:rPr>
                <w:sz w:val="20"/>
                <w:szCs w:val="20"/>
              </w:rPr>
              <w:t xml:space="preserve">D</w:t>
            </w:r>
          </w:p>
        </w:tc>
        <w:tc>
          <w:p>
            <w:r>
              <w:rPr>
                <w:sz w:val="20"/>
                <w:szCs w:val="20"/>
              </w:rPr>
              <w:t xml:space="preserve">6</w:t>
            </w:r>
          </w:p>
        </w:tc>
        <w:tc>
          <w:p>
            <w:r>
              <w:rPr>
                <w:sz w:val="20"/>
                <w:szCs w:val="20"/>
              </w:rPr>
              <w:t xml:space="preserve">Especialista VIII</w:t>
            </w:r>
          </w:p>
        </w:tc>
        <w:tc>
          <w:p>
            <w:r>
              <w:rPr>
                <w:sz w:val="20"/>
                <w:szCs w:val="20"/>
              </w:rPr>
              <w:t xml:space="preserve">Laboratorio</w:t>
            </w:r>
          </w:p>
        </w:tc>
        <w:tc>
          <w:p>
            <w:r>
              <w:rPr>
                <w:sz w:val="20"/>
                <w:szCs w:val="20"/>
              </w:rPr>
              <w:t xml:space="preserve">1</w:t>
            </w:r>
          </w:p>
        </w:tc>
      </w:tr>
      <w:tr>
        <w:tc>
          <w:p>
            <w:r>
              <w:rPr>
                <w:sz w:val="20"/>
                <w:szCs w:val="20"/>
              </w:rPr>
              <w:t xml:space="preserve">004</w:t>
            </w:r>
          </w:p>
        </w:tc>
        <w:tc>
          <w:p>
            <w:r>
              <w:rPr>
                <w:sz w:val="20"/>
                <w:szCs w:val="20"/>
              </w:rPr>
              <w:t xml:space="preserve">320</w:t>
            </w:r>
          </w:p>
        </w:tc>
        <w:tc>
          <w:p>
            <w:r>
              <w:rPr>
                <w:sz w:val="20"/>
                <w:szCs w:val="20"/>
              </w:rPr>
              <w:t xml:space="preserve">D</w:t>
            </w:r>
          </w:p>
        </w:tc>
        <w:tc>
          <w:p>
            <w:r>
              <w:rPr>
                <w:sz w:val="20"/>
                <w:szCs w:val="20"/>
              </w:rPr>
              <w:t xml:space="preserve">6</w:t>
            </w:r>
          </w:p>
        </w:tc>
        <w:tc>
          <w:p>
            <w:r>
              <w:rPr>
                <w:sz w:val="20"/>
                <w:szCs w:val="20"/>
              </w:rPr>
              <w:t xml:space="preserve">Especialista VIII</w:t>
            </w:r>
          </w:p>
        </w:tc>
        <w:tc>
          <w:p>
            <w:r>
              <w:rPr>
                <w:sz w:val="20"/>
                <w:szCs w:val="20"/>
              </w:rPr>
              <w:t xml:space="preserve">Agronomía</w:t>
            </w:r>
          </w:p>
        </w:tc>
        <w:tc>
          <w:p>
            <w:r>
              <w:rPr>
                <w:sz w:val="20"/>
                <w:szCs w:val="20"/>
              </w:rPr>
              <w:t xml:space="preserve">2</w:t>
            </w:r>
          </w:p>
        </w:tc>
      </w:tr>
      <w:tr>
        <w:tc>
          <w:p>
            <w:r>
              <w:rPr>
                <w:sz w:val="20"/>
                <w:szCs w:val="20"/>
              </w:rPr>
              <w:t xml:space="preserve">004</w:t>
            </w:r>
          </w:p>
        </w:tc>
        <w:tc>
          <w:p>
            <w:r>
              <w:rPr>
                <w:sz w:val="20"/>
                <w:szCs w:val="20"/>
              </w:rPr>
              <w:t xml:space="preserve">320</w:t>
            </w:r>
          </w:p>
        </w:tc>
        <w:tc>
          <w:p>
            <w:r>
              <w:rPr>
                <w:sz w:val="20"/>
                <w:szCs w:val="20"/>
              </w:rPr>
              <w:t xml:space="preserve">D</w:t>
            </w:r>
          </w:p>
        </w:tc>
        <w:tc>
          <w:p>
            <w:r>
              <w:rPr>
                <w:sz w:val="20"/>
                <w:szCs w:val="20"/>
              </w:rPr>
              <w:t xml:space="preserve">7</w:t>
            </w:r>
          </w:p>
        </w:tc>
        <w:tc>
          <w:p>
            <w:r>
              <w:rPr>
                <w:sz w:val="20"/>
                <w:szCs w:val="20"/>
              </w:rPr>
              <w:t xml:space="preserve">Especialista VII</w:t>
            </w:r>
          </w:p>
        </w:tc>
        <w:tc>
          <w:p>
            <w:r>
              <w:rPr>
                <w:sz w:val="20"/>
                <w:szCs w:val="20"/>
              </w:rPr>
              <w:t xml:space="preserve">Laboratorio</w:t>
            </w:r>
          </w:p>
        </w:tc>
        <w:tc>
          <w:p>
            <w:r>
              <w:rPr>
                <w:sz w:val="20"/>
                <w:szCs w:val="20"/>
              </w:rPr>
              <w:t xml:space="preserve">1</w:t>
            </w:r>
          </w:p>
        </w:tc>
      </w:tr>
      <w:tr>
        <w:tc>
          <w:p>
            <w:r>
              <w:rPr>
                <w:sz w:val="20"/>
                <w:szCs w:val="20"/>
              </w:rPr>
              <w:t xml:space="preserve">004</w:t>
            </w:r>
          </w:p>
        </w:tc>
        <w:tc>
          <w:p>
            <w:r>
              <w:rPr>
                <w:sz w:val="20"/>
                <w:szCs w:val="20"/>
              </w:rPr>
              <w:t xml:space="preserve">320</w:t>
            </w:r>
          </w:p>
        </w:tc>
        <w:tc>
          <w:p>
            <w:r>
              <w:rPr>
                <w:sz w:val="20"/>
                <w:szCs w:val="20"/>
              </w:rPr>
              <w:t xml:space="preserve">D</w:t>
            </w:r>
          </w:p>
        </w:tc>
        <w:tc>
          <w:p>
            <w:r>
              <w:rPr>
                <w:sz w:val="20"/>
                <w:szCs w:val="20"/>
              </w:rPr>
              <w:t xml:space="preserve">8</w:t>
            </w:r>
          </w:p>
        </w:tc>
        <w:tc>
          <w:p>
            <w:r>
              <w:rPr>
                <w:sz w:val="20"/>
                <w:szCs w:val="20"/>
              </w:rPr>
              <w:t xml:space="preserve">Especialista VI</w:t>
            </w:r>
          </w:p>
        </w:tc>
        <w:tc>
          <w:p>
            <w:r>
              <w:rPr>
                <w:sz w:val="20"/>
                <w:szCs w:val="20"/>
              </w:rPr>
              <w:t xml:space="preserve">Agronomía (Mdeo.)</w:t>
            </w:r>
          </w:p>
        </w:tc>
        <w:tc>
          <w:p>
            <w:r>
              <w:rPr>
                <w:sz w:val="20"/>
                <w:szCs w:val="20"/>
              </w:rPr>
              <w:t xml:space="preserve">3</w:t>
            </w:r>
          </w:p>
        </w:tc>
      </w:tr>
      <w:tr>
        <w:tc>
          <w:p>
            <w:r>
              <w:rPr>
                <w:sz w:val="20"/>
                <w:szCs w:val="20"/>
              </w:rPr>
              <w:t xml:space="preserve">004</w:t>
            </w:r>
          </w:p>
        </w:tc>
        <w:tc>
          <w:p>
            <w:r>
              <w:rPr>
                <w:sz w:val="20"/>
                <w:szCs w:val="20"/>
              </w:rPr>
              <w:t xml:space="preserve">320</w:t>
            </w:r>
          </w:p>
        </w:tc>
        <w:tc>
          <w:p>
            <w:r>
              <w:rPr>
                <w:sz w:val="20"/>
                <w:szCs w:val="20"/>
              </w:rPr>
              <w:t xml:space="preserve">D</w:t>
            </w:r>
          </w:p>
        </w:tc>
        <w:tc>
          <w:p>
            <w:r>
              <w:rPr>
                <w:sz w:val="20"/>
                <w:szCs w:val="20"/>
              </w:rPr>
              <w:t xml:space="preserve">8</w:t>
            </w:r>
          </w:p>
        </w:tc>
        <w:tc>
          <w:p>
            <w:r>
              <w:rPr>
                <w:sz w:val="20"/>
                <w:szCs w:val="20"/>
              </w:rPr>
              <w:t xml:space="preserve">Especialista VI</w:t>
            </w:r>
          </w:p>
        </w:tc>
        <w:tc>
          <w:p>
            <w:r>
              <w:rPr>
                <w:sz w:val="20"/>
                <w:szCs w:val="20"/>
              </w:rPr>
              <w:t xml:space="preserve">Laboratorio (Mdeo.)</w:t>
            </w:r>
          </w:p>
        </w:tc>
        <w:tc>
          <w:p>
            <w:r>
              <w:rPr>
                <w:sz w:val="20"/>
                <w:szCs w:val="20"/>
              </w:rPr>
              <w:t xml:space="preserve">1</w:t>
            </w:r>
          </w:p>
        </w:tc>
      </w:tr>
      <w:tr>
        <w:tc>
          <w:p>
            <w:r>
              <w:rPr>
                <w:sz w:val="20"/>
                <w:szCs w:val="20"/>
              </w:rPr>
              <w:t xml:space="preserve">005</w:t>
            </w:r>
          </w:p>
        </w:tc>
        <w:tc>
          <w:p>
            <w:r>
              <w:rPr>
                <w:sz w:val="20"/>
                <w:szCs w:val="20"/>
              </w:rPr>
              <w:t xml:space="preserve">320</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Biología</w:t>
            </w:r>
          </w:p>
        </w:tc>
        <w:tc>
          <w:p>
            <w:r>
              <w:rPr>
                <w:sz w:val="20"/>
                <w:szCs w:val="20"/>
              </w:rPr>
              <w:t xml:space="preserve">1</w:t>
            </w:r>
          </w:p>
        </w:tc>
      </w:tr>
      <w:tr>
        <w:tc>
          <w:p>
            <w:r>
              <w:rPr>
                <w:sz w:val="20"/>
                <w:szCs w:val="20"/>
              </w:rPr>
              <w:t xml:space="preserve">006</w:t>
            </w:r>
          </w:p>
        </w:tc>
        <w:tc>
          <w:p>
            <w:r>
              <w:rPr>
                <w:sz w:val="20"/>
                <w:szCs w:val="20"/>
              </w:rPr>
              <w:t xml:space="preserve">323</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Agronomía</w:t>
            </w:r>
          </w:p>
        </w:tc>
        <w:tc>
          <w:p>
            <w:r>
              <w:rPr>
                <w:sz w:val="20"/>
                <w:szCs w:val="20"/>
              </w:rPr>
              <w:t xml:space="preserve">1</w:t>
            </w:r>
          </w:p>
        </w:tc>
      </w:tr>
      <w:tr>
        <w:tc>
          <w:p>
            <w:r>
              <w:rPr>
                <w:sz w:val="20"/>
                <w:szCs w:val="20"/>
              </w:rPr>
              <w:t xml:space="preserve">006</w:t>
            </w:r>
          </w:p>
        </w:tc>
        <w:tc>
          <w:p>
            <w:r>
              <w:rPr>
                <w:sz w:val="20"/>
                <w:szCs w:val="20"/>
              </w:rPr>
              <w:t xml:space="preserve">323</w:t>
            </w:r>
          </w:p>
        </w:tc>
        <w:tc>
          <w:p>
            <w:r>
              <w:rPr>
                <w:sz w:val="20"/>
                <w:szCs w:val="20"/>
              </w:rPr>
              <w:t xml:space="preserve">A</w:t>
            </w:r>
          </w:p>
        </w:tc>
        <w:tc>
          <w:p>
            <w:r>
              <w:rPr>
                <w:sz w:val="20"/>
                <w:szCs w:val="20"/>
              </w:rPr>
              <w:t xml:space="preserve">12</w:t>
            </w:r>
          </w:p>
        </w:tc>
        <w:tc>
          <w:p>
            <w:r>
              <w:rPr>
                <w:sz w:val="20"/>
                <w:szCs w:val="20"/>
              </w:rPr>
              <w:t xml:space="preserve">Asesor IV</w:t>
            </w:r>
          </w:p>
        </w:tc>
        <w:tc>
          <w:p>
            <w:r>
              <w:rPr>
                <w:sz w:val="20"/>
                <w:szCs w:val="20"/>
              </w:rPr>
              <w:t xml:space="preserve">Agronomía (Interior)</w:t>
            </w:r>
          </w:p>
        </w:tc>
        <w:tc>
          <w:p>
            <w:r>
              <w:rPr>
                <w:sz w:val="20"/>
                <w:szCs w:val="20"/>
              </w:rPr>
              <w:t xml:space="preserve">6</w:t>
            </w:r>
          </w:p>
        </w:tc>
      </w:tr>
      <w:tr>
        <w:tc>
          <w:p>
            <w:r>
              <w:rPr>
                <w:sz w:val="20"/>
                <w:szCs w:val="20"/>
              </w:rPr>
              <w:t xml:space="preserve">006</w:t>
            </w:r>
          </w:p>
        </w:tc>
        <w:tc>
          <w:p>
            <w:r>
              <w:rPr>
                <w:sz w:val="20"/>
                <w:szCs w:val="20"/>
              </w:rPr>
              <w:t xml:space="preserve">323</w:t>
            </w:r>
          </w:p>
        </w:tc>
        <w:tc>
          <w:p>
            <w:r>
              <w:rPr>
                <w:sz w:val="20"/>
                <w:szCs w:val="20"/>
              </w:rPr>
              <w:t xml:space="preserve">A</w:t>
            </w:r>
          </w:p>
        </w:tc>
        <w:tc>
          <w:p>
            <w:r>
              <w:rPr>
                <w:sz w:val="20"/>
                <w:szCs w:val="20"/>
              </w:rPr>
              <w:t xml:space="preserve">12</w:t>
            </w:r>
          </w:p>
        </w:tc>
        <w:tc>
          <w:p>
            <w:r>
              <w:rPr>
                <w:sz w:val="20"/>
                <w:szCs w:val="20"/>
              </w:rPr>
              <w:t xml:space="preserve">Asesor IV</w:t>
            </w:r>
          </w:p>
        </w:tc>
        <w:tc>
          <w:p>
            <w:r>
              <w:rPr>
                <w:sz w:val="20"/>
                <w:szCs w:val="20"/>
              </w:rPr>
              <w:t xml:space="preserve">Agronomía (Mdeo.)</w:t>
            </w:r>
          </w:p>
        </w:tc>
        <w:tc>
          <w:p>
            <w:r>
              <w:rPr>
                <w:sz w:val="20"/>
                <w:szCs w:val="20"/>
              </w:rPr>
              <w:t xml:space="preserve">2</w:t>
            </w:r>
          </w:p>
        </w:tc>
      </w:tr>
      <w:tr>
        <w:tc>
          <w:p>
            <w:r>
              <w:rPr>
                <w:sz w:val="20"/>
                <w:szCs w:val="20"/>
              </w:rPr>
              <w:t xml:space="preserve">006</w:t>
            </w:r>
          </w:p>
        </w:tc>
        <w:tc>
          <w:p>
            <w:r>
              <w:rPr>
                <w:sz w:val="20"/>
                <w:szCs w:val="20"/>
              </w:rPr>
              <w:t xml:space="preserve">323</w:t>
            </w:r>
          </w:p>
        </w:tc>
        <w:tc>
          <w:p>
            <w:r>
              <w:rPr>
                <w:sz w:val="20"/>
                <w:szCs w:val="20"/>
              </w:rPr>
              <w:t xml:space="preserve">A</w:t>
            </w:r>
          </w:p>
        </w:tc>
        <w:tc>
          <w:p>
            <w:r>
              <w:rPr>
                <w:sz w:val="20"/>
                <w:szCs w:val="20"/>
              </w:rPr>
              <w:t xml:space="preserve">12</w:t>
            </w:r>
          </w:p>
        </w:tc>
        <w:tc>
          <w:p>
            <w:r>
              <w:rPr>
                <w:sz w:val="20"/>
                <w:szCs w:val="20"/>
              </w:rPr>
              <w:t xml:space="preserve">Sub Jefe de sección</w:t>
            </w:r>
          </w:p>
        </w:tc>
        <w:tc>
          <w:p>
            <w:r>
              <w:rPr>
                <w:sz w:val="20"/>
                <w:szCs w:val="20"/>
              </w:rPr>
              <w:t xml:space="preserve">Agronomía (Interior)</w:t>
            </w:r>
          </w:p>
        </w:tc>
        <w:tc>
          <w:p>
            <w:r>
              <w:rPr>
                <w:sz w:val="20"/>
                <w:szCs w:val="20"/>
              </w:rPr>
              <w:t xml:space="preserve">1</w:t>
            </w:r>
          </w:p>
        </w:tc>
      </w:tr>
      <w:tr>
        <w:tc>
          <w:p>
            <w:r>
              <w:rPr>
                <w:sz w:val="20"/>
                <w:szCs w:val="20"/>
              </w:rPr>
              <w:t xml:space="preserve">006</w:t>
            </w:r>
          </w:p>
        </w:tc>
        <w:tc>
          <w:p>
            <w:r>
              <w:rPr>
                <w:sz w:val="20"/>
                <w:szCs w:val="20"/>
              </w:rPr>
              <w:t xml:space="preserve">323</w:t>
            </w:r>
          </w:p>
        </w:tc>
        <w:tc>
          <w:p>
            <w:r>
              <w:rPr>
                <w:sz w:val="20"/>
                <w:szCs w:val="20"/>
              </w:rPr>
              <w:t xml:space="preserve">A</w:t>
            </w:r>
          </w:p>
        </w:tc>
        <w:tc>
          <w:p>
            <w:r>
              <w:rPr>
                <w:sz w:val="20"/>
                <w:szCs w:val="20"/>
              </w:rPr>
              <w:t xml:space="preserve">13</w:t>
            </w:r>
          </w:p>
        </w:tc>
        <w:tc>
          <w:p>
            <w:r>
              <w:rPr>
                <w:sz w:val="20"/>
                <w:szCs w:val="20"/>
              </w:rPr>
              <w:t xml:space="preserve">Jefe de sección</w:t>
            </w:r>
          </w:p>
        </w:tc>
        <w:tc>
          <w:p>
            <w:r>
              <w:rPr>
                <w:sz w:val="20"/>
                <w:szCs w:val="20"/>
              </w:rPr>
              <w:t xml:space="preserve">Agronomía (Interior)</w:t>
            </w:r>
          </w:p>
        </w:tc>
        <w:tc>
          <w:p>
            <w:r>
              <w:rPr>
                <w:sz w:val="20"/>
                <w:szCs w:val="20"/>
              </w:rPr>
              <w:t xml:space="preserve">5</w:t>
            </w:r>
          </w:p>
        </w:tc>
      </w:tr>
      <w:tr>
        <w:tc>
          <w:p>
            <w:r>
              <w:rPr>
                <w:sz w:val="20"/>
                <w:szCs w:val="20"/>
              </w:rPr>
              <w:t xml:space="preserve">006</w:t>
            </w:r>
          </w:p>
        </w:tc>
        <w:tc>
          <w:p>
            <w:r>
              <w:rPr>
                <w:sz w:val="20"/>
                <w:szCs w:val="20"/>
              </w:rPr>
              <w:t xml:space="preserve">323</w:t>
            </w:r>
          </w:p>
        </w:tc>
        <w:tc>
          <w:p>
            <w:r>
              <w:rPr>
                <w:sz w:val="20"/>
                <w:szCs w:val="20"/>
              </w:rPr>
              <w:t xml:space="preserve">C</w:t>
            </w:r>
          </w:p>
        </w:tc>
        <w:tc>
          <w:p>
            <w:r>
              <w:rPr>
                <w:sz w:val="20"/>
                <w:szCs w:val="20"/>
              </w:rPr>
              <w:t xml:space="preserve">8</w:t>
            </w:r>
          </w:p>
        </w:tc>
        <w:tc>
          <w:p>
            <w:r>
              <w:rPr>
                <w:sz w:val="20"/>
                <w:szCs w:val="20"/>
              </w:rPr>
              <w:t xml:space="preserve">Administrativo I</w:t>
            </w:r>
          </w:p>
        </w:tc>
        <w:tc>
          <w:p>
            <w:r>
              <w:rPr>
                <w:sz w:val="20"/>
                <w:szCs w:val="20"/>
              </w:rPr>
              <w:t xml:space="preserve">Administrativo (Mdeo.)</w:t>
            </w:r>
          </w:p>
        </w:tc>
        <w:tc>
          <w:p>
            <w:r>
              <w:rPr>
                <w:sz w:val="20"/>
                <w:szCs w:val="20"/>
              </w:rPr>
              <w:t xml:space="preserve">3</w:t>
            </w:r>
          </w:p>
        </w:tc>
      </w:tr>
      <w:tr>
        <w:tc>
          <w:p>
            <w:r>
              <w:rPr>
                <w:sz w:val="20"/>
                <w:szCs w:val="20"/>
              </w:rPr>
              <w:t xml:space="preserve">006</w:t>
            </w:r>
          </w:p>
        </w:tc>
        <w:tc>
          <w:p>
            <w:r>
              <w:rPr>
                <w:sz w:val="20"/>
                <w:szCs w:val="20"/>
              </w:rPr>
              <w:t xml:space="preserve">323</w:t>
            </w:r>
          </w:p>
        </w:tc>
        <w:tc>
          <w:p>
            <w:r>
              <w:rPr>
                <w:sz w:val="20"/>
                <w:szCs w:val="20"/>
              </w:rPr>
              <w:t xml:space="preserve">C</w:t>
            </w:r>
          </w:p>
        </w:tc>
        <w:tc>
          <w:p>
            <w:r>
              <w:rPr>
                <w:sz w:val="20"/>
                <w:szCs w:val="20"/>
              </w:rPr>
              <w:t xml:space="preserve">8</w:t>
            </w:r>
          </w:p>
        </w:tc>
        <w:tc>
          <w:p>
            <w:r>
              <w:rPr>
                <w:sz w:val="20"/>
                <w:szCs w:val="20"/>
              </w:rPr>
              <w:t xml:space="preserve">Jefe de sector I</w:t>
            </w:r>
          </w:p>
        </w:tc>
        <w:tc>
          <w:p>
            <w:r>
              <w:rPr>
                <w:sz w:val="20"/>
                <w:szCs w:val="20"/>
              </w:rPr>
              <w:t xml:space="preserve">Administrativo (Mdeo.)</w:t>
            </w:r>
          </w:p>
        </w:tc>
        <w:tc>
          <w:p>
            <w:r>
              <w:rPr>
                <w:sz w:val="20"/>
                <w:szCs w:val="20"/>
              </w:rPr>
              <w:t xml:space="preserve">1</w:t>
            </w:r>
          </w:p>
        </w:tc>
      </w:tr>
      <w:tr>
        <w:tc>
          <w:p>
            <w:r>
              <w:rPr>
                <w:sz w:val="20"/>
                <w:szCs w:val="20"/>
              </w:rPr>
              <w:t xml:space="preserve">006</w:t>
            </w:r>
          </w:p>
        </w:tc>
        <w:tc>
          <w:p>
            <w:r>
              <w:rPr>
                <w:sz w:val="20"/>
                <w:szCs w:val="20"/>
              </w:rPr>
              <w:t xml:space="preserve">323</w:t>
            </w:r>
          </w:p>
        </w:tc>
        <w:tc>
          <w:p>
            <w:r>
              <w:rPr>
                <w:sz w:val="20"/>
                <w:szCs w:val="20"/>
              </w:rPr>
              <w:t xml:space="preserve">C</w:t>
            </w:r>
          </w:p>
        </w:tc>
        <w:tc>
          <w:p>
            <w:r>
              <w:rPr>
                <w:sz w:val="20"/>
                <w:szCs w:val="20"/>
              </w:rPr>
              <w:t xml:space="preserve">9</w:t>
            </w:r>
          </w:p>
        </w:tc>
        <w:tc>
          <w:p>
            <w:r>
              <w:rPr>
                <w:sz w:val="20"/>
                <w:szCs w:val="20"/>
              </w:rPr>
              <w:t xml:space="preserve">Administrativo</w:t>
            </w:r>
          </w:p>
        </w:tc>
        <w:tc>
          <w:p>
            <w:r>
              <w:rPr>
                <w:sz w:val="20"/>
                <w:szCs w:val="20"/>
              </w:rPr>
              <w:t xml:space="preserve">Administrativo (Mdeo.)</w:t>
            </w:r>
          </w:p>
        </w:tc>
        <w:tc>
          <w:p>
            <w:r>
              <w:rPr>
                <w:sz w:val="20"/>
                <w:szCs w:val="20"/>
              </w:rPr>
              <w:t xml:space="preserve">1</w:t>
            </w:r>
          </w:p>
        </w:tc>
      </w:tr>
      <w:tr>
        <w:tc>
          <w:p>
            <w:r>
              <w:rPr>
                <w:sz w:val="20"/>
                <w:szCs w:val="20"/>
              </w:rPr>
              <w:t xml:space="preserve">006</w:t>
            </w:r>
          </w:p>
        </w:tc>
        <w:tc>
          <w:p>
            <w:r>
              <w:rPr>
                <w:sz w:val="20"/>
                <w:szCs w:val="20"/>
              </w:rPr>
              <w:t xml:space="preserve">323</w:t>
            </w:r>
          </w:p>
        </w:tc>
        <w:tc>
          <w:p>
            <w:r>
              <w:rPr>
                <w:sz w:val="20"/>
                <w:szCs w:val="20"/>
              </w:rPr>
              <w:t xml:space="preserve">D</w:t>
            </w:r>
          </w:p>
        </w:tc>
        <w:tc>
          <w:p>
            <w:r>
              <w:rPr>
                <w:sz w:val="20"/>
                <w:szCs w:val="20"/>
              </w:rPr>
              <w:t xml:space="preserve">9</w:t>
            </w:r>
          </w:p>
        </w:tc>
        <w:tc>
          <w:p>
            <w:r>
              <w:rPr>
                <w:sz w:val="20"/>
                <w:szCs w:val="20"/>
              </w:rPr>
              <w:t xml:space="preserve">Especialista V</w:t>
            </w:r>
          </w:p>
        </w:tc>
        <w:tc>
          <w:p>
            <w:r>
              <w:rPr>
                <w:sz w:val="20"/>
                <w:szCs w:val="20"/>
              </w:rPr>
              <w:t xml:space="preserve">Agronomía (Mdeo.)</w:t>
            </w:r>
          </w:p>
        </w:tc>
        <w:tc>
          <w:p>
            <w:r>
              <w:rPr>
                <w:sz w:val="20"/>
                <w:szCs w:val="20"/>
              </w:rPr>
              <w:t xml:space="preserve">1</w:t>
            </w:r>
          </w:p>
        </w:tc>
      </w:tr>
      <w:tr>
        <w:tc>
          <w:p>
            <w:r>
              <w:rPr>
                <w:sz w:val="20"/>
                <w:szCs w:val="20"/>
              </w:rPr>
              <w:t xml:space="preserve">008</w:t>
            </w:r>
          </w:p>
        </w:tc>
        <w:tc>
          <w:p>
            <w:r>
              <w:rPr>
                <w:sz w:val="20"/>
                <w:szCs w:val="20"/>
              </w:rPr>
              <w:t xml:space="preserve">322</w:t>
            </w:r>
          </w:p>
        </w:tc>
        <w:tc>
          <w:p>
            <w:r>
              <w:rPr>
                <w:sz w:val="20"/>
                <w:szCs w:val="20"/>
              </w:rPr>
              <w:t xml:space="preserve">A</w:t>
            </w:r>
          </w:p>
        </w:tc>
        <w:tc>
          <w:p>
            <w:r>
              <w:rPr>
                <w:sz w:val="20"/>
                <w:szCs w:val="20"/>
              </w:rPr>
              <w:t xml:space="preserve">13</w:t>
            </w:r>
          </w:p>
        </w:tc>
        <w:tc>
          <w:p>
            <w:r>
              <w:rPr>
                <w:sz w:val="20"/>
                <w:szCs w:val="20"/>
              </w:rPr>
              <w:t xml:space="preserve">Jefe de sección</w:t>
            </w:r>
          </w:p>
        </w:tc>
        <w:tc>
          <w:p>
            <w:r>
              <w:rPr>
                <w:sz w:val="20"/>
                <w:szCs w:val="20"/>
              </w:rPr>
              <w:t xml:space="preserve">Agronomía (Interior)</w:t>
            </w:r>
          </w:p>
        </w:tc>
        <w:tc>
          <w:p>
            <w:r>
              <w:rPr>
                <w:sz w:val="20"/>
                <w:szCs w:val="20"/>
              </w:rPr>
              <w:t xml:space="preserve">2</w:t>
            </w:r>
          </w:p>
        </w:tc>
      </w:tr>
      <w:tr>
        <w:tc>
          <w:p>
            <w:r>
              <w:rPr>
                <w:sz w:val="20"/>
                <w:szCs w:val="20"/>
              </w:rPr>
              <w:t xml:space="preserve">009</w:t>
            </w:r>
          </w:p>
        </w:tc>
        <w:tc>
          <w:p>
            <w:r>
              <w:rPr>
                <w:sz w:val="20"/>
                <w:szCs w:val="20"/>
              </w:rPr>
              <w:t xml:space="preserve">322</w:t>
            </w:r>
          </w:p>
        </w:tc>
        <w:tc>
          <w:p>
            <w:r>
              <w:rPr>
                <w:sz w:val="20"/>
                <w:szCs w:val="20"/>
              </w:rPr>
              <w:t xml:space="preserve">A</w:t>
            </w:r>
          </w:p>
        </w:tc>
        <w:tc>
          <w:p>
            <w:r>
              <w:rPr>
                <w:sz w:val="20"/>
                <w:szCs w:val="20"/>
              </w:rPr>
              <w:t xml:space="preserve">13</w:t>
            </w:r>
          </w:p>
        </w:tc>
        <w:tc>
          <w:p>
            <w:r>
              <w:rPr>
                <w:sz w:val="20"/>
                <w:szCs w:val="20"/>
              </w:rPr>
              <w:t xml:space="preserve">Jefe de sección</w:t>
            </w:r>
          </w:p>
        </w:tc>
        <w:tc>
          <w:p>
            <w:r>
              <w:rPr>
                <w:sz w:val="20"/>
                <w:szCs w:val="20"/>
              </w:rPr>
              <w:t xml:space="preserve">Agronomía (Interior)</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A</w:t>
            </w:r>
          </w:p>
        </w:tc>
        <w:tc>
          <w:p>
            <w:r>
              <w:rPr>
                <w:sz w:val="20"/>
                <w:szCs w:val="20"/>
              </w:rPr>
              <w:t xml:space="preserve">15</w:t>
            </w:r>
          </w:p>
        </w:tc>
        <w:tc>
          <w:p>
            <w:r>
              <w:rPr>
                <w:sz w:val="20"/>
                <w:szCs w:val="20"/>
              </w:rPr>
              <w:t xml:space="preserve">Asesor I</w:t>
            </w:r>
          </w:p>
        </w:tc>
        <w:tc>
          <w:p>
            <w:r>
              <w:rPr>
                <w:sz w:val="20"/>
                <w:szCs w:val="20"/>
              </w:rPr>
              <w:t xml:space="preserve">Agronomía (Mdeo.)</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B</w:t>
            </w:r>
          </w:p>
        </w:tc>
        <w:tc>
          <w:p>
            <w:r>
              <w:rPr>
                <w:sz w:val="20"/>
                <w:szCs w:val="20"/>
              </w:rPr>
              <w:t xml:space="preserve">11</w:t>
            </w:r>
          </w:p>
        </w:tc>
        <w:tc>
          <w:p>
            <w:r>
              <w:rPr>
                <w:sz w:val="20"/>
                <w:szCs w:val="20"/>
              </w:rPr>
              <w:t xml:space="preserve">Técnico IV</w:t>
            </w:r>
          </w:p>
        </w:tc>
        <w:tc>
          <w:p>
            <w:r>
              <w:rPr>
                <w:sz w:val="20"/>
                <w:szCs w:val="20"/>
              </w:rPr>
              <w:t xml:space="preserve">Veterinaria (Interior)</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C</w:t>
            </w:r>
          </w:p>
        </w:tc>
        <w:tc>
          <w:p>
            <w:r>
              <w:rPr>
                <w:sz w:val="20"/>
                <w:szCs w:val="20"/>
              </w:rPr>
              <w:t xml:space="preserve">6</w:t>
            </w:r>
          </w:p>
        </w:tc>
        <w:tc>
          <w:p>
            <w:r>
              <w:rPr>
                <w:sz w:val="20"/>
                <w:szCs w:val="20"/>
              </w:rPr>
              <w:t xml:space="preserve">Administrativo III</w:t>
            </w:r>
          </w:p>
        </w:tc>
        <w:tc>
          <w:p>
            <w:r>
              <w:rPr>
                <w:sz w:val="20"/>
                <w:szCs w:val="20"/>
              </w:rPr>
              <w:t xml:space="preserve">Administrativo (Mdeo.)</w:t>
            </w:r>
          </w:p>
        </w:tc>
        <w:tc>
          <w:p>
            <w:r>
              <w:rPr>
                <w:sz w:val="20"/>
                <w:szCs w:val="20"/>
              </w:rPr>
              <w:t xml:space="preserve">2</w:t>
            </w:r>
          </w:p>
        </w:tc>
      </w:tr>
      <w:tr>
        <w:tc>
          <w:p>
            <w:r>
              <w:rPr>
                <w:sz w:val="20"/>
                <w:szCs w:val="20"/>
              </w:rPr>
              <w:t xml:space="preserve">009</w:t>
            </w:r>
          </w:p>
        </w:tc>
        <w:tc>
          <w:p>
            <w:r>
              <w:rPr>
                <w:sz w:val="20"/>
                <w:szCs w:val="20"/>
              </w:rPr>
              <w:t xml:space="preserve">322</w:t>
            </w:r>
          </w:p>
        </w:tc>
        <w:tc>
          <w:p>
            <w:r>
              <w:rPr>
                <w:sz w:val="20"/>
                <w:szCs w:val="20"/>
              </w:rPr>
              <w:t xml:space="preserve">C</w:t>
            </w:r>
          </w:p>
        </w:tc>
        <w:tc>
          <w:p>
            <w:r>
              <w:rPr>
                <w:sz w:val="20"/>
                <w:szCs w:val="20"/>
              </w:rPr>
              <w:t xml:space="preserve">7</w:t>
            </w:r>
          </w:p>
        </w:tc>
        <w:tc>
          <w:p>
            <w:r>
              <w:rPr>
                <w:sz w:val="20"/>
                <w:szCs w:val="20"/>
              </w:rPr>
              <w:t xml:space="preserve">Administrativo II</w:t>
            </w:r>
          </w:p>
        </w:tc>
        <w:tc>
          <w:p>
            <w:r>
              <w:rPr>
                <w:sz w:val="20"/>
                <w:szCs w:val="20"/>
              </w:rPr>
              <w:t xml:space="preserve">Administrativo (Mdeo.)</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C</w:t>
            </w:r>
          </w:p>
        </w:tc>
        <w:tc>
          <w:p>
            <w:r>
              <w:rPr>
                <w:sz w:val="20"/>
                <w:szCs w:val="20"/>
              </w:rPr>
              <w:t xml:space="preserve">8</w:t>
            </w:r>
          </w:p>
        </w:tc>
        <w:tc>
          <w:p>
            <w:r>
              <w:rPr>
                <w:sz w:val="20"/>
                <w:szCs w:val="20"/>
              </w:rPr>
              <w:t xml:space="preserve">Administrativo I</w:t>
            </w:r>
          </w:p>
        </w:tc>
        <w:tc>
          <w:p>
            <w:r>
              <w:rPr>
                <w:sz w:val="20"/>
                <w:szCs w:val="20"/>
              </w:rPr>
              <w:t xml:space="preserve">Administrativo (Mdeo.)</w:t>
            </w:r>
          </w:p>
        </w:tc>
        <w:tc>
          <w:p>
            <w:r>
              <w:rPr>
                <w:sz w:val="20"/>
                <w:szCs w:val="20"/>
              </w:rPr>
              <w:t xml:space="preserve">2</w:t>
            </w:r>
          </w:p>
        </w:tc>
      </w:tr>
      <w:tr>
        <w:tc>
          <w:p>
            <w:r>
              <w:rPr>
                <w:sz w:val="20"/>
                <w:szCs w:val="20"/>
              </w:rPr>
              <w:t xml:space="preserve">009</w:t>
            </w:r>
          </w:p>
        </w:tc>
        <w:tc>
          <w:p>
            <w:r>
              <w:rPr>
                <w:sz w:val="20"/>
                <w:szCs w:val="20"/>
              </w:rPr>
              <w:t xml:space="preserve">322</w:t>
            </w:r>
          </w:p>
        </w:tc>
        <w:tc>
          <w:p>
            <w:r>
              <w:rPr>
                <w:sz w:val="20"/>
                <w:szCs w:val="20"/>
              </w:rPr>
              <w:t xml:space="preserve">C</w:t>
            </w:r>
          </w:p>
        </w:tc>
        <w:tc>
          <w:p>
            <w:r>
              <w:rPr>
                <w:sz w:val="20"/>
                <w:szCs w:val="20"/>
              </w:rPr>
              <w:t xml:space="preserve">9</w:t>
            </w:r>
          </w:p>
        </w:tc>
        <w:tc>
          <w:p>
            <w:r>
              <w:rPr>
                <w:sz w:val="20"/>
                <w:szCs w:val="20"/>
              </w:rPr>
              <w:t xml:space="preserve">Sub jefe de sección</w:t>
            </w:r>
          </w:p>
        </w:tc>
        <w:tc>
          <w:p>
            <w:r>
              <w:rPr>
                <w:sz w:val="20"/>
                <w:szCs w:val="20"/>
              </w:rPr>
              <w:t xml:space="preserve">Administrativo (Interior)</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C</w:t>
            </w:r>
          </w:p>
        </w:tc>
        <w:tc>
          <w:p>
            <w:r>
              <w:rPr>
                <w:sz w:val="20"/>
                <w:szCs w:val="20"/>
              </w:rPr>
              <w:t xml:space="preserve">10</w:t>
            </w:r>
          </w:p>
        </w:tc>
        <w:tc>
          <w:p>
            <w:r>
              <w:rPr>
                <w:sz w:val="20"/>
                <w:szCs w:val="20"/>
              </w:rPr>
              <w:t xml:space="preserve">Jefe de sección</w:t>
            </w:r>
          </w:p>
        </w:tc>
        <w:tc>
          <w:p>
            <w:r>
              <w:rPr>
                <w:sz w:val="20"/>
                <w:szCs w:val="20"/>
              </w:rPr>
              <w:t xml:space="preserve">Administrativo (Mdeo.)</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D</w:t>
            </w:r>
          </w:p>
        </w:tc>
        <w:tc>
          <w:p>
            <w:r>
              <w:rPr>
                <w:sz w:val="20"/>
                <w:szCs w:val="20"/>
              </w:rPr>
              <w:t xml:space="preserve">6</w:t>
            </w:r>
          </w:p>
        </w:tc>
        <w:tc>
          <w:p>
            <w:r>
              <w:rPr>
                <w:sz w:val="20"/>
                <w:szCs w:val="20"/>
              </w:rPr>
              <w:t xml:space="preserve">Especialista VIII</w:t>
            </w:r>
          </w:p>
        </w:tc>
        <w:tc>
          <w:p>
            <w:r>
              <w:rPr>
                <w:sz w:val="20"/>
                <w:szCs w:val="20"/>
              </w:rPr>
              <w:t xml:space="preserve">Agronomía</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D</w:t>
            </w:r>
          </w:p>
        </w:tc>
        <w:tc>
          <w:p>
            <w:r>
              <w:rPr>
                <w:sz w:val="20"/>
                <w:szCs w:val="20"/>
              </w:rPr>
              <w:t xml:space="preserve">6</w:t>
            </w:r>
          </w:p>
        </w:tc>
        <w:tc>
          <w:p>
            <w:r>
              <w:rPr>
                <w:sz w:val="20"/>
                <w:szCs w:val="20"/>
              </w:rPr>
              <w:t xml:space="preserve">Especialista VIII</w:t>
            </w:r>
          </w:p>
        </w:tc>
        <w:tc>
          <w:p>
            <w:r>
              <w:rPr>
                <w:sz w:val="20"/>
                <w:szCs w:val="20"/>
              </w:rPr>
              <w:t xml:space="preserve">Inspección (Mdeo.)</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D</w:t>
            </w:r>
          </w:p>
        </w:tc>
        <w:tc>
          <w:p>
            <w:r>
              <w:rPr>
                <w:sz w:val="20"/>
                <w:szCs w:val="20"/>
              </w:rPr>
              <w:t xml:space="preserve">6</w:t>
            </w:r>
          </w:p>
        </w:tc>
        <w:tc>
          <w:p>
            <w:r>
              <w:rPr>
                <w:sz w:val="20"/>
                <w:szCs w:val="20"/>
              </w:rPr>
              <w:t xml:space="preserve">Especialista VIII</w:t>
            </w:r>
          </w:p>
        </w:tc>
        <w:tc>
          <w:p>
            <w:r>
              <w:rPr>
                <w:sz w:val="20"/>
                <w:szCs w:val="20"/>
              </w:rPr>
              <w:t xml:space="preserve">Veterinaria (Mdeo.)</w:t>
            </w:r>
          </w:p>
        </w:tc>
        <w:tc>
          <w:p>
            <w:r>
              <w:rPr>
                <w:sz w:val="20"/>
                <w:szCs w:val="20"/>
              </w:rPr>
              <w:t xml:space="preserve">2</w:t>
            </w:r>
          </w:p>
        </w:tc>
      </w:tr>
      <w:tr>
        <w:tc>
          <w:p>
            <w:r>
              <w:rPr>
                <w:sz w:val="20"/>
                <w:szCs w:val="20"/>
              </w:rPr>
              <w:t xml:space="preserve">009</w:t>
            </w:r>
          </w:p>
        </w:tc>
        <w:tc>
          <w:p>
            <w:r>
              <w:rPr>
                <w:sz w:val="20"/>
                <w:szCs w:val="20"/>
              </w:rPr>
              <w:t xml:space="preserve">322</w:t>
            </w:r>
          </w:p>
        </w:tc>
        <w:tc>
          <w:p>
            <w:r>
              <w:rPr>
                <w:sz w:val="20"/>
                <w:szCs w:val="20"/>
              </w:rPr>
              <w:t xml:space="preserve">D</w:t>
            </w:r>
          </w:p>
        </w:tc>
        <w:tc>
          <w:p>
            <w:r>
              <w:rPr>
                <w:sz w:val="20"/>
                <w:szCs w:val="20"/>
              </w:rPr>
              <w:t xml:space="preserve">7</w:t>
            </w:r>
          </w:p>
        </w:tc>
        <w:tc>
          <w:p>
            <w:r>
              <w:rPr>
                <w:sz w:val="20"/>
                <w:szCs w:val="20"/>
              </w:rPr>
              <w:t xml:space="preserve">Especialista VII</w:t>
            </w:r>
          </w:p>
        </w:tc>
        <w:tc>
          <w:p>
            <w:r>
              <w:rPr>
                <w:sz w:val="20"/>
                <w:szCs w:val="20"/>
              </w:rPr>
              <w:t xml:space="preserve">Agronomía (Mdeo.)</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D</w:t>
            </w:r>
          </w:p>
        </w:tc>
        <w:tc>
          <w:p>
            <w:r>
              <w:rPr>
                <w:sz w:val="20"/>
                <w:szCs w:val="20"/>
              </w:rPr>
              <w:t xml:space="preserve">7</w:t>
            </w:r>
          </w:p>
        </w:tc>
        <w:tc>
          <w:p>
            <w:r>
              <w:rPr>
                <w:sz w:val="20"/>
                <w:szCs w:val="20"/>
              </w:rPr>
              <w:t xml:space="preserve">Especialista VII</w:t>
            </w:r>
          </w:p>
        </w:tc>
        <w:tc>
          <w:p>
            <w:r>
              <w:rPr>
                <w:sz w:val="20"/>
                <w:szCs w:val="20"/>
              </w:rPr>
              <w:t xml:space="preserve">Inspección (Mdeo.)</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D</w:t>
            </w:r>
          </w:p>
        </w:tc>
        <w:tc>
          <w:p>
            <w:r>
              <w:rPr>
                <w:sz w:val="20"/>
                <w:szCs w:val="20"/>
              </w:rPr>
              <w:t xml:space="preserve">8</w:t>
            </w:r>
          </w:p>
        </w:tc>
        <w:tc>
          <w:p>
            <w:r>
              <w:rPr>
                <w:sz w:val="20"/>
                <w:szCs w:val="20"/>
              </w:rPr>
              <w:t xml:space="preserve">Jefe de sector II</w:t>
            </w:r>
          </w:p>
        </w:tc>
        <w:tc>
          <w:p>
            <w:r>
              <w:rPr>
                <w:sz w:val="20"/>
                <w:szCs w:val="20"/>
              </w:rPr>
              <w:t xml:space="preserve">Especialización</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D</w:t>
            </w:r>
          </w:p>
        </w:tc>
        <w:tc>
          <w:p>
            <w:r>
              <w:rPr>
                <w:sz w:val="20"/>
                <w:szCs w:val="20"/>
              </w:rPr>
              <w:t xml:space="preserve">10</w:t>
            </w:r>
          </w:p>
        </w:tc>
        <w:tc>
          <w:p>
            <w:r>
              <w:rPr>
                <w:sz w:val="20"/>
                <w:szCs w:val="20"/>
              </w:rPr>
              <w:t xml:space="preserve">Jefe de sección</w:t>
            </w:r>
          </w:p>
        </w:tc>
        <w:tc>
          <w:p>
            <w:r>
              <w:rPr>
                <w:sz w:val="20"/>
                <w:szCs w:val="20"/>
              </w:rPr>
              <w:t xml:space="preserve">Especialización</w:t>
            </w:r>
          </w:p>
        </w:tc>
        <w:tc>
          <w:p>
            <w:r>
              <w:rPr>
                <w:sz w:val="20"/>
                <w:szCs w:val="20"/>
              </w:rPr>
              <w:t xml:space="preserve">1</w:t>
            </w:r>
          </w:p>
        </w:tc>
      </w:tr>
    </w:tbl>
    <w:p>
      <w:pPr>
        <w:spacing w:after="120"/>
        <w:jc w:val="both"/>
      </w:pPr>
      <w:r>
        <w:rPr>
          <w:sz w:val="22"/>
          <w:szCs w:val="22"/>
        </w:rPr>
        <w:t xml:space="preserve">por las siguientes denominaciones y series: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sz w:val="20"/>
                <w:szCs w:val="20"/>
              </w:rPr>
              <w:t xml:space="preserve">UE</w:t>
            </w:r>
          </w:p>
        </w:tc>
        <w:tc>
          <w:p>
            <w:r>
              <w:rPr>
                <w:sz w:val="20"/>
                <w:szCs w:val="20"/>
              </w:rPr>
              <w:t xml:space="preserve">Programa</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c>
          <w:p>
            <w:r>
              <w:rPr>
                <w:sz w:val="20"/>
                <w:szCs w:val="20"/>
              </w:rPr>
              <w:t xml:space="preserve">Cantidad</w:t>
            </w:r>
          </w:p>
        </w:tc>
      </w:tr>
      <w:tr>
        <w:tc>
          <w:p>
            <w:r>
              <w:rPr>
                <w:sz w:val="20"/>
                <w:szCs w:val="20"/>
              </w:rPr>
              <w:t xml:space="preserve">002</w:t>
            </w:r>
          </w:p>
        </w:tc>
        <w:tc>
          <w:p>
            <w:r>
              <w:rPr>
                <w:sz w:val="20"/>
                <w:szCs w:val="20"/>
              </w:rPr>
              <w:t xml:space="preserve">322</w:t>
            </w:r>
          </w:p>
        </w:tc>
        <w:tc>
          <w:p>
            <w:r>
              <w:rPr>
                <w:sz w:val="20"/>
                <w:szCs w:val="20"/>
              </w:rPr>
              <w:t xml:space="preserve">A</w:t>
            </w:r>
          </w:p>
        </w:tc>
        <w:tc>
          <w:p>
            <w:r>
              <w:rPr>
                <w:sz w:val="20"/>
                <w:szCs w:val="20"/>
              </w:rPr>
              <w:t xml:space="preserve">12</w:t>
            </w:r>
          </w:p>
        </w:tc>
        <w:tc>
          <w:p>
            <w:r>
              <w:rPr>
                <w:sz w:val="20"/>
                <w:szCs w:val="20"/>
              </w:rPr>
              <w:t xml:space="preserve">Asesor IV</w:t>
            </w:r>
          </w:p>
        </w:tc>
        <w:tc>
          <w:p>
            <w:r>
              <w:rPr>
                <w:sz w:val="20"/>
                <w:szCs w:val="20"/>
              </w:rPr>
              <w:t xml:space="preserve">Biología Pesquera</w:t>
            </w:r>
          </w:p>
        </w:tc>
        <w:tc>
          <w:p>
            <w:r>
              <w:rPr>
                <w:sz w:val="20"/>
                <w:szCs w:val="20"/>
              </w:rPr>
              <w:t xml:space="preserve">2</w:t>
            </w:r>
          </w:p>
        </w:tc>
      </w:tr>
      <w:tr>
        <w:tc>
          <w:p>
            <w:r>
              <w:rPr>
                <w:sz w:val="20"/>
                <w:szCs w:val="20"/>
              </w:rPr>
              <w:t xml:space="preserve">002</w:t>
            </w:r>
          </w:p>
        </w:tc>
        <w:tc>
          <w:p>
            <w:r>
              <w:rPr>
                <w:sz w:val="20"/>
                <w:szCs w:val="20"/>
              </w:rPr>
              <w:t xml:space="preserve">322</w:t>
            </w:r>
          </w:p>
        </w:tc>
        <w:tc>
          <w:p>
            <w:r>
              <w:rPr>
                <w:sz w:val="20"/>
                <w:szCs w:val="20"/>
              </w:rPr>
              <w:t xml:space="preserve">B</w:t>
            </w:r>
          </w:p>
        </w:tc>
        <w:tc>
          <w:p>
            <w:r>
              <w:rPr>
                <w:sz w:val="20"/>
                <w:szCs w:val="20"/>
              </w:rPr>
              <w:t xml:space="preserve">11</w:t>
            </w:r>
          </w:p>
        </w:tc>
        <w:tc>
          <w:p>
            <w:r>
              <w:rPr>
                <w:sz w:val="20"/>
                <w:szCs w:val="20"/>
              </w:rPr>
              <w:t xml:space="preserve">Técnico IV</w:t>
            </w:r>
          </w:p>
        </w:tc>
        <w:tc>
          <w:p>
            <w:r>
              <w:rPr>
                <w:sz w:val="20"/>
                <w:szCs w:val="20"/>
              </w:rPr>
              <w:t xml:space="preserve">Técnico</w:t>
            </w:r>
          </w:p>
        </w:tc>
        <w:tc>
          <w:p>
            <w:r>
              <w:rPr>
                <w:sz w:val="20"/>
                <w:szCs w:val="20"/>
              </w:rPr>
              <w:t xml:space="preserve">2</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12</w:t>
            </w:r>
          </w:p>
        </w:tc>
        <w:tc>
          <w:p>
            <w:r>
              <w:rPr>
                <w:sz w:val="20"/>
                <w:szCs w:val="20"/>
              </w:rPr>
              <w:t xml:space="preserve">Asesor IV</w:t>
            </w:r>
          </w:p>
        </w:tc>
        <w:tc>
          <w:p>
            <w:r>
              <w:rPr>
                <w:sz w:val="20"/>
                <w:szCs w:val="20"/>
              </w:rPr>
              <w:t xml:space="preserve">Profesional universitario</w:t>
            </w:r>
          </w:p>
        </w:tc>
        <w:tc>
          <w:p>
            <w:r>
              <w:rPr>
                <w:sz w:val="20"/>
                <w:szCs w:val="20"/>
              </w:rPr>
              <w:t xml:space="preserve">15</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13</w:t>
            </w:r>
          </w:p>
        </w:tc>
        <w:tc>
          <w:p>
            <w:r>
              <w:rPr>
                <w:sz w:val="20"/>
                <w:szCs w:val="20"/>
              </w:rPr>
              <w:t xml:space="preserve">Asesor III</w:t>
            </w:r>
          </w:p>
        </w:tc>
        <w:tc>
          <w:p>
            <w:r>
              <w:rPr>
                <w:sz w:val="20"/>
                <w:szCs w:val="20"/>
              </w:rPr>
              <w:t xml:space="preserve">Profesional universitario</w:t>
            </w:r>
          </w:p>
        </w:tc>
        <w:tc>
          <w:p>
            <w:r>
              <w:rPr>
                <w:sz w:val="20"/>
                <w:szCs w:val="20"/>
              </w:rPr>
              <w:t xml:space="preserve">7</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13</w:t>
            </w:r>
          </w:p>
        </w:tc>
        <w:tc>
          <w:p>
            <w:r>
              <w:rPr>
                <w:sz w:val="20"/>
                <w:szCs w:val="20"/>
              </w:rPr>
              <w:t xml:space="preserve">Asesor III</w:t>
            </w:r>
          </w:p>
        </w:tc>
        <w:tc>
          <w:p>
            <w:r>
              <w:rPr>
                <w:sz w:val="20"/>
                <w:szCs w:val="20"/>
              </w:rPr>
              <w:t xml:space="preserve">Profesional universitario</w:t>
            </w:r>
          </w:p>
        </w:tc>
        <w:tc>
          <w:p>
            <w:r>
              <w:rPr>
                <w:sz w:val="20"/>
                <w:szCs w:val="20"/>
              </w:rPr>
              <w:t xml:space="preserve">16</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14</w:t>
            </w:r>
          </w:p>
        </w:tc>
        <w:tc>
          <w:p>
            <w:r>
              <w:rPr>
                <w:sz w:val="20"/>
                <w:szCs w:val="20"/>
              </w:rPr>
              <w:t xml:space="preserve">Asesor II</w:t>
            </w:r>
          </w:p>
        </w:tc>
        <w:tc>
          <w:p>
            <w:r>
              <w:rPr>
                <w:sz w:val="20"/>
                <w:szCs w:val="20"/>
              </w:rPr>
              <w:t xml:space="preserve">Profesional universitario</w:t>
            </w:r>
          </w:p>
        </w:tc>
        <w:tc>
          <w:p>
            <w:r>
              <w:rPr>
                <w:sz w:val="20"/>
                <w:szCs w:val="20"/>
              </w:rPr>
              <w:t xml:space="preserve">3</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15</w:t>
            </w:r>
          </w:p>
        </w:tc>
        <w:tc>
          <w:p>
            <w:r>
              <w:rPr>
                <w:sz w:val="20"/>
                <w:szCs w:val="20"/>
              </w:rPr>
              <w:t xml:space="preserve">Asesor I</w:t>
            </w:r>
          </w:p>
        </w:tc>
        <w:tc>
          <w:p>
            <w:r>
              <w:rPr>
                <w:sz w:val="20"/>
                <w:szCs w:val="20"/>
              </w:rPr>
              <w:t xml:space="preserve">Profesional universitario</w:t>
            </w:r>
          </w:p>
        </w:tc>
        <w:tc>
          <w:p>
            <w:r>
              <w:rPr>
                <w:sz w:val="20"/>
                <w:szCs w:val="20"/>
              </w:rPr>
              <w:t xml:space="preserve">1</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16</w:t>
            </w:r>
          </w:p>
        </w:tc>
        <w:tc>
          <w:p>
            <w:r>
              <w:rPr>
                <w:sz w:val="20"/>
                <w:szCs w:val="20"/>
              </w:rPr>
              <w:t xml:space="preserve">Asesor</w:t>
            </w:r>
          </w:p>
        </w:tc>
        <w:tc>
          <w:p>
            <w:r>
              <w:rPr>
                <w:sz w:val="20"/>
                <w:szCs w:val="20"/>
              </w:rPr>
              <w:t xml:space="preserve">Profesional universitario</w:t>
            </w:r>
          </w:p>
        </w:tc>
        <w:tc>
          <w:p>
            <w:r>
              <w:rPr>
                <w:sz w:val="20"/>
                <w:szCs w:val="20"/>
              </w:rPr>
              <w:t xml:space="preserve">1</w:t>
            </w:r>
          </w:p>
        </w:tc>
      </w:tr>
      <w:tr>
        <w:tc>
          <w:p>
            <w:r>
              <w:rPr>
                <w:sz w:val="20"/>
                <w:szCs w:val="20"/>
              </w:rPr>
              <w:t xml:space="preserve">004</w:t>
            </w:r>
          </w:p>
        </w:tc>
        <w:tc>
          <w:p>
            <w:r>
              <w:rPr>
                <w:sz w:val="20"/>
                <w:szCs w:val="20"/>
              </w:rPr>
              <w:t xml:space="preserve">320</w:t>
            </w:r>
          </w:p>
        </w:tc>
        <w:tc>
          <w:p>
            <w:r>
              <w:rPr>
                <w:sz w:val="20"/>
                <w:szCs w:val="20"/>
              </w:rPr>
              <w:t xml:space="preserve">B</w:t>
            </w:r>
          </w:p>
        </w:tc>
        <w:tc>
          <w:p>
            <w:r>
              <w:rPr>
                <w:sz w:val="20"/>
                <w:szCs w:val="20"/>
              </w:rPr>
              <w:t xml:space="preserve">11</w:t>
            </w:r>
          </w:p>
        </w:tc>
        <w:tc>
          <w:p>
            <w:r>
              <w:rPr>
                <w:sz w:val="20"/>
                <w:szCs w:val="20"/>
              </w:rPr>
              <w:t xml:space="preserve">Técnico IV</w:t>
            </w:r>
          </w:p>
        </w:tc>
        <w:tc>
          <w:p>
            <w:r>
              <w:rPr>
                <w:sz w:val="20"/>
                <w:szCs w:val="20"/>
              </w:rPr>
              <w:t xml:space="preserve">Técnico</w:t>
            </w:r>
          </w:p>
        </w:tc>
        <w:tc>
          <w:p>
            <w:r>
              <w:rPr>
                <w:sz w:val="20"/>
                <w:szCs w:val="20"/>
              </w:rPr>
              <w:t xml:space="preserve">3</w:t>
            </w:r>
          </w:p>
        </w:tc>
      </w:tr>
      <w:tr>
        <w:tc>
          <w:p>
            <w:r>
              <w:rPr>
                <w:sz w:val="20"/>
                <w:szCs w:val="20"/>
              </w:rPr>
              <w:t xml:space="preserve">004</w:t>
            </w:r>
          </w:p>
        </w:tc>
        <w:tc>
          <w:p>
            <w:r>
              <w:rPr>
                <w:sz w:val="20"/>
                <w:szCs w:val="20"/>
              </w:rPr>
              <w:t xml:space="preserve">320</w:t>
            </w:r>
          </w:p>
        </w:tc>
        <w:tc>
          <w:p>
            <w:r>
              <w:rPr>
                <w:sz w:val="20"/>
                <w:szCs w:val="20"/>
              </w:rPr>
              <w:t xml:space="preserve">D</w:t>
            </w:r>
          </w:p>
        </w:tc>
        <w:tc>
          <w:p>
            <w:r>
              <w:rPr>
                <w:sz w:val="20"/>
                <w:szCs w:val="20"/>
              </w:rPr>
              <w:t xml:space="preserve">6</w:t>
            </w:r>
          </w:p>
        </w:tc>
        <w:tc>
          <w:p>
            <w:r>
              <w:rPr>
                <w:sz w:val="20"/>
                <w:szCs w:val="20"/>
              </w:rPr>
              <w:t xml:space="preserve">Especialista VIII</w:t>
            </w:r>
          </w:p>
        </w:tc>
        <w:tc>
          <w:p>
            <w:r>
              <w:rPr>
                <w:sz w:val="20"/>
                <w:szCs w:val="20"/>
              </w:rPr>
              <w:t xml:space="preserve">Especializado</w:t>
            </w:r>
          </w:p>
        </w:tc>
        <w:tc>
          <w:p>
            <w:r>
              <w:rPr>
                <w:sz w:val="20"/>
                <w:szCs w:val="20"/>
              </w:rPr>
              <w:t xml:space="preserve">3</w:t>
            </w:r>
          </w:p>
        </w:tc>
      </w:tr>
      <w:tr>
        <w:tc>
          <w:p>
            <w:r>
              <w:rPr>
                <w:sz w:val="20"/>
                <w:szCs w:val="20"/>
              </w:rPr>
              <w:t xml:space="preserve">004</w:t>
            </w:r>
          </w:p>
        </w:tc>
        <w:tc>
          <w:p>
            <w:r>
              <w:rPr>
                <w:sz w:val="20"/>
                <w:szCs w:val="20"/>
              </w:rPr>
              <w:t xml:space="preserve">320</w:t>
            </w:r>
          </w:p>
        </w:tc>
        <w:tc>
          <w:p>
            <w:r>
              <w:rPr>
                <w:sz w:val="20"/>
                <w:szCs w:val="20"/>
              </w:rPr>
              <w:t xml:space="preserve">D</w:t>
            </w:r>
          </w:p>
        </w:tc>
        <w:tc>
          <w:p>
            <w:r>
              <w:rPr>
                <w:sz w:val="20"/>
                <w:szCs w:val="20"/>
              </w:rPr>
              <w:t xml:space="preserve">7</w:t>
            </w:r>
          </w:p>
        </w:tc>
        <w:tc>
          <w:p>
            <w:r>
              <w:rPr>
                <w:sz w:val="20"/>
                <w:szCs w:val="20"/>
              </w:rPr>
              <w:t xml:space="preserve">Especialista VII</w:t>
            </w:r>
          </w:p>
        </w:tc>
        <w:tc>
          <w:p>
            <w:r>
              <w:rPr>
                <w:sz w:val="20"/>
                <w:szCs w:val="20"/>
              </w:rPr>
              <w:t xml:space="preserve">Especializado</w:t>
            </w:r>
          </w:p>
        </w:tc>
        <w:tc>
          <w:p>
            <w:r>
              <w:rPr>
                <w:sz w:val="20"/>
                <w:szCs w:val="20"/>
              </w:rPr>
              <w:t xml:space="preserve">1</w:t>
            </w:r>
          </w:p>
        </w:tc>
      </w:tr>
      <w:tr>
        <w:tc>
          <w:p>
            <w:r>
              <w:rPr>
                <w:sz w:val="20"/>
                <w:szCs w:val="20"/>
              </w:rPr>
              <w:t xml:space="preserve">004</w:t>
            </w:r>
          </w:p>
        </w:tc>
        <w:tc>
          <w:p>
            <w:r>
              <w:rPr>
                <w:sz w:val="20"/>
                <w:szCs w:val="20"/>
              </w:rPr>
              <w:t xml:space="preserve">320</w:t>
            </w:r>
          </w:p>
        </w:tc>
        <w:tc>
          <w:p>
            <w:r>
              <w:rPr>
                <w:sz w:val="20"/>
                <w:szCs w:val="20"/>
              </w:rPr>
              <w:t xml:space="preserve">D</w:t>
            </w:r>
          </w:p>
        </w:tc>
        <w:tc>
          <w:p>
            <w:r>
              <w:rPr>
                <w:sz w:val="20"/>
                <w:szCs w:val="20"/>
              </w:rPr>
              <w:t xml:space="preserve">8</w:t>
            </w:r>
          </w:p>
        </w:tc>
        <w:tc>
          <w:p>
            <w:r>
              <w:rPr>
                <w:sz w:val="20"/>
                <w:szCs w:val="20"/>
              </w:rPr>
              <w:t xml:space="preserve">Especialista VI</w:t>
            </w:r>
          </w:p>
        </w:tc>
        <w:tc>
          <w:p>
            <w:r>
              <w:rPr>
                <w:sz w:val="20"/>
                <w:szCs w:val="20"/>
              </w:rPr>
              <w:t xml:space="preserve">Especializado</w:t>
            </w:r>
          </w:p>
        </w:tc>
        <w:tc>
          <w:p>
            <w:r>
              <w:rPr>
                <w:sz w:val="20"/>
                <w:szCs w:val="20"/>
              </w:rPr>
              <w:t xml:space="preserve">4</w:t>
            </w:r>
          </w:p>
        </w:tc>
      </w:tr>
      <w:tr>
        <w:tc>
          <w:p>
            <w:r>
              <w:rPr>
                <w:sz w:val="20"/>
                <w:szCs w:val="20"/>
              </w:rPr>
              <w:t xml:space="preserve">005</w:t>
            </w:r>
          </w:p>
        </w:tc>
        <w:tc>
          <w:p>
            <w:r>
              <w:rPr>
                <w:sz w:val="20"/>
                <w:szCs w:val="20"/>
              </w:rPr>
              <w:t xml:space="preserve">320</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Profesional universitario</w:t>
            </w:r>
          </w:p>
        </w:tc>
        <w:tc>
          <w:p>
            <w:r>
              <w:rPr>
                <w:sz w:val="20"/>
                <w:szCs w:val="20"/>
              </w:rPr>
              <w:t xml:space="preserve">1</w:t>
            </w:r>
          </w:p>
        </w:tc>
      </w:tr>
      <w:tr>
        <w:tc>
          <w:p>
            <w:r>
              <w:rPr>
                <w:sz w:val="20"/>
                <w:szCs w:val="20"/>
              </w:rPr>
              <w:t xml:space="preserve">006</w:t>
            </w:r>
          </w:p>
        </w:tc>
        <w:tc>
          <w:p>
            <w:r>
              <w:rPr>
                <w:sz w:val="20"/>
                <w:szCs w:val="20"/>
              </w:rPr>
              <w:t xml:space="preserve">323</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Profesional universitario</w:t>
            </w:r>
          </w:p>
        </w:tc>
        <w:tc>
          <w:p>
            <w:r>
              <w:rPr>
                <w:sz w:val="20"/>
                <w:szCs w:val="20"/>
              </w:rPr>
              <w:t xml:space="preserve">1</w:t>
            </w:r>
          </w:p>
        </w:tc>
      </w:tr>
      <w:tr>
        <w:tc>
          <w:p>
            <w:r>
              <w:rPr>
                <w:sz w:val="20"/>
                <w:szCs w:val="20"/>
              </w:rPr>
              <w:t xml:space="preserve">006</w:t>
            </w:r>
          </w:p>
        </w:tc>
        <w:tc>
          <w:p>
            <w:r>
              <w:rPr>
                <w:sz w:val="20"/>
                <w:szCs w:val="20"/>
              </w:rPr>
              <w:t xml:space="preserve">323</w:t>
            </w:r>
          </w:p>
        </w:tc>
        <w:tc>
          <w:p>
            <w:r>
              <w:rPr>
                <w:sz w:val="20"/>
                <w:szCs w:val="20"/>
              </w:rPr>
              <w:t xml:space="preserve">A</w:t>
            </w:r>
          </w:p>
        </w:tc>
        <w:tc>
          <w:p>
            <w:r>
              <w:rPr>
                <w:sz w:val="20"/>
                <w:szCs w:val="20"/>
              </w:rPr>
              <w:t xml:space="preserve">12</w:t>
            </w:r>
          </w:p>
        </w:tc>
        <w:tc>
          <w:p>
            <w:r>
              <w:rPr>
                <w:sz w:val="20"/>
                <w:szCs w:val="20"/>
              </w:rPr>
              <w:t xml:space="preserve">Asesor IV</w:t>
            </w:r>
          </w:p>
        </w:tc>
        <w:tc>
          <w:p>
            <w:r>
              <w:rPr>
                <w:sz w:val="20"/>
                <w:szCs w:val="20"/>
              </w:rPr>
              <w:t xml:space="preserve">Agronomía</w:t>
            </w:r>
          </w:p>
        </w:tc>
        <w:tc>
          <w:p>
            <w:r>
              <w:rPr>
                <w:sz w:val="20"/>
                <w:szCs w:val="20"/>
              </w:rPr>
              <w:t xml:space="preserve">1</w:t>
            </w:r>
          </w:p>
        </w:tc>
      </w:tr>
      <w:tr>
        <w:tc>
          <w:p>
            <w:r>
              <w:rPr>
                <w:sz w:val="20"/>
                <w:szCs w:val="20"/>
              </w:rPr>
              <w:t xml:space="preserve">006</w:t>
            </w:r>
          </w:p>
        </w:tc>
        <w:tc>
          <w:p>
            <w:r>
              <w:rPr>
                <w:sz w:val="20"/>
                <w:szCs w:val="20"/>
              </w:rPr>
              <w:t xml:space="preserve">323</w:t>
            </w:r>
          </w:p>
        </w:tc>
        <w:tc>
          <w:p>
            <w:r>
              <w:rPr>
                <w:sz w:val="20"/>
                <w:szCs w:val="20"/>
              </w:rPr>
              <w:t xml:space="preserve">A</w:t>
            </w:r>
          </w:p>
        </w:tc>
        <w:tc>
          <w:p>
            <w:r>
              <w:rPr>
                <w:sz w:val="20"/>
                <w:szCs w:val="20"/>
              </w:rPr>
              <w:t xml:space="preserve">12</w:t>
            </w:r>
          </w:p>
        </w:tc>
        <w:tc>
          <w:p>
            <w:r>
              <w:rPr>
                <w:sz w:val="20"/>
                <w:szCs w:val="20"/>
              </w:rPr>
              <w:t xml:space="preserve">Asesor IV</w:t>
            </w:r>
          </w:p>
        </w:tc>
        <w:tc>
          <w:p>
            <w:r>
              <w:rPr>
                <w:sz w:val="20"/>
                <w:szCs w:val="20"/>
              </w:rPr>
              <w:t xml:space="preserve">Agronomía</w:t>
            </w:r>
          </w:p>
        </w:tc>
        <w:tc>
          <w:p>
            <w:r>
              <w:rPr>
                <w:sz w:val="20"/>
                <w:szCs w:val="20"/>
              </w:rPr>
              <w:t xml:space="preserve">5</w:t>
            </w:r>
          </w:p>
        </w:tc>
      </w:tr>
      <w:tr>
        <w:tc>
          <w:p>
            <w:r>
              <w:rPr>
                <w:sz w:val="20"/>
                <w:szCs w:val="20"/>
              </w:rPr>
              <w:t xml:space="preserve">006</w:t>
            </w:r>
          </w:p>
        </w:tc>
        <w:tc>
          <w:p>
            <w:r>
              <w:rPr>
                <w:sz w:val="20"/>
                <w:szCs w:val="20"/>
              </w:rPr>
              <w:t xml:space="preserve">323</w:t>
            </w:r>
          </w:p>
        </w:tc>
        <w:tc>
          <w:p>
            <w:r>
              <w:rPr>
                <w:sz w:val="20"/>
                <w:szCs w:val="20"/>
              </w:rPr>
              <w:t xml:space="preserve">A</w:t>
            </w:r>
          </w:p>
        </w:tc>
        <w:tc>
          <w:p>
            <w:r>
              <w:rPr>
                <w:sz w:val="20"/>
                <w:szCs w:val="20"/>
              </w:rPr>
              <w:t xml:space="preserve">12</w:t>
            </w:r>
          </w:p>
        </w:tc>
        <w:tc>
          <w:p>
            <w:r>
              <w:rPr>
                <w:sz w:val="20"/>
                <w:szCs w:val="20"/>
              </w:rPr>
              <w:t xml:space="preserve">Asesor IV</w:t>
            </w:r>
          </w:p>
        </w:tc>
        <w:tc>
          <w:p>
            <w:r>
              <w:rPr>
                <w:sz w:val="20"/>
                <w:szCs w:val="20"/>
              </w:rPr>
              <w:t xml:space="preserve">Profesional universitario</w:t>
            </w:r>
          </w:p>
        </w:tc>
        <w:tc>
          <w:p>
            <w:r>
              <w:rPr>
                <w:sz w:val="20"/>
                <w:szCs w:val="20"/>
              </w:rPr>
              <w:t xml:space="preserve">3</w:t>
            </w:r>
          </w:p>
        </w:tc>
      </w:tr>
      <w:tr>
        <w:tc>
          <w:p>
            <w:r>
              <w:rPr>
                <w:sz w:val="20"/>
                <w:szCs w:val="20"/>
              </w:rPr>
              <w:t xml:space="preserve">006</w:t>
            </w:r>
          </w:p>
        </w:tc>
        <w:tc>
          <w:p>
            <w:r>
              <w:rPr>
                <w:sz w:val="20"/>
                <w:szCs w:val="20"/>
              </w:rPr>
              <w:t xml:space="preserve">323</w:t>
            </w:r>
          </w:p>
        </w:tc>
        <w:tc>
          <w:p>
            <w:r>
              <w:rPr>
                <w:sz w:val="20"/>
                <w:szCs w:val="20"/>
              </w:rPr>
              <w:t xml:space="preserve">A</w:t>
            </w:r>
          </w:p>
        </w:tc>
        <w:tc>
          <w:p>
            <w:r>
              <w:rPr>
                <w:sz w:val="20"/>
                <w:szCs w:val="20"/>
              </w:rPr>
              <w:t xml:space="preserve">13</w:t>
            </w:r>
          </w:p>
        </w:tc>
        <w:tc>
          <w:p>
            <w:r>
              <w:rPr>
                <w:sz w:val="20"/>
                <w:szCs w:val="20"/>
              </w:rPr>
              <w:t xml:space="preserve">Asesor III</w:t>
            </w:r>
          </w:p>
        </w:tc>
        <w:tc>
          <w:p>
            <w:r>
              <w:rPr>
                <w:sz w:val="20"/>
                <w:szCs w:val="20"/>
              </w:rPr>
              <w:t xml:space="preserve">Agronomía</w:t>
            </w:r>
          </w:p>
        </w:tc>
        <w:tc>
          <w:p>
            <w:r>
              <w:rPr>
                <w:sz w:val="20"/>
                <w:szCs w:val="20"/>
              </w:rPr>
              <w:t xml:space="preserve">5</w:t>
            </w:r>
          </w:p>
        </w:tc>
      </w:tr>
      <w:tr>
        <w:tc>
          <w:p>
            <w:r>
              <w:rPr>
                <w:sz w:val="20"/>
                <w:szCs w:val="20"/>
              </w:rPr>
              <w:t xml:space="preserve">006</w:t>
            </w:r>
          </w:p>
        </w:tc>
        <w:tc>
          <w:p>
            <w:r>
              <w:rPr>
                <w:sz w:val="20"/>
                <w:szCs w:val="20"/>
              </w:rPr>
              <w:t xml:space="preserve">323</w:t>
            </w:r>
          </w:p>
        </w:tc>
        <w:tc>
          <w:p>
            <w:r>
              <w:rPr>
                <w:sz w:val="20"/>
                <w:szCs w:val="20"/>
              </w:rPr>
              <w:t xml:space="preserve">C</w:t>
            </w:r>
          </w:p>
        </w:tc>
        <w:tc>
          <w:p>
            <w:r>
              <w:rPr>
                <w:sz w:val="20"/>
                <w:szCs w:val="20"/>
              </w:rPr>
              <w:t xml:space="preserve">9</w:t>
            </w:r>
          </w:p>
        </w:tc>
        <w:tc>
          <w:p>
            <w:r>
              <w:rPr>
                <w:sz w:val="20"/>
                <w:szCs w:val="20"/>
              </w:rPr>
              <w:t xml:space="preserve">Administrativo</w:t>
            </w:r>
          </w:p>
        </w:tc>
        <w:tc>
          <w:p>
            <w:r>
              <w:rPr>
                <w:sz w:val="20"/>
                <w:szCs w:val="20"/>
              </w:rPr>
              <w:t xml:space="preserve">Administrativo</w:t>
            </w:r>
          </w:p>
        </w:tc>
        <w:tc>
          <w:p>
            <w:r>
              <w:rPr>
                <w:sz w:val="20"/>
                <w:szCs w:val="20"/>
              </w:rPr>
              <w:t xml:space="preserve">1</w:t>
            </w:r>
          </w:p>
        </w:tc>
      </w:tr>
      <w:tr>
        <w:tc>
          <w:p>
            <w:r>
              <w:rPr>
                <w:sz w:val="20"/>
                <w:szCs w:val="20"/>
              </w:rPr>
              <w:t xml:space="preserve">006</w:t>
            </w:r>
          </w:p>
        </w:tc>
        <w:tc>
          <w:p>
            <w:r>
              <w:rPr>
                <w:sz w:val="20"/>
                <w:szCs w:val="20"/>
              </w:rPr>
              <w:t xml:space="preserve">323</w:t>
            </w:r>
          </w:p>
        </w:tc>
        <w:tc>
          <w:p>
            <w:r>
              <w:rPr>
                <w:sz w:val="20"/>
                <w:szCs w:val="20"/>
              </w:rPr>
              <w:t xml:space="preserve">C</w:t>
            </w:r>
          </w:p>
        </w:tc>
        <w:tc>
          <w:p>
            <w:r>
              <w:rPr>
                <w:sz w:val="20"/>
                <w:szCs w:val="20"/>
              </w:rPr>
              <w:t xml:space="preserve">8</w:t>
            </w:r>
          </w:p>
        </w:tc>
        <w:tc>
          <w:p>
            <w:r>
              <w:rPr>
                <w:sz w:val="20"/>
                <w:szCs w:val="20"/>
              </w:rPr>
              <w:t xml:space="preserve">Administrativo I</w:t>
            </w:r>
          </w:p>
        </w:tc>
        <w:tc>
          <w:p>
            <w:r>
              <w:rPr>
                <w:sz w:val="20"/>
                <w:szCs w:val="20"/>
              </w:rPr>
              <w:t xml:space="preserve">Administrativo</w:t>
            </w:r>
          </w:p>
        </w:tc>
        <w:tc>
          <w:p>
            <w:r>
              <w:rPr>
                <w:sz w:val="20"/>
                <w:szCs w:val="20"/>
              </w:rPr>
              <w:t xml:space="preserve">3</w:t>
            </w:r>
          </w:p>
        </w:tc>
      </w:tr>
      <w:tr>
        <w:tc>
          <w:p>
            <w:r>
              <w:rPr>
                <w:sz w:val="20"/>
                <w:szCs w:val="20"/>
              </w:rPr>
              <w:t xml:space="preserve">006</w:t>
            </w:r>
          </w:p>
        </w:tc>
        <w:tc>
          <w:p>
            <w:r>
              <w:rPr>
                <w:sz w:val="20"/>
                <w:szCs w:val="20"/>
              </w:rPr>
              <w:t xml:space="preserve">323</w:t>
            </w:r>
          </w:p>
        </w:tc>
        <w:tc>
          <w:p>
            <w:r>
              <w:rPr>
                <w:sz w:val="20"/>
                <w:szCs w:val="20"/>
              </w:rPr>
              <w:t xml:space="preserve">C</w:t>
            </w:r>
          </w:p>
        </w:tc>
        <w:tc>
          <w:p>
            <w:r>
              <w:rPr>
                <w:sz w:val="20"/>
                <w:szCs w:val="20"/>
              </w:rPr>
              <w:t xml:space="preserve">8</w:t>
            </w:r>
          </w:p>
        </w:tc>
        <w:tc>
          <w:p>
            <w:r>
              <w:rPr>
                <w:sz w:val="20"/>
                <w:szCs w:val="20"/>
              </w:rPr>
              <w:t xml:space="preserve">Administrativo I</w:t>
            </w:r>
          </w:p>
        </w:tc>
        <w:tc>
          <w:p>
            <w:r>
              <w:rPr>
                <w:sz w:val="20"/>
                <w:szCs w:val="20"/>
              </w:rPr>
              <w:t xml:space="preserve">Administrativo</w:t>
            </w:r>
          </w:p>
        </w:tc>
        <w:tc>
          <w:p>
            <w:r>
              <w:rPr>
                <w:sz w:val="20"/>
                <w:szCs w:val="20"/>
              </w:rPr>
              <w:t xml:space="preserve">1</w:t>
            </w:r>
          </w:p>
        </w:tc>
      </w:tr>
      <w:tr>
        <w:tc>
          <w:p>
            <w:r>
              <w:rPr>
                <w:sz w:val="20"/>
                <w:szCs w:val="20"/>
              </w:rPr>
              <w:t xml:space="preserve">006</w:t>
            </w:r>
          </w:p>
        </w:tc>
        <w:tc>
          <w:p>
            <w:r>
              <w:rPr>
                <w:sz w:val="20"/>
                <w:szCs w:val="20"/>
              </w:rPr>
              <w:t xml:space="preserve">323</w:t>
            </w:r>
          </w:p>
        </w:tc>
        <w:tc>
          <w:p>
            <w:r>
              <w:rPr>
                <w:sz w:val="20"/>
                <w:szCs w:val="20"/>
              </w:rPr>
              <w:t xml:space="preserve">D</w:t>
            </w:r>
          </w:p>
        </w:tc>
        <w:tc>
          <w:p>
            <w:r>
              <w:rPr>
                <w:sz w:val="20"/>
                <w:szCs w:val="20"/>
              </w:rPr>
              <w:t xml:space="preserve">9</w:t>
            </w:r>
          </w:p>
        </w:tc>
        <w:tc>
          <w:p>
            <w:r>
              <w:rPr>
                <w:sz w:val="20"/>
                <w:szCs w:val="20"/>
              </w:rPr>
              <w:t xml:space="preserve">Especialista V</w:t>
            </w:r>
          </w:p>
        </w:tc>
        <w:tc>
          <w:p>
            <w:r>
              <w:rPr>
                <w:sz w:val="20"/>
                <w:szCs w:val="20"/>
              </w:rPr>
              <w:t xml:space="preserve">Especializado</w:t>
            </w:r>
          </w:p>
        </w:tc>
        <w:tc>
          <w:p>
            <w:r>
              <w:rPr>
                <w:sz w:val="20"/>
                <w:szCs w:val="20"/>
              </w:rPr>
              <w:t xml:space="preserve">1</w:t>
            </w:r>
          </w:p>
        </w:tc>
      </w:tr>
      <w:tr>
        <w:tc>
          <w:p>
            <w:r>
              <w:rPr>
                <w:sz w:val="20"/>
                <w:szCs w:val="20"/>
              </w:rPr>
              <w:t xml:space="preserve">008</w:t>
            </w:r>
          </w:p>
        </w:tc>
        <w:tc>
          <w:p>
            <w:r>
              <w:rPr>
                <w:sz w:val="20"/>
                <w:szCs w:val="20"/>
              </w:rPr>
              <w:t xml:space="preserve">322</w:t>
            </w:r>
          </w:p>
        </w:tc>
        <w:tc>
          <w:p>
            <w:r>
              <w:rPr>
                <w:sz w:val="20"/>
                <w:szCs w:val="20"/>
              </w:rPr>
              <w:t xml:space="preserve">A</w:t>
            </w:r>
          </w:p>
        </w:tc>
        <w:tc>
          <w:p>
            <w:r>
              <w:rPr>
                <w:sz w:val="20"/>
                <w:szCs w:val="20"/>
              </w:rPr>
              <w:t xml:space="preserve">13</w:t>
            </w:r>
          </w:p>
        </w:tc>
        <w:tc>
          <w:p>
            <w:r>
              <w:rPr>
                <w:sz w:val="20"/>
                <w:szCs w:val="20"/>
              </w:rPr>
              <w:t xml:space="preserve">Asesor III</w:t>
            </w:r>
          </w:p>
        </w:tc>
        <w:tc>
          <w:p>
            <w:r>
              <w:rPr>
                <w:sz w:val="20"/>
                <w:szCs w:val="20"/>
              </w:rPr>
              <w:t xml:space="preserve">Agronomía</w:t>
            </w:r>
          </w:p>
        </w:tc>
        <w:tc>
          <w:p>
            <w:r>
              <w:rPr>
                <w:sz w:val="20"/>
                <w:szCs w:val="20"/>
              </w:rPr>
              <w:t xml:space="preserve">2</w:t>
            </w:r>
          </w:p>
        </w:tc>
      </w:tr>
      <w:tr>
        <w:tc>
          <w:p>
            <w:r>
              <w:rPr>
                <w:sz w:val="20"/>
                <w:szCs w:val="20"/>
              </w:rPr>
              <w:t xml:space="preserve">009</w:t>
            </w:r>
          </w:p>
        </w:tc>
        <w:tc>
          <w:p>
            <w:r>
              <w:rPr>
                <w:sz w:val="20"/>
                <w:szCs w:val="20"/>
              </w:rPr>
              <w:t xml:space="preserve">322</w:t>
            </w:r>
          </w:p>
        </w:tc>
        <w:tc>
          <w:p>
            <w:r>
              <w:rPr>
                <w:sz w:val="20"/>
                <w:szCs w:val="20"/>
              </w:rPr>
              <w:t xml:space="preserve">A</w:t>
            </w:r>
          </w:p>
        </w:tc>
        <w:tc>
          <w:p>
            <w:r>
              <w:rPr>
                <w:sz w:val="20"/>
                <w:szCs w:val="20"/>
              </w:rPr>
              <w:t xml:space="preserve">13</w:t>
            </w:r>
          </w:p>
        </w:tc>
        <w:tc>
          <w:p>
            <w:r>
              <w:rPr>
                <w:sz w:val="20"/>
                <w:szCs w:val="20"/>
              </w:rPr>
              <w:t xml:space="preserve">Asesor III</w:t>
            </w:r>
          </w:p>
        </w:tc>
        <w:tc>
          <w:p>
            <w:r>
              <w:rPr>
                <w:sz w:val="20"/>
                <w:szCs w:val="20"/>
              </w:rPr>
              <w:t xml:space="preserve">Profesional universitario</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A</w:t>
            </w:r>
          </w:p>
        </w:tc>
        <w:tc>
          <w:p>
            <w:r>
              <w:rPr>
                <w:sz w:val="20"/>
                <w:szCs w:val="20"/>
              </w:rPr>
              <w:t xml:space="preserve">15</w:t>
            </w:r>
          </w:p>
        </w:tc>
        <w:tc>
          <w:p>
            <w:r>
              <w:rPr>
                <w:sz w:val="20"/>
                <w:szCs w:val="20"/>
              </w:rPr>
              <w:t xml:space="preserve">Asesor I</w:t>
            </w:r>
          </w:p>
        </w:tc>
        <w:tc>
          <w:p>
            <w:r>
              <w:rPr>
                <w:sz w:val="20"/>
                <w:szCs w:val="20"/>
              </w:rPr>
              <w:t xml:space="preserve">Profesional universitario</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B</w:t>
            </w:r>
          </w:p>
        </w:tc>
        <w:tc>
          <w:p>
            <w:r>
              <w:rPr>
                <w:sz w:val="20"/>
                <w:szCs w:val="20"/>
              </w:rPr>
              <w:t xml:space="preserve">11</w:t>
            </w:r>
          </w:p>
        </w:tc>
        <w:tc>
          <w:p>
            <w:r>
              <w:rPr>
                <w:sz w:val="20"/>
                <w:szCs w:val="20"/>
              </w:rPr>
              <w:t xml:space="preserve">Técnico IV</w:t>
            </w:r>
          </w:p>
        </w:tc>
        <w:tc>
          <w:p>
            <w:r>
              <w:rPr>
                <w:sz w:val="20"/>
                <w:szCs w:val="20"/>
              </w:rPr>
              <w:t xml:space="preserve">Técnico</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C</w:t>
            </w:r>
          </w:p>
        </w:tc>
        <w:tc>
          <w:p>
            <w:r>
              <w:rPr>
                <w:sz w:val="20"/>
                <w:szCs w:val="20"/>
              </w:rPr>
              <w:t xml:space="preserve">6</w:t>
            </w:r>
          </w:p>
        </w:tc>
        <w:tc>
          <w:p>
            <w:r>
              <w:rPr>
                <w:sz w:val="20"/>
                <w:szCs w:val="20"/>
              </w:rPr>
              <w:t xml:space="preserve">Administrativo III</w:t>
            </w:r>
          </w:p>
        </w:tc>
        <w:tc>
          <w:p>
            <w:r>
              <w:rPr>
                <w:sz w:val="20"/>
                <w:szCs w:val="20"/>
              </w:rPr>
              <w:t xml:space="preserve">Administrativo</w:t>
            </w:r>
          </w:p>
        </w:tc>
        <w:tc>
          <w:p>
            <w:r>
              <w:rPr>
                <w:sz w:val="20"/>
                <w:szCs w:val="20"/>
              </w:rPr>
              <w:t xml:space="preserve">2</w:t>
            </w:r>
          </w:p>
        </w:tc>
      </w:tr>
      <w:tr>
        <w:tc>
          <w:p>
            <w:r>
              <w:rPr>
                <w:sz w:val="20"/>
                <w:szCs w:val="20"/>
              </w:rPr>
              <w:t xml:space="preserve">009</w:t>
            </w:r>
          </w:p>
        </w:tc>
        <w:tc>
          <w:p>
            <w:r>
              <w:rPr>
                <w:sz w:val="20"/>
                <w:szCs w:val="20"/>
              </w:rPr>
              <w:t xml:space="preserve">322</w:t>
            </w:r>
          </w:p>
        </w:tc>
        <w:tc>
          <w:p>
            <w:r>
              <w:rPr>
                <w:sz w:val="20"/>
                <w:szCs w:val="20"/>
              </w:rPr>
              <w:t xml:space="preserve">C</w:t>
            </w:r>
          </w:p>
        </w:tc>
        <w:tc>
          <w:p>
            <w:r>
              <w:rPr>
                <w:sz w:val="20"/>
                <w:szCs w:val="20"/>
              </w:rPr>
              <w:t xml:space="preserve">7</w:t>
            </w:r>
          </w:p>
        </w:tc>
        <w:tc>
          <w:p>
            <w:r>
              <w:rPr>
                <w:sz w:val="20"/>
                <w:szCs w:val="20"/>
              </w:rPr>
              <w:t xml:space="preserve">Administrativo II</w:t>
            </w:r>
          </w:p>
        </w:tc>
        <w:tc>
          <w:p>
            <w:r>
              <w:rPr>
                <w:sz w:val="20"/>
                <w:szCs w:val="20"/>
              </w:rPr>
              <w:t xml:space="preserve">Administrativo</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C</w:t>
            </w:r>
          </w:p>
        </w:tc>
        <w:tc>
          <w:p>
            <w:r>
              <w:rPr>
                <w:sz w:val="20"/>
                <w:szCs w:val="20"/>
              </w:rPr>
              <w:t xml:space="preserve">8</w:t>
            </w:r>
          </w:p>
        </w:tc>
        <w:tc>
          <w:p>
            <w:r>
              <w:rPr>
                <w:sz w:val="20"/>
                <w:szCs w:val="20"/>
              </w:rPr>
              <w:t xml:space="preserve">Administrativo I</w:t>
            </w:r>
          </w:p>
        </w:tc>
        <w:tc>
          <w:p>
            <w:r>
              <w:rPr>
                <w:sz w:val="20"/>
                <w:szCs w:val="20"/>
              </w:rPr>
              <w:t xml:space="preserve">Administrativo</w:t>
            </w:r>
          </w:p>
        </w:tc>
        <w:tc>
          <w:p>
            <w:r>
              <w:rPr>
                <w:sz w:val="20"/>
                <w:szCs w:val="20"/>
              </w:rPr>
              <w:t xml:space="preserve">2</w:t>
            </w:r>
          </w:p>
        </w:tc>
      </w:tr>
      <w:tr>
        <w:tc>
          <w:p>
            <w:r>
              <w:rPr>
                <w:sz w:val="20"/>
                <w:szCs w:val="20"/>
              </w:rPr>
              <w:t xml:space="preserve">009</w:t>
            </w:r>
          </w:p>
        </w:tc>
        <w:tc>
          <w:p>
            <w:r>
              <w:rPr>
                <w:sz w:val="20"/>
                <w:szCs w:val="20"/>
              </w:rPr>
              <w:t xml:space="preserve">322</w:t>
            </w:r>
          </w:p>
        </w:tc>
        <w:tc>
          <w:p>
            <w:r>
              <w:rPr>
                <w:sz w:val="20"/>
                <w:szCs w:val="20"/>
              </w:rPr>
              <w:t xml:space="preserve">C</w:t>
            </w:r>
          </w:p>
        </w:tc>
        <w:tc>
          <w:p>
            <w:r>
              <w:rPr>
                <w:sz w:val="20"/>
                <w:szCs w:val="20"/>
              </w:rPr>
              <w:t xml:space="preserve">9</w:t>
            </w:r>
          </w:p>
        </w:tc>
        <w:tc>
          <w:p>
            <w:r>
              <w:rPr>
                <w:sz w:val="20"/>
                <w:szCs w:val="20"/>
              </w:rPr>
              <w:t xml:space="preserve">Administrativo</w:t>
            </w:r>
          </w:p>
        </w:tc>
        <w:tc>
          <w:p>
            <w:r>
              <w:rPr>
                <w:sz w:val="20"/>
                <w:szCs w:val="20"/>
              </w:rPr>
              <w:t xml:space="preserve">Administrativo</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C</w:t>
            </w:r>
          </w:p>
        </w:tc>
        <w:tc>
          <w:p>
            <w:r>
              <w:rPr>
                <w:sz w:val="20"/>
                <w:szCs w:val="20"/>
              </w:rPr>
              <w:t xml:space="preserve">10</w:t>
            </w:r>
          </w:p>
        </w:tc>
        <w:tc>
          <w:p>
            <w:r>
              <w:rPr>
                <w:sz w:val="20"/>
                <w:szCs w:val="20"/>
              </w:rPr>
              <w:t xml:space="preserve">Administrativo</w:t>
            </w:r>
          </w:p>
        </w:tc>
        <w:tc>
          <w:p>
            <w:r>
              <w:rPr>
                <w:sz w:val="20"/>
                <w:szCs w:val="20"/>
              </w:rPr>
              <w:t xml:space="preserve">Administrativo</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D</w:t>
            </w:r>
          </w:p>
        </w:tc>
        <w:tc>
          <w:p>
            <w:r>
              <w:rPr>
                <w:sz w:val="20"/>
                <w:szCs w:val="20"/>
              </w:rPr>
              <w:t xml:space="preserve">6</w:t>
            </w:r>
          </w:p>
        </w:tc>
        <w:tc>
          <w:p>
            <w:r>
              <w:rPr>
                <w:sz w:val="20"/>
                <w:szCs w:val="20"/>
              </w:rPr>
              <w:t xml:space="preserve">Especialista VIII</w:t>
            </w:r>
          </w:p>
        </w:tc>
        <w:tc>
          <w:p>
            <w:r>
              <w:rPr>
                <w:sz w:val="20"/>
                <w:szCs w:val="20"/>
              </w:rPr>
              <w:t xml:space="preserve">Inspección</w:t>
            </w:r>
          </w:p>
        </w:tc>
        <w:tc>
          <w:p>
            <w:r>
              <w:rPr>
                <w:sz w:val="20"/>
                <w:szCs w:val="20"/>
              </w:rPr>
              <w:t xml:space="preserve">4</w:t>
            </w:r>
          </w:p>
        </w:tc>
      </w:tr>
      <w:tr>
        <w:tc>
          <w:p>
            <w:r>
              <w:rPr>
                <w:sz w:val="20"/>
                <w:szCs w:val="20"/>
              </w:rPr>
              <w:t xml:space="preserve">009</w:t>
            </w:r>
          </w:p>
        </w:tc>
        <w:tc>
          <w:p>
            <w:r>
              <w:rPr>
                <w:sz w:val="20"/>
                <w:szCs w:val="20"/>
              </w:rPr>
              <w:t xml:space="preserve">322</w:t>
            </w:r>
          </w:p>
        </w:tc>
        <w:tc>
          <w:p>
            <w:r>
              <w:rPr>
                <w:sz w:val="20"/>
                <w:szCs w:val="20"/>
              </w:rPr>
              <w:t xml:space="preserve">D</w:t>
            </w:r>
          </w:p>
        </w:tc>
        <w:tc>
          <w:p>
            <w:r>
              <w:rPr>
                <w:sz w:val="20"/>
                <w:szCs w:val="20"/>
              </w:rPr>
              <w:t xml:space="preserve">7</w:t>
            </w:r>
          </w:p>
        </w:tc>
        <w:tc>
          <w:p>
            <w:r>
              <w:rPr>
                <w:sz w:val="20"/>
                <w:szCs w:val="20"/>
              </w:rPr>
              <w:t xml:space="preserve">Especialista VII</w:t>
            </w:r>
          </w:p>
        </w:tc>
        <w:tc>
          <w:p>
            <w:r>
              <w:rPr>
                <w:sz w:val="20"/>
                <w:szCs w:val="20"/>
              </w:rPr>
              <w:t xml:space="preserve">Inspección</w:t>
            </w:r>
          </w:p>
        </w:tc>
        <w:tc>
          <w:p>
            <w:r>
              <w:rPr>
                <w:sz w:val="20"/>
                <w:szCs w:val="20"/>
              </w:rPr>
              <w:t xml:space="preserve">2</w:t>
            </w:r>
          </w:p>
        </w:tc>
      </w:tr>
      <w:tr>
        <w:tc>
          <w:p>
            <w:r>
              <w:rPr>
                <w:sz w:val="20"/>
                <w:szCs w:val="20"/>
              </w:rPr>
              <w:t xml:space="preserve">009</w:t>
            </w:r>
          </w:p>
        </w:tc>
        <w:tc>
          <w:p>
            <w:r>
              <w:rPr>
                <w:sz w:val="20"/>
                <w:szCs w:val="20"/>
              </w:rPr>
              <w:t xml:space="preserve">322</w:t>
            </w:r>
          </w:p>
        </w:tc>
        <w:tc>
          <w:p>
            <w:r>
              <w:rPr>
                <w:sz w:val="20"/>
                <w:szCs w:val="20"/>
              </w:rPr>
              <w:t xml:space="preserve">D</w:t>
            </w:r>
          </w:p>
        </w:tc>
        <w:tc>
          <w:p>
            <w:r>
              <w:rPr>
                <w:sz w:val="20"/>
                <w:szCs w:val="20"/>
              </w:rPr>
              <w:t xml:space="preserve">8</w:t>
            </w:r>
          </w:p>
        </w:tc>
        <w:tc>
          <w:p>
            <w:r>
              <w:rPr>
                <w:sz w:val="20"/>
                <w:szCs w:val="20"/>
              </w:rPr>
              <w:t xml:space="preserve">Especialista VI</w:t>
            </w:r>
          </w:p>
        </w:tc>
        <w:tc>
          <w:p>
            <w:r>
              <w:rPr>
                <w:sz w:val="20"/>
                <w:szCs w:val="20"/>
              </w:rPr>
              <w:t xml:space="preserve">Inspección</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D</w:t>
            </w:r>
          </w:p>
        </w:tc>
        <w:tc>
          <w:p>
            <w:r>
              <w:rPr>
                <w:sz w:val="20"/>
                <w:szCs w:val="20"/>
              </w:rPr>
              <w:t xml:space="preserve">10</w:t>
            </w:r>
          </w:p>
        </w:tc>
        <w:tc>
          <w:p>
            <w:r>
              <w:rPr>
                <w:sz w:val="20"/>
                <w:szCs w:val="20"/>
              </w:rPr>
              <w:t xml:space="preserve">Especialista IV</w:t>
            </w:r>
          </w:p>
        </w:tc>
        <w:tc>
          <w:p>
            <w:r>
              <w:rPr>
                <w:sz w:val="20"/>
                <w:szCs w:val="20"/>
              </w:rPr>
              <w:t xml:space="preserve">Inspección</w:t>
            </w:r>
          </w:p>
        </w:tc>
        <w:tc>
          <w:p>
            <w:r>
              <w:rPr>
                <w:sz w:val="20"/>
                <w:szCs w:val="20"/>
              </w:rPr>
              <w:t xml:space="preserve">1</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xfjhkxfn2aqad6skheo_">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236</w:t>
      </w:r>
    </w:p>
    <w:p>
      <w:pPr>
        <w:spacing w:after="120"/>
        <w:jc w:val="both"/>
      </w:pPr>
      <w:r>
        <w:rPr>
          <w:sz w:val="22"/>
          <w:szCs w:val="22"/>
        </w:rPr>
        <w:t xml:space="preserve">Créanse en el Inciso 07 "Ministerio de Ganadería, Agricultura y Pesca", en las unidades ejecutoras y programas que se indican,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sz w:val="20"/>
                <w:szCs w:val="20"/>
              </w:rPr>
              <w:t xml:space="preserve">UE</w:t>
            </w:r>
          </w:p>
        </w:tc>
        <w:tc>
          <w:p>
            <w:r>
              <w:rPr>
                <w:sz w:val="20"/>
                <w:szCs w:val="20"/>
              </w:rPr>
              <w:t xml:space="preserve">Programa</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c>
          <w:p>
            <w:r>
              <w:rPr>
                <w:sz w:val="20"/>
                <w:szCs w:val="20"/>
              </w:rPr>
              <w:t xml:space="preserve">Cantidad</w:t>
            </w:r>
          </w:p>
        </w:tc>
      </w:tr>
      <w:tr>
        <w:tc>
          <w:p>
            <w:r>
              <w:rPr>
                <w:sz w:val="20"/>
                <w:szCs w:val="20"/>
              </w:rPr>
              <w:t xml:space="preserve">001</w:t>
            </w:r>
          </w:p>
        </w:tc>
        <w:tc>
          <w:p>
            <w:r>
              <w:rPr>
                <w:sz w:val="20"/>
                <w:szCs w:val="20"/>
              </w:rPr>
              <w:t xml:space="preserve">320</w:t>
            </w:r>
          </w:p>
        </w:tc>
        <w:tc>
          <w:p>
            <w:r>
              <w:rPr>
                <w:sz w:val="20"/>
                <w:szCs w:val="20"/>
              </w:rPr>
              <w:t xml:space="preserve">C</w:t>
            </w:r>
          </w:p>
        </w:tc>
        <w:tc>
          <w:p>
            <w:r>
              <w:rPr>
                <w:sz w:val="20"/>
                <w:szCs w:val="20"/>
              </w:rPr>
              <w:t xml:space="preserve">1</w:t>
            </w:r>
          </w:p>
        </w:tc>
        <w:tc>
          <w:p>
            <w:r>
              <w:rPr>
                <w:sz w:val="20"/>
                <w:szCs w:val="20"/>
              </w:rPr>
              <w:t xml:space="preserve">Administrativo VIII</w:t>
            </w:r>
          </w:p>
        </w:tc>
        <w:tc>
          <w:p>
            <w:r>
              <w:rPr>
                <w:sz w:val="20"/>
                <w:szCs w:val="20"/>
              </w:rPr>
              <w:t xml:space="preserve">Administrativo</w:t>
            </w:r>
          </w:p>
        </w:tc>
        <w:tc>
          <w:p>
            <w:r>
              <w:rPr>
                <w:sz w:val="20"/>
                <w:szCs w:val="20"/>
              </w:rPr>
              <w:t xml:space="preserve">20</w:t>
            </w:r>
          </w:p>
        </w:tc>
      </w:tr>
      <w:tr>
        <w:tc>
          <w:p>
            <w:r>
              <w:rPr>
                <w:sz w:val="20"/>
                <w:szCs w:val="20"/>
              </w:rPr>
              <w:t xml:space="preserve">002</w:t>
            </w:r>
          </w:p>
        </w:tc>
        <w:tc>
          <w:p>
            <w:r>
              <w:rPr>
                <w:sz w:val="20"/>
                <w:szCs w:val="20"/>
              </w:rPr>
              <w:t xml:space="preserve">322</w:t>
            </w:r>
          </w:p>
        </w:tc>
        <w:tc>
          <w:p>
            <w:r>
              <w:rPr>
                <w:sz w:val="20"/>
                <w:szCs w:val="20"/>
              </w:rPr>
              <w:t xml:space="preserve">C</w:t>
            </w:r>
          </w:p>
        </w:tc>
        <w:tc>
          <w:p>
            <w:r>
              <w:rPr>
                <w:sz w:val="20"/>
                <w:szCs w:val="20"/>
              </w:rPr>
              <w:t xml:space="preserve">1</w:t>
            </w:r>
          </w:p>
        </w:tc>
        <w:tc>
          <w:p>
            <w:r>
              <w:rPr>
                <w:sz w:val="20"/>
                <w:szCs w:val="20"/>
              </w:rPr>
              <w:t xml:space="preserve">Administrativo VIII</w:t>
            </w:r>
          </w:p>
        </w:tc>
        <w:tc>
          <w:p>
            <w:r>
              <w:rPr>
                <w:sz w:val="20"/>
                <w:szCs w:val="20"/>
              </w:rPr>
              <w:t xml:space="preserve">Administrativo</w:t>
            </w:r>
          </w:p>
        </w:tc>
        <w:tc>
          <w:p>
            <w:r>
              <w:rPr>
                <w:sz w:val="20"/>
                <w:szCs w:val="20"/>
              </w:rPr>
              <w:t xml:space="preserve">3</w:t>
            </w:r>
          </w:p>
        </w:tc>
      </w:tr>
      <w:tr>
        <w:tc>
          <w:p>
            <w:r>
              <w:rPr>
                <w:sz w:val="20"/>
                <w:szCs w:val="20"/>
              </w:rPr>
              <w:t xml:space="preserve">002</w:t>
            </w:r>
          </w:p>
        </w:tc>
        <w:tc>
          <w:p>
            <w:r>
              <w:rPr>
                <w:sz w:val="20"/>
                <w:szCs w:val="20"/>
              </w:rPr>
              <w:t xml:space="preserve">322</w:t>
            </w:r>
          </w:p>
        </w:tc>
        <w:tc>
          <w:p>
            <w:r>
              <w:rPr>
                <w:sz w:val="20"/>
                <w:szCs w:val="20"/>
              </w:rPr>
              <w:t xml:space="preserve">B</w:t>
            </w:r>
          </w:p>
        </w:tc>
        <w:tc>
          <w:p>
            <w:r>
              <w:rPr>
                <w:sz w:val="20"/>
                <w:szCs w:val="20"/>
              </w:rPr>
              <w:t xml:space="preserve">3</w:t>
            </w:r>
          </w:p>
        </w:tc>
        <w:tc>
          <w:p>
            <w:r>
              <w:rPr>
                <w:sz w:val="20"/>
                <w:szCs w:val="20"/>
              </w:rPr>
              <w:t xml:space="preserve">Técnico XII</w:t>
            </w:r>
          </w:p>
        </w:tc>
        <w:tc>
          <w:p>
            <w:r>
              <w:rPr>
                <w:sz w:val="20"/>
                <w:szCs w:val="20"/>
              </w:rPr>
              <w:t xml:space="preserve">Técnico</w:t>
            </w:r>
          </w:p>
        </w:tc>
        <w:tc>
          <w:p>
            <w:r>
              <w:rPr>
                <w:sz w:val="20"/>
                <w:szCs w:val="20"/>
              </w:rPr>
              <w:t xml:space="preserve">1</w:t>
            </w:r>
          </w:p>
        </w:tc>
      </w:tr>
      <w:tr>
        <w:tc>
          <w:p>
            <w:r>
              <w:rPr>
                <w:sz w:val="20"/>
                <w:szCs w:val="20"/>
              </w:rPr>
              <w:t xml:space="preserve">002</w:t>
            </w:r>
          </w:p>
        </w:tc>
        <w:tc>
          <w:p>
            <w:r>
              <w:rPr>
                <w:sz w:val="20"/>
                <w:szCs w:val="20"/>
              </w:rPr>
              <w:t xml:space="preserve">322</w:t>
            </w:r>
          </w:p>
        </w:tc>
        <w:tc>
          <w:p>
            <w:r>
              <w:rPr>
                <w:sz w:val="20"/>
                <w:szCs w:val="20"/>
              </w:rPr>
              <w:t xml:space="preserve">D</w:t>
            </w:r>
          </w:p>
        </w:tc>
        <w:tc>
          <w:p>
            <w:r>
              <w:rPr>
                <w:sz w:val="20"/>
                <w:szCs w:val="20"/>
              </w:rPr>
              <w:t xml:space="preserve">1</w:t>
            </w:r>
          </w:p>
        </w:tc>
        <w:tc>
          <w:p>
            <w:r>
              <w:rPr>
                <w:sz w:val="20"/>
                <w:szCs w:val="20"/>
              </w:rPr>
              <w:t xml:space="preserve">Especialista XIII</w:t>
            </w:r>
          </w:p>
        </w:tc>
        <w:tc>
          <w:p>
            <w:r>
              <w:rPr>
                <w:sz w:val="20"/>
                <w:szCs w:val="20"/>
              </w:rPr>
              <w:t xml:space="preserve">Especializado</w:t>
            </w:r>
          </w:p>
        </w:tc>
        <w:tc>
          <w:p>
            <w:r>
              <w:rPr>
                <w:sz w:val="20"/>
                <w:szCs w:val="20"/>
              </w:rPr>
              <w:t xml:space="preserve">3</w:t>
            </w:r>
          </w:p>
        </w:tc>
      </w:tr>
      <w:tr>
        <w:tc>
          <w:p>
            <w:r>
              <w:rPr>
                <w:sz w:val="20"/>
                <w:szCs w:val="20"/>
              </w:rPr>
              <w:t xml:space="preserve">003</w:t>
            </w:r>
          </w:p>
        </w:tc>
        <w:tc>
          <w:p>
            <w:r>
              <w:rPr>
                <w:sz w:val="20"/>
                <w:szCs w:val="20"/>
              </w:rPr>
              <w:t xml:space="preserve">380</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Profesional Universitario</w:t>
            </w:r>
          </w:p>
        </w:tc>
        <w:tc>
          <w:p>
            <w:r>
              <w:rPr>
                <w:sz w:val="20"/>
                <w:szCs w:val="20"/>
              </w:rPr>
              <w:t xml:space="preserve">6</w:t>
            </w:r>
          </w:p>
        </w:tc>
      </w:tr>
      <w:tr>
        <w:tc>
          <w:p>
            <w:r>
              <w:rPr>
                <w:sz w:val="20"/>
                <w:szCs w:val="20"/>
              </w:rPr>
              <w:t xml:space="preserve">003</w:t>
            </w:r>
          </w:p>
        </w:tc>
        <w:tc>
          <w:p>
            <w:r>
              <w:rPr>
                <w:sz w:val="20"/>
                <w:szCs w:val="20"/>
              </w:rPr>
              <w:t xml:space="preserve">380</w:t>
            </w:r>
          </w:p>
        </w:tc>
        <w:tc>
          <w:p>
            <w:r>
              <w:rPr>
                <w:sz w:val="20"/>
                <w:szCs w:val="20"/>
              </w:rPr>
              <w:t xml:space="preserve">C</w:t>
            </w:r>
          </w:p>
        </w:tc>
        <w:tc>
          <w:p>
            <w:r>
              <w:rPr>
                <w:sz w:val="20"/>
                <w:szCs w:val="20"/>
              </w:rPr>
              <w:t xml:space="preserve">1</w:t>
            </w:r>
          </w:p>
        </w:tc>
        <w:tc>
          <w:p>
            <w:r>
              <w:rPr>
                <w:sz w:val="20"/>
                <w:szCs w:val="20"/>
              </w:rPr>
              <w:t xml:space="preserve">Administrativo VIII</w:t>
            </w:r>
          </w:p>
        </w:tc>
        <w:tc>
          <w:p>
            <w:r>
              <w:rPr>
                <w:sz w:val="20"/>
                <w:szCs w:val="20"/>
              </w:rPr>
              <w:t xml:space="preserve">Administrativo</w:t>
            </w:r>
          </w:p>
        </w:tc>
        <w:tc>
          <w:p>
            <w:r>
              <w:rPr>
                <w:sz w:val="20"/>
                <w:szCs w:val="20"/>
              </w:rPr>
              <w:t xml:space="preserve">2</w:t>
            </w:r>
          </w:p>
        </w:tc>
      </w:tr>
      <w:tr>
        <w:tc>
          <w:p>
            <w:r>
              <w:rPr>
                <w:sz w:val="20"/>
                <w:szCs w:val="20"/>
              </w:rPr>
              <w:t xml:space="preserve">003</w:t>
            </w:r>
          </w:p>
        </w:tc>
        <w:tc>
          <w:p>
            <w:r>
              <w:rPr>
                <w:sz w:val="20"/>
                <w:szCs w:val="20"/>
              </w:rPr>
              <w:t xml:space="preserve">380</w:t>
            </w:r>
          </w:p>
        </w:tc>
        <w:tc>
          <w:p>
            <w:r>
              <w:rPr>
                <w:sz w:val="20"/>
                <w:szCs w:val="20"/>
              </w:rPr>
              <w:t xml:space="preserve">D</w:t>
            </w:r>
          </w:p>
        </w:tc>
        <w:tc>
          <w:p>
            <w:r>
              <w:rPr>
                <w:sz w:val="20"/>
                <w:szCs w:val="20"/>
              </w:rPr>
              <w:t xml:space="preserve">1</w:t>
            </w:r>
          </w:p>
        </w:tc>
        <w:tc>
          <w:p>
            <w:r>
              <w:rPr>
                <w:sz w:val="20"/>
                <w:szCs w:val="20"/>
              </w:rPr>
              <w:t xml:space="preserve">Especialista XIII</w:t>
            </w:r>
          </w:p>
        </w:tc>
        <w:tc>
          <w:p>
            <w:r>
              <w:rPr>
                <w:sz w:val="20"/>
                <w:szCs w:val="20"/>
              </w:rPr>
              <w:t xml:space="preserve">Especializado</w:t>
            </w:r>
          </w:p>
        </w:tc>
        <w:tc>
          <w:p>
            <w:r>
              <w:rPr>
                <w:sz w:val="20"/>
                <w:szCs w:val="20"/>
              </w:rPr>
              <w:t xml:space="preserve">3</w:t>
            </w:r>
          </w:p>
        </w:tc>
      </w:tr>
      <w:tr>
        <w:tc>
          <w:p>
            <w:r>
              <w:rPr>
                <w:sz w:val="20"/>
                <w:szCs w:val="20"/>
              </w:rPr>
              <w:t xml:space="preserve">004</w:t>
            </w:r>
          </w:p>
        </w:tc>
        <w:tc>
          <w:p>
            <w:r>
              <w:rPr>
                <w:sz w:val="20"/>
                <w:szCs w:val="20"/>
              </w:rPr>
              <w:t xml:space="preserve">320</w:t>
            </w:r>
          </w:p>
        </w:tc>
        <w:tc>
          <w:p>
            <w:r>
              <w:rPr>
                <w:sz w:val="20"/>
                <w:szCs w:val="20"/>
              </w:rPr>
              <w:t xml:space="preserve">C</w:t>
            </w:r>
          </w:p>
        </w:tc>
        <w:tc>
          <w:p>
            <w:r>
              <w:rPr>
                <w:sz w:val="20"/>
                <w:szCs w:val="20"/>
              </w:rPr>
              <w:t xml:space="preserve">1</w:t>
            </w:r>
          </w:p>
        </w:tc>
        <w:tc>
          <w:p>
            <w:r>
              <w:rPr>
                <w:sz w:val="20"/>
                <w:szCs w:val="20"/>
              </w:rPr>
              <w:t xml:space="preserve">Administrativo VIII</w:t>
            </w:r>
          </w:p>
        </w:tc>
        <w:tc>
          <w:p>
            <w:r>
              <w:rPr>
                <w:sz w:val="20"/>
                <w:szCs w:val="20"/>
              </w:rPr>
              <w:t xml:space="preserve">Administrativo</w:t>
            </w:r>
          </w:p>
        </w:tc>
        <w:tc>
          <w:p>
            <w:r>
              <w:rPr>
                <w:sz w:val="20"/>
                <w:szCs w:val="20"/>
              </w:rPr>
              <w:t xml:space="preserve">4</w:t>
            </w:r>
          </w:p>
        </w:tc>
      </w:tr>
      <w:tr>
        <w:tc>
          <w:p>
            <w:r>
              <w:rPr>
                <w:sz w:val="20"/>
                <w:szCs w:val="20"/>
              </w:rPr>
              <w:t xml:space="preserve">004</w:t>
            </w:r>
          </w:p>
        </w:tc>
        <w:tc>
          <w:p>
            <w:r>
              <w:rPr>
                <w:sz w:val="20"/>
                <w:szCs w:val="20"/>
              </w:rPr>
              <w:t xml:space="preserve">320</w:t>
            </w:r>
          </w:p>
        </w:tc>
        <w:tc>
          <w:p>
            <w:r>
              <w:rPr>
                <w:sz w:val="20"/>
                <w:szCs w:val="20"/>
              </w:rPr>
              <w:t xml:space="preserve">D</w:t>
            </w:r>
          </w:p>
        </w:tc>
        <w:tc>
          <w:p>
            <w:r>
              <w:rPr>
                <w:sz w:val="20"/>
                <w:szCs w:val="20"/>
              </w:rPr>
              <w:t xml:space="preserve">1</w:t>
            </w:r>
          </w:p>
        </w:tc>
        <w:tc>
          <w:p>
            <w:r>
              <w:rPr>
                <w:sz w:val="20"/>
                <w:szCs w:val="20"/>
              </w:rPr>
              <w:t xml:space="preserve">Especialista XIII</w:t>
            </w:r>
          </w:p>
        </w:tc>
        <w:tc>
          <w:p>
            <w:r>
              <w:rPr>
                <w:sz w:val="20"/>
                <w:szCs w:val="20"/>
              </w:rPr>
              <w:t xml:space="preserve">Especializado</w:t>
            </w:r>
          </w:p>
        </w:tc>
        <w:tc>
          <w:p>
            <w:r>
              <w:rPr>
                <w:sz w:val="20"/>
                <w:szCs w:val="20"/>
              </w:rPr>
              <w:t xml:space="preserve">2</w:t>
            </w:r>
          </w:p>
        </w:tc>
      </w:tr>
      <w:tr>
        <w:tc>
          <w:p>
            <w:r>
              <w:rPr>
                <w:sz w:val="20"/>
                <w:szCs w:val="20"/>
              </w:rPr>
              <w:t xml:space="preserve">004</w:t>
            </w:r>
          </w:p>
        </w:tc>
        <w:tc>
          <w:p>
            <w:r>
              <w:rPr>
                <w:sz w:val="20"/>
                <w:szCs w:val="20"/>
              </w:rPr>
              <w:t xml:space="preserve">320</w:t>
            </w:r>
          </w:p>
        </w:tc>
        <w:tc>
          <w:p>
            <w:r>
              <w:rPr>
                <w:sz w:val="20"/>
                <w:szCs w:val="20"/>
              </w:rPr>
              <w:t xml:space="preserve">F</w:t>
            </w:r>
          </w:p>
        </w:tc>
        <w:tc>
          <w:p>
            <w:r>
              <w:rPr>
                <w:sz w:val="20"/>
                <w:szCs w:val="20"/>
              </w:rPr>
              <w:t xml:space="preserve">1</w:t>
            </w:r>
          </w:p>
        </w:tc>
        <w:tc>
          <w:p>
            <w:r>
              <w:rPr>
                <w:sz w:val="20"/>
                <w:szCs w:val="20"/>
              </w:rPr>
              <w:t xml:space="preserve">Auxiliar I</w:t>
            </w:r>
          </w:p>
        </w:tc>
        <w:tc>
          <w:p>
            <w:r>
              <w:rPr>
                <w:sz w:val="20"/>
                <w:szCs w:val="20"/>
              </w:rPr>
              <w:t xml:space="preserve">Servicios</w:t>
            </w:r>
          </w:p>
        </w:tc>
        <w:tc>
          <w:p>
            <w:r>
              <w:rPr>
                <w:sz w:val="20"/>
                <w:szCs w:val="20"/>
              </w:rPr>
              <w:t xml:space="preserve">1</w:t>
            </w:r>
          </w:p>
        </w:tc>
      </w:tr>
      <w:tr>
        <w:tc>
          <w:p>
            <w:r>
              <w:rPr>
                <w:sz w:val="20"/>
                <w:szCs w:val="20"/>
              </w:rPr>
              <w:t xml:space="preserve">005</w:t>
            </w:r>
          </w:p>
        </w:tc>
        <w:tc>
          <w:p>
            <w:r>
              <w:rPr>
                <w:sz w:val="20"/>
                <w:szCs w:val="20"/>
              </w:rPr>
              <w:t xml:space="preserve">320</w:t>
            </w:r>
          </w:p>
        </w:tc>
        <w:tc>
          <w:p>
            <w:r>
              <w:rPr>
                <w:sz w:val="20"/>
                <w:szCs w:val="20"/>
              </w:rPr>
              <w:t xml:space="preserve">C</w:t>
            </w:r>
          </w:p>
        </w:tc>
        <w:tc>
          <w:p>
            <w:r>
              <w:rPr>
                <w:sz w:val="20"/>
                <w:szCs w:val="20"/>
              </w:rPr>
              <w:t xml:space="preserve">1</w:t>
            </w:r>
          </w:p>
        </w:tc>
        <w:tc>
          <w:p>
            <w:r>
              <w:rPr>
                <w:sz w:val="20"/>
                <w:szCs w:val="20"/>
              </w:rPr>
              <w:t xml:space="preserve">Administrativo VIII</w:t>
            </w:r>
          </w:p>
        </w:tc>
        <w:tc>
          <w:p>
            <w:r>
              <w:rPr>
                <w:sz w:val="20"/>
                <w:szCs w:val="20"/>
              </w:rPr>
              <w:t xml:space="preserve">Administrativo</w:t>
            </w:r>
          </w:p>
        </w:tc>
        <w:tc>
          <w:p>
            <w:r>
              <w:rPr>
                <w:sz w:val="20"/>
                <w:szCs w:val="20"/>
              </w:rPr>
              <w:t xml:space="preserve">9</w:t>
            </w:r>
          </w:p>
        </w:tc>
      </w:tr>
      <w:tr>
        <w:tc>
          <w:p>
            <w:r>
              <w:rPr>
                <w:sz w:val="20"/>
                <w:szCs w:val="20"/>
              </w:rPr>
              <w:t xml:space="preserve">005</w:t>
            </w:r>
          </w:p>
        </w:tc>
        <w:tc>
          <w:p>
            <w:r>
              <w:rPr>
                <w:sz w:val="20"/>
                <w:szCs w:val="20"/>
              </w:rPr>
              <w:t xml:space="preserve">320</w:t>
            </w:r>
          </w:p>
        </w:tc>
        <w:tc>
          <w:p>
            <w:r>
              <w:rPr>
                <w:sz w:val="20"/>
                <w:szCs w:val="20"/>
              </w:rPr>
              <w:t xml:space="preserve">D</w:t>
            </w:r>
          </w:p>
        </w:tc>
        <w:tc>
          <w:p>
            <w:r>
              <w:rPr>
                <w:sz w:val="20"/>
                <w:szCs w:val="20"/>
              </w:rPr>
              <w:t xml:space="preserve">1</w:t>
            </w:r>
          </w:p>
        </w:tc>
        <w:tc>
          <w:p>
            <w:r>
              <w:rPr>
                <w:sz w:val="20"/>
                <w:szCs w:val="20"/>
              </w:rPr>
              <w:t xml:space="preserve">Especialista XIII</w:t>
            </w:r>
          </w:p>
        </w:tc>
        <w:tc>
          <w:p>
            <w:r>
              <w:rPr>
                <w:sz w:val="20"/>
                <w:szCs w:val="20"/>
              </w:rPr>
              <w:t xml:space="preserve">Especializado</w:t>
            </w:r>
          </w:p>
        </w:tc>
        <w:tc>
          <w:p>
            <w:r>
              <w:rPr>
                <w:sz w:val="20"/>
                <w:szCs w:val="20"/>
              </w:rPr>
              <w:t xml:space="preserve">5</w:t>
            </w:r>
          </w:p>
        </w:tc>
      </w:tr>
      <w:tr>
        <w:tc>
          <w:p>
            <w:r>
              <w:rPr>
                <w:sz w:val="20"/>
                <w:szCs w:val="20"/>
              </w:rPr>
              <w:t xml:space="preserve">005</w:t>
            </w:r>
          </w:p>
        </w:tc>
        <w:tc>
          <w:p>
            <w:r>
              <w:rPr>
                <w:sz w:val="20"/>
                <w:szCs w:val="20"/>
              </w:rPr>
              <w:t xml:space="preserve">320</w:t>
            </w:r>
          </w:p>
        </w:tc>
        <w:tc>
          <w:p>
            <w:r>
              <w:rPr>
                <w:sz w:val="20"/>
                <w:szCs w:val="20"/>
              </w:rPr>
              <w:t xml:space="preserve">D</w:t>
            </w:r>
          </w:p>
        </w:tc>
        <w:tc>
          <w:p>
            <w:r>
              <w:rPr>
                <w:sz w:val="20"/>
                <w:szCs w:val="20"/>
              </w:rPr>
              <w:t xml:space="preserve">1</w:t>
            </w:r>
          </w:p>
        </w:tc>
        <w:tc>
          <w:p>
            <w:r>
              <w:rPr>
                <w:sz w:val="20"/>
                <w:szCs w:val="20"/>
              </w:rPr>
              <w:t xml:space="preserve">Especialista XIII</w:t>
            </w:r>
          </w:p>
        </w:tc>
        <w:tc>
          <w:p>
            <w:r>
              <w:rPr>
                <w:sz w:val="20"/>
                <w:szCs w:val="20"/>
              </w:rPr>
              <w:t xml:space="preserve">Inspección Veterinaria</w:t>
            </w:r>
          </w:p>
        </w:tc>
        <w:tc>
          <w:p>
            <w:r>
              <w:rPr>
                <w:sz w:val="20"/>
                <w:szCs w:val="20"/>
              </w:rPr>
              <w:t xml:space="preserve">3</w:t>
            </w:r>
          </w:p>
        </w:tc>
      </w:tr>
      <w:tr>
        <w:tc>
          <w:p>
            <w:r>
              <w:rPr>
                <w:sz w:val="20"/>
                <w:szCs w:val="20"/>
              </w:rPr>
              <w:t xml:space="preserve">005</w:t>
            </w:r>
          </w:p>
        </w:tc>
        <w:tc>
          <w:p>
            <w:r>
              <w:rPr>
                <w:sz w:val="20"/>
                <w:szCs w:val="20"/>
              </w:rPr>
              <w:t xml:space="preserve">320</w:t>
            </w:r>
          </w:p>
        </w:tc>
        <w:tc>
          <w:p>
            <w:r>
              <w:rPr>
                <w:sz w:val="20"/>
                <w:szCs w:val="20"/>
              </w:rPr>
              <w:t xml:space="preserve">F</w:t>
            </w:r>
          </w:p>
        </w:tc>
        <w:tc>
          <w:p>
            <w:r>
              <w:rPr>
                <w:sz w:val="20"/>
                <w:szCs w:val="20"/>
              </w:rPr>
              <w:t xml:space="preserve">1</w:t>
            </w:r>
          </w:p>
        </w:tc>
        <w:tc>
          <w:p>
            <w:r>
              <w:rPr>
                <w:sz w:val="20"/>
                <w:szCs w:val="20"/>
              </w:rPr>
              <w:t xml:space="preserve">Auxiliar I</w:t>
            </w:r>
          </w:p>
        </w:tc>
        <w:tc>
          <w:p>
            <w:r>
              <w:rPr>
                <w:sz w:val="20"/>
                <w:szCs w:val="20"/>
              </w:rPr>
              <w:t xml:space="preserve">Servicios</w:t>
            </w:r>
          </w:p>
        </w:tc>
        <w:tc>
          <w:p>
            <w:r>
              <w:rPr>
                <w:sz w:val="20"/>
                <w:szCs w:val="20"/>
              </w:rPr>
              <w:t xml:space="preserve">2</w:t>
            </w:r>
          </w:p>
        </w:tc>
      </w:tr>
      <w:tr>
        <w:tc>
          <w:p>
            <w:r>
              <w:rPr>
                <w:sz w:val="20"/>
                <w:szCs w:val="20"/>
              </w:rPr>
              <w:t xml:space="preserve">008</w:t>
            </w:r>
          </w:p>
        </w:tc>
        <w:tc>
          <w:p>
            <w:r>
              <w:rPr>
                <w:sz w:val="20"/>
                <w:szCs w:val="20"/>
              </w:rPr>
              <w:t xml:space="preserve">322</w:t>
            </w:r>
          </w:p>
        </w:tc>
        <w:tc>
          <w:p>
            <w:r>
              <w:rPr>
                <w:sz w:val="20"/>
                <w:szCs w:val="20"/>
              </w:rPr>
              <w:t xml:space="preserve">C</w:t>
            </w:r>
          </w:p>
        </w:tc>
        <w:tc>
          <w:p>
            <w:r>
              <w:rPr>
                <w:sz w:val="20"/>
                <w:szCs w:val="20"/>
              </w:rPr>
              <w:t xml:space="preserve">1</w:t>
            </w:r>
          </w:p>
        </w:tc>
        <w:tc>
          <w:p>
            <w:r>
              <w:rPr>
                <w:sz w:val="20"/>
                <w:szCs w:val="20"/>
              </w:rPr>
              <w:t xml:space="preserve">Administrativo VIII</w:t>
            </w:r>
          </w:p>
        </w:tc>
        <w:tc>
          <w:p>
            <w:r>
              <w:rPr>
                <w:sz w:val="20"/>
                <w:szCs w:val="20"/>
              </w:rPr>
              <w:t xml:space="preserve">Administrativo</w:t>
            </w:r>
          </w:p>
        </w:tc>
        <w:tc>
          <w:p>
            <w:r>
              <w:rPr>
                <w:sz w:val="20"/>
                <w:szCs w:val="20"/>
              </w:rPr>
              <w:t xml:space="preserve">2</w:t>
            </w:r>
          </w:p>
        </w:tc>
      </w:tr>
      <w:tr>
        <w:tc>
          <w:p>
            <w:r>
              <w:rPr>
                <w:sz w:val="20"/>
                <w:szCs w:val="20"/>
              </w:rPr>
              <w:t xml:space="preserve">009</w:t>
            </w:r>
          </w:p>
        </w:tc>
        <w:tc>
          <w:p>
            <w:r>
              <w:rPr>
                <w:sz w:val="20"/>
                <w:szCs w:val="20"/>
              </w:rPr>
              <w:t xml:space="preserve">322</w:t>
            </w:r>
          </w:p>
        </w:tc>
        <w:tc>
          <w:p>
            <w:r>
              <w:rPr>
                <w:sz w:val="20"/>
                <w:szCs w:val="20"/>
              </w:rPr>
              <w:t xml:space="preserve">D</w:t>
            </w:r>
          </w:p>
        </w:tc>
        <w:tc>
          <w:p>
            <w:r>
              <w:rPr>
                <w:sz w:val="20"/>
                <w:szCs w:val="20"/>
              </w:rPr>
              <w:t xml:space="preserve">1</w:t>
            </w:r>
          </w:p>
        </w:tc>
        <w:tc>
          <w:p>
            <w:r>
              <w:rPr>
                <w:sz w:val="20"/>
                <w:szCs w:val="20"/>
              </w:rPr>
              <w:t xml:space="preserve">Especialista XIII</w:t>
            </w:r>
          </w:p>
        </w:tc>
        <w:tc>
          <w:p>
            <w:r>
              <w:rPr>
                <w:sz w:val="20"/>
                <w:szCs w:val="20"/>
              </w:rPr>
              <w:t xml:space="preserve">Inspección</w:t>
            </w:r>
          </w:p>
        </w:tc>
        <w:tc>
          <w:p>
            <w:r>
              <w:rPr>
                <w:sz w:val="20"/>
                <w:szCs w:val="20"/>
              </w:rPr>
              <w:t xml:space="preserve">1</w:t>
            </w:r>
          </w:p>
        </w:tc>
      </w:tr>
    </w:tbl>
    <w:p>
      <w:pPr>
        <w:spacing w:after="120"/>
        <w:jc w:val="both"/>
      </w:pPr>
      <w:r>
        <w:rPr>
          <w:sz w:val="22"/>
          <w:szCs w:val="22"/>
        </w:rPr>
        <w:t xml:space="preserve">A efectos de financiar los cargos que se crean, suprímanse en el Inciso 07 "Ministerio de Ganadería, Agricultura y Pesca",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sz w:val="20"/>
                <w:szCs w:val="20"/>
              </w:rPr>
              <w:t xml:space="preserve">UE</w:t>
            </w:r>
          </w:p>
        </w:tc>
        <w:tc>
          <w:p>
            <w:r>
              <w:rPr>
                <w:sz w:val="20"/>
                <w:szCs w:val="20"/>
              </w:rPr>
              <w:t xml:space="preserve">Programa</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c>
          <w:p>
            <w:r>
              <w:rPr>
                <w:sz w:val="20"/>
                <w:szCs w:val="20"/>
              </w:rPr>
              <w:t xml:space="preserve">Cantidad</w:t>
            </w:r>
          </w:p>
        </w:tc>
      </w:tr>
      <w:tr>
        <w:tc>
          <w:p>
            <w:r>
              <w:rPr>
                <w:sz w:val="20"/>
                <w:szCs w:val="20"/>
              </w:rPr>
              <w:t xml:space="preserve">001</w:t>
            </w:r>
          </w:p>
        </w:tc>
        <w:tc>
          <w:p>
            <w:r>
              <w:rPr>
                <w:sz w:val="20"/>
                <w:szCs w:val="20"/>
              </w:rPr>
              <w:t xml:space="preserve">320</w:t>
            </w:r>
          </w:p>
        </w:tc>
        <w:tc>
          <w:p>
            <w:r>
              <w:rPr>
                <w:sz w:val="20"/>
                <w:szCs w:val="20"/>
              </w:rPr>
              <w:t xml:space="preserve">A</w:t>
            </w:r>
          </w:p>
        </w:tc>
        <w:tc>
          <w:p>
            <w:r>
              <w:rPr>
                <w:sz w:val="20"/>
                <w:szCs w:val="20"/>
              </w:rPr>
              <w:t xml:space="preserve">13</w:t>
            </w:r>
          </w:p>
        </w:tc>
        <w:tc>
          <w:p>
            <w:r>
              <w:rPr>
                <w:sz w:val="20"/>
                <w:szCs w:val="20"/>
              </w:rPr>
              <w:t xml:space="preserve">Asesor III</w:t>
            </w:r>
          </w:p>
        </w:tc>
        <w:tc>
          <w:p>
            <w:r>
              <w:rPr>
                <w:sz w:val="20"/>
                <w:szCs w:val="20"/>
              </w:rPr>
              <w:t xml:space="preserve">Agronomía (Interior)</w:t>
            </w:r>
          </w:p>
        </w:tc>
        <w:tc>
          <w:p>
            <w:r>
              <w:rPr>
                <w:sz w:val="20"/>
                <w:szCs w:val="20"/>
              </w:rPr>
              <w:t xml:space="preserve">1</w:t>
            </w:r>
          </w:p>
        </w:tc>
      </w:tr>
      <w:tr>
        <w:tc>
          <w:p>
            <w:r>
              <w:rPr>
                <w:sz w:val="20"/>
                <w:szCs w:val="20"/>
              </w:rPr>
              <w:t xml:space="preserve">001</w:t>
            </w:r>
          </w:p>
        </w:tc>
        <w:tc>
          <w:p>
            <w:r>
              <w:rPr>
                <w:sz w:val="20"/>
                <w:szCs w:val="20"/>
              </w:rPr>
              <w:t xml:space="preserve">320</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Computación</w:t>
            </w:r>
          </w:p>
        </w:tc>
        <w:tc>
          <w:p>
            <w:r>
              <w:rPr>
                <w:sz w:val="20"/>
                <w:szCs w:val="20"/>
              </w:rPr>
              <w:t xml:space="preserve">1</w:t>
            </w:r>
          </w:p>
        </w:tc>
      </w:tr>
      <w:tr>
        <w:tc>
          <w:p>
            <w:r>
              <w:rPr>
                <w:sz w:val="20"/>
                <w:szCs w:val="20"/>
              </w:rPr>
              <w:t xml:space="preserve">001</w:t>
            </w:r>
          </w:p>
        </w:tc>
        <w:tc>
          <w:p>
            <w:r>
              <w:rPr>
                <w:sz w:val="20"/>
                <w:szCs w:val="20"/>
              </w:rPr>
              <w:t xml:space="preserve">320</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Profesional Universitario</w:t>
            </w:r>
          </w:p>
        </w:tc>
        <w:tc>
          <w:p>
            <w:r>
              <w:rPr>
                <w:sz w:val="20"/>
                <w:szCs w:val="20"/>
              </w:rPr>
              <w:t xml:space="preserve">4</w:t>
            </w:r>
          </w:p>
        </w:tc>
      </w:tr>
      <w:tr>
        <w:tc>
          <w:p>
            <w:r>
              <w:rPr>
                <w:sz w:val="20"/>
                <w:szCs w:val="20"/>
              </w:rPr>
              <w:t xml:space="preserve">001</w:t>
            </w:r>
          </w:p>
        </w:tc>
        <w:tc>
          <w:p>
            <w:r>
              <w:rPr>
                <w:sz w:val="20"/>
                <w:szCs w:val="20"/>
              </w:rPr>
              <w:t xml:space="preserve">320</w:t>
            </w:r>
          </w:p>
        </w:tc>
        <w:tc>
          <w:p>
            <w:r>
              <w:rPr>
                <w:sz w:val="20"/>
                <w:szCs w:val="20"/>
              </w:rPr>
              <w:t xml:space="preserve">B</w:t>
            </w:r>
          </w:p>
        </w:tc>
        <w:tc>
          <w:p>
            <w:r>
              <w:rPr>
                <w:sz w:val="20"/>
                <w:szCs w:val="20"/>
              </w:rPr>
              <w:t xml:space="preserve">3</w:t>
            </w:r>
          </w:p>
        </w:tc>
        <w:tc>
          <w:p>
            <w:r>
              <w:rPr>
                <w:sz w:val="20"/>
                <w:szCs w:val="20"/>
              </w:rPr>
              <w:t xml:space="preserve">Técnico XII</w:t>
            </w:r>
          </w:p>
        </w:tc>
        <w:tc>
          <w:p>
            <w:r>
              <w:rPr>
                <w:sz w:val="20"/>
                <w:szCs w:val="20"/>
              </w:rPr>
              <w:t xml:space="preserve">Técnico</w:t>
            </w:r>
          </w:p>
        </w:tc>
        <w:tc>
          <w:p>
            <w:r>
              <w:rPr>
                <w:sz w:val="20"/>
                <w:szCs w:val="20"/>
              </w:rPr>
              <w:t xml:space="preserve">2</w:t>
            </w:r>
          </w:p>
        </w:tc>
      </w:tr>
      <w:tr>
        <w:tc>
          <w:p>
            <w:r>
              <w:rPr>
                <w:sz w:val="20"/>
                <w:szCs w:val="20"/>
              </w:rPr>
              <w:t xml:space="preserve">001</w:t>
            </w:r>
          </w:p>
        </w:tc>
        <w:tc>
          <w:p>
            <w:r>
              <w:rPr>
                <w:sz w:val="20"/>
                <w:szCs w:val="20"/>
              </w:rPr>
              <w:t xml:space="preserve">320</w:t>
            </w:r>
          </w:p>
        </w:tc>
        <w:tc>
          <w:p>
            <w:r>
              <w:rPr>
                <w:sz w:val="20"/>
                <w:szCs w:val="20"/>
              </w:rPr>
              <w:t xml:space="preserve">B</w:t>
            </w:r>
          </w:p>
        </w:tc>
        <w:tc>
          <w:p>
            <w:r>
              <w:rPr>
                <w:sz w:val="20"/>
                <w:szCs w:val="20"/>
              </w:rPr>
              <w:t xml:space="preserve">11</w:t>
            </w:r>
          </w:p>
        </w:tc>
        <w:tc>
          <w:p>
            <w:r>
              <w:rPr>
                <w:sz w:val="20"/>
                <w:szCs w:val="20"/>
              </w:rPr>
              <w:t xml:space="preserve">Técnico IV</w:t>
            </w:r>
          </w:p>
        </w:tc>
        <w:tc>
          <w:p>
            <w:r>
              <w:rPr>
                <w:sz w:val="20"/>
                <w:szCs w:val="20"/>
              </w:rPr>
              <w:t xml:space="preserve">Veterinaria (Interior)</w:t>
            </w:r>
          </w:p>
        </w:tc>
        <w:tc>
          <w:p>
            <w:r>
              <w:rPr>
                <w:sz w:val="20"/>
                <w:szCs w:val="20"/>
              </w:rPr>
              <w:t xml:space="preserve">1</w:t>
            </w:r>
          </w:p>
        </w:tc>
      </w:tr>
      <w:tr>
        <w:tc>
          <w:p>
            <w:r>
              <w:rPr>
                <w:sz w:val="20"/>
                <w:szCs w:val="20"/>
              </w:rPr>
              <w:t xml:space="preserve">001</w:t>
            </w:r>
          </w:p>
        </w:tc>
        <w:tc>
          <w:p>
            <w:r>
              <w:rPr>
                <w:sz w:val="20"/>
                <w:szCs w:val="20"/>
              </w:rPr>
              <w:t xml:space="preserve">320</w:t>
            </w:r>
          </w:p>
        </w:tc>
        <w:tc>
          <w:p>
            <w:r>
              <w:rPr>
                <w:sz w:val="20"/>
                <w:szCs w:val="20"/>
              </w:rPr>
              <w:t xml:space="preserve">B</w:t>
            </w:r>
          </w:p>
        </w:tc>
        <w:tc>
          <w:p>
            <w:r>
              <w:rPr>
                <w:sz w:val="20"/>
                <w:szCs w:val="20"/>
              </w:rPr>
              <w:t xml:space="preserve">11</w:t>
            </w:r>
          </w:p>
        </w:tc>
        <w:tc>
          <w:p>
            <w:r>
              <w:rPr>
                <w:sz w:val="20"/>
                <w:szCs w:val="20"/>
              </w:rPr>
              <w:t xml:space="preserve">Técnico IV</w:t>
            </w:r>
          </w:p>
        </w:tc>
        <w:tc>
          <w:p>
            <w:r>
              <w:rPr>
                <w:sz w:val="20"/>
                <w:szCs w:val="20"/>
              </w:rPr>
              <w:t xml:space="preserve">Bibliotecología (Mdeo.)</w:t>
            </w:r>
          </w:p>
        </w:tc>
        <w:tc>
          <w:p>
            <w:r>
              <w:rPr>
                <w:sz w:val="20"/>
                <w:szCs w:val="20"/>
              </w:rPr>
              <w:t xml:space="preserve">1</w:t>
            </w:r>
          </w:p>
        </w:tc>
      </w:tr>
      <w:tr>
        <w:tc>
          <w:p>
            <w:r>
              <w:rPr>
                <w:sz w:val="20"/>
                <w:szCs w:val="20"/>
              </w:rPr>
              <w:t xml:space="preserve">001</w:t>
            </w:r>
          </w:p>
        </w:tc>
        <w:tc>
          <w:p>
            <w:r>
              <w:rPr>
                <w:sz w:val="20"/>
                <w:szCs w:val="20"/>
              </w:rPr>
              <w:t xml:space="preserve">320</w:t>
            </w:r>
          </w:p>
        </w:tc>
        <w:tc>
          <w:p>
            <w:r>
              <w:rPr>
                <w:sz w:val="20"/>
                <w:szCs w:val="20"/>
              </w:rPr>
              <w:t xml:space="preserve">D</w:t>
            </w:r>
          </w:p>
        </w:tc>
        <w:tc>
          <w:p>
            <w:r>
              <w:rPr>
                <w:sz w:val="20"/>
                <w:szCs w:val="20"/>
              </w:rPr>
              <w:t xml:space="preserve">1</w:t>
            </w:r>
          </w:p>
        </w:tc>
        <w:tc>
          <w:p>
            <w:r>
              <w:rPr>
                <w:sz w:val="20"/>
                <w:szCs w:val="20"/>
              </w:rPr>
              <w:t xml:space="preserve">Especialista XIII</w:t>
            </w:r>
          </w:p>
        </w:tc>
        <w:tc>
          <w:p>
            <w:r>
              <w:rPr>
                <w:sz w:val="20"/>
                <w:szCs w:val="20"/>
              </w:rPr>
              <w:t xml:space="preserve">Inspección</w:t>
            </w:r>
          </w:p>
        </w:tc>
        <w:tc>
          <w:p>
            <w:r>
              <w:rPr>
                <w:sz w:val="20"/>
                <w:szCs w:val="20"/>
              </w:rPr>
              <w:t xml:space="preserve">1</w:t>
            </w:r>
          </w:p>
        </w:tc>
      </w:tr>
      <w:tr>
        <w:tc>
          <w:p>
            <w:r>
              <w:rPr>
                <w:sz w:val="20"/>
                <w:szCs w:val="20"/>
              </w:rPr>
              <w:t xml:space="preserve">001</w:t>
            </w:r>
          </w:p>
        </w:tc>
        <w:tc>
          <w:p>
            <w:r>
              <w:rPr>
                <w:sz w:val="20"/>
                <w:szCs w:val="20"/>
              </w:rPr>
              <w:t xml:space="preserve">320</w:t>
            </w:r>
          </w:p>
        </w:tc>
        <w:tc>
          <w:p>
            <w:r>
              <w:rPr>
                <w:sz w:val="20"/>
                <w:szCs w:val="20"/>
              </w:rPr>
              <w:t xml:space="preserve">D</w:t>
            </w:r>
          </w:p>
        </w:tc>
        <w:tc>
          <w:p>
            <w:r>
              <w:rPr>
                <w:sz w:val="20"/>
                <w:szCs w:val="20"/>
              </w:rPr>
              <w:t xml:space="preserve">6</w:t>
            </w:r>
          </w:p>
        </w:tc>
        <w:tc>
          <w:p>
            <w:r>
              <w:rPr>
                <w:sz w:val="20"/>
                <w:szCs w:val="20"/>
              </w:rPr>
              <w:t xml:space="preserve">Especialista VIII</w:t>
            </w:r>
          </w:p>
        </w:tc>
        <w:tc>
          <w:p>
            <w:r>
              <w:rPr>
                <w:sz w:val="20"/>
                <w:szCs w:val="20"/>
              </w:rPr>
              <w:t xml:space="preserve">Laboratorio</w:t>
            </w:r>
          </w:p>
        </w:tc>
        <w:tc>
          <w:p>
            <w:r>
              <w:rPr>
                <w:sz w:val="20"/>
                <w:szCs w:val="20"/>
              </w:rPr>
              <w:t xml:space="preserve">1</w:t>
            </w:r>
          </w:p>
        </w:tc>
      </w:tr>
      <w:tr>
        <w:tc>
          <w:p>
            <w:r>
              <w:rPr>
                <w:sz w:val="20"/>
                <w:szCs w:val="20"/>
              </w:rPr>
              <w:t xml:space="preserve">001</w:t>
            </w:r>
          </w:p>
        </w:tc>
        <w:tc>
          <w:p>
            <w:r>
              <w:rPr>
                <w:sz w:val="20"/>
                <w:szCs w:val="20"/>
              </w:rPr>
              <w:t xml:space="preserve">320</w:t>
            </w:r>
          </w:p>
        </w:tc>
        <w:tc>
          <w:p>
            <w:r>
              <w:rPr>
                <w:sz w:val="20"/>
                <w:szCs w:val="20"/>
              </w:rPr>
              <w:t xml:space="preserve">D</w:t>
            </w:r>
          </w:p>
        </w:tc>
        <w:tc>
          <w:p>
            <w:r>
              <w:rPr>
                <w:sz w:val="20"/>
                <w:szCs w:val="20"/>
              </w:rPr>
              <w:t xml:space="preserve">6</w:t>
            </w:r>
          </w:p>
        </w:tc>
        <w:tc>
          <w:p>
            <w:r>
              <w:rPr>
                <w:sz w:val="20"/>
                <w:szCs w:val="20"/>
              </w:rPr>
              <w:t xml:space="preserve">Especialista VIII</w:t>
            </w:r>
          </w:p>
        </w:tc>
        <w:tc>
          <w:p>
            <w:r>
              <w:rPr>
                <w:sz w:val="20"/>
                <w:szCs w:val="20"/>
              </w:rPr>
              <w:t xml:space="preserve">Telefonista</w:t>
            </w:r>
          </w:p>
        </w:tc>
        <w:tc>
          <w:p>
            <w:r>
              <w:rPr>
                <w:sz w:val="20"/>
                <w:szCs w:val="20"/>
              </w:rPr>
              <w:t xml:space="preserve">1</w:t>
            </w:r>
          </w:p>
        </w:tc>
      </w:tr>
      <w:tr>
        <w:tc>
          <w:p>
            <w:r>
              <w:rPr>
                <w:sz w:val="20"/>
                <w:szCs w:val="20"/>
              </w:rPr>
              <w:t xml:space="preserve">001</w:t>
            </w:r>
          </w:p>
        </w:tc>
        <w:tc>
          <w:p>
            <w:r>
              <w:rPr>
                <w:sz w:val="20"/>
                <w:szCs w:val="20"/>
              </w:rPr>
              <w:t xml:space="preserve">320</w:t>
            </w:r>
          </w:p>
        </w:tc>
        <w:tc>
          <w:p>
            <w:r>
              <w:rPr>
                <w:sz w:val="20"/>
                <w:szCs w:val="20"/>
              </w:rPr>
              <w:t xml:space="preserve">F</w:t>
            </w:r>
          </w:p>
        </w:tc>
        <w:tc>
          <w:p>
            <w:r>
              <w:rPr>
                <w:sz w:val="20"/>
                <w:szCs w:val="20"/>
              </w:rPr>
              <w:t xml:space="preserve">6</w:t>
            </w:r>
          </w:p>
        </w:tc>
        <w:tc>
          <w:p>
            <w:r>
              <w:rPr>
                <w:sz w:val="20"/>
                <w:szCs w:val="20"/>
              </w:rPr>
              <w:t xml:space="preserve">Auxiliar I</w:t>
            </w:r>
          </w:p>
        </w:tc>
        <w:tc>
          <w:p>
            <w:r>
              <w:rPr>
                <w:sz w:val="20"/>
                <w:szCs w:val="20"/>
              </w:rPr>
              <w:t xml:space="preserve">Servicios</w:t>
            </w:r>
          </w:p>
        </w:tc>
        <w:tc>
          <w:p>
            <w:r>
              <w:rPr>
                <w:sz w:val="20"/>
                <w:szCs w:val="20"/>
              </w:rPr>
              <w:t xml:space="preserve">2</w:t>
            </w:r>
          </w:p>
        </w:tc>
      </w:tr>
      <w:tr>
        <w:tc>
          <w:p>
            <w:r>
              <w:rPr>
                <w:sz w:val="20"/>
                <w:szCs w:val="20"/>
              </w:rPr>
              <w:t xml:space="preserve">002</w:t>
            </w:r>
          </w:p>
        </w:tc>
        <w:tc>
          <w:p>
            <w:r>
              <w:rPr>
                <w:sz w:val="20"/>
                <w:szCs w:val="20"/>
              </w:rPr>
              <w:t xml:space="preserve">322</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Veterinaria</w:t>
            </w:r>
          </w:p>
        </w:tc>
        <w:tc>
          <w:p>
            <w:r>
              <w:rPr>
                <w:sz w:val="20"/>
                <w:szCs w:val="20"/>
              </w:rPr>
              <w:t xml:space="preserve">1</w:t>
            </w:r>
          </w:p>
        </w:tc>
      </w:tr>
      <w:tr>
        <w:tc>
          <w:p>
            <w:r>
              <w:rPr>
                <w:sz w:val="20"/>
                <w:szCs w:val="20"/>
              </w:rPr>
              <w:t xml:space="preserve">002</w:t>
            </w:r>
          </w:p>
        </w:tc>
        <w:tc>
          <w:p>
            <w:r>
              <w:rPr>
                <w:sz w:val="20"/>
                <w:szCs w:val="20"/>
              </w:rPr>
              <w:t xml:space="preserve">322</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Veterinario</w:t>
            </w:r>
          </w:p>
        </w:tc>
        <w:tc>
          <w:p>
            <w:r>
              <w:rPr>
                <w:sz w:val="20"/>
                <w:szCs w:val="20"/>
              </w:rPr>
              <w:t xml:space="preserve">1</w:t>
            </w:r>
          </w:p>
        </w:tc>
      </w:tr>
      <w:tr>
        <w:tc>
          <w:p>
            <w:r>
              <w:rPr>
                <w:sz w:val="20"/>
                <w:szCs w:val="20"/>
              </w:rPr>
              <w:t xml:space="preserve">002</w:t>
            </w:r>
          </w:p>
        </w:tc>
        <w:tc>
          <w:p>
            <w:r>
              <w:rPr>
                <w:sz w:val="20"/>
                <w:szCs w:val="20"/>
              </w:rPr>
              <w:t xml:space="preserve">322</w:t>
            </w:r>
          </w:p>
        </w:tc>
        <w:tc>
          <w:p>
            <w:r>
              <w:rPr>
                <w:sz w:val="20"/>
                <w:szCs w:val="20"/>
              </w:rPr>
              <w:t xml:space="preserve">A</w:t>
            </w:r>
          </w:p>
        </w:tc>
        <w:tc>
          <w:p>
            <w:r>
              <w:rPr>
                <w:sz w:val="20"/>
                <w:szCs w:val="20"/>
              </w:rPr>
              <w:t xml:space="preserve">12</w:t>
            </w:r>
          </w:p>
        </w:tc>
        <w:tc>
          <w:p>
            <w:r>
              <w:rPr>
                <w:sz w:val="20"/>
                <w:szCs w:val="20"/>
              </w:rPr>
              <w:t xml:space="preserve">Asesor IV</w:t>
            </w:r>
          </w:p>
        </w:tc>
        <w:tc>
          <w:p>
            <w:r>
              <w:rPr>
                <w:sz w:val="20"/>
                <w:szCs w:val="20"/>
              </w:rPr>
              <w:t xml:space="preserve">Tecnología Productos Pesqueros (Mdeo.)</w:t>
            </w:r>
          </w:p>
        </w:tc>
        <w:tc>
          <w:p>
            <w:r>
              <w:rPr>
                <w:sz w:val="20"/>
                <w:szCs w:val="20"/>
              </w:rPr>
              <w:t xml:space="preserve">1</w:t>
            </w:r>
          </w:p>
        </w:tc>
      </w:tr>
      <w:tr>
        <w:tc>
          <w:p>
            <w:r>
              <w:rPr>
                <w:sz w:val="20"/>
                <w:szCs w:val="20"/>
              </w:rPr>
              <w:t xml:space="preserve">002</w:t>
            </w:r>
          </w:p>
        </w:tc>
        <w:tc>
          <w:p>
            <w:r>
              <w:rPr>
                <w:sz w:val="20"/>
                <w:szCs w:val="20"/>
              </w:rPr>
              <w:t xml:space="preserve">322</w:t>
            </w:r>
          </w:p>
        </w:tc>
        <w:tc>
          <w:p>
            <w:r>
              <w:rPr>
                <w:sz w:val="20"/>
                <w:szCs w:val="20"/>
              </w:rPr>
              <w:t xml:space="preserve">A</w:t>
            </w:r>
          </w:p>
        </w:tc>
        <w:tc>
          <w:p>
            <w:r>
              <w:rPr>
                <w:sz w:val="20"/>
                <w:szCs w:val="20"/>
              </w:rPr>
              <w:t xml:space="preserve">12</w:t>
            </w:r>
          </w:p>
        </w:tc>
        <w:tc>
          <w:p>
            <w:r>
              <w:rPr>
                <w:sz w:val="20"/>
                <w:szCs w:val="20"/>
              </w:rPr>
              <w:t xml:space="preserve">Asesor IV</w:t>
            </w:r>
          </w:p>
        </w:tc>
        <w:tc>
          <w:p>
            <w:r>
              <w:rPr>
                <w:sz w:val="20"/>
                <w:szCs w:val="20"/>
              </w:rPr>
              <w:t xml:space="preserve">Bibliotecología</w:t>
            </w:r>
          </w:p>
        </w:tc>
        <w:tc>
          <w:p>
            <w:r>
              <w:rPr>
                <w:sz w:val="20"/>
                <w:szCs w:val="20"/>
              </w:rPr>
              <w:t xml:space="preserve">1</w:t>
            </w:r>
          </w:p>
        </w:tc>
      </w:tr>
      <w:tr>
        <w:tc>
          <w:p>
            <w:r>
              <w:rPr>
                <w:sz w:val="20"/>
                <w:szCs w:val="20"/>
              </w:rPr>
              <w:t xml:space="preserve">002</w:t>
            </w:r>
          </w:p>
        </w:tc>
        <w:tc>
          <w:p>
            <w:r>
              <w:rPr>
                <w:sz w:val="20"/>
                <w:szCs w:val="20"/>
              </w:rPr>
              <w:t xml:space="preserve">322</w:t>
            </w:r>
          </w:p>
        </w:tc>
        <w:tc>
          <w:p>
            <w:r>
              <w:rPr>
                <w:sz w:val="20"/>
                <w:szCs w:val="20"/>
              </w:rPr>
              <w:t xml:space="preserve">B</w:t>
            </w:r>
          </w:p>
        </w:tc>
        <w:tc>
          <w:p>
            <w:r>
              <w:rPr>
                <w:sz w:val="20"/>
                <w:szCs w:val="20"/>
              </w:rPr>
              <w:t xml:space="preserve">11</w:t>
            </w:r>
          </w:p>
        </w:tc>
        <w:tc>
          <w:p>
            <w:r>
              <w:rPr>
                <w:sz w:val="20"/>
                <w:szCs w:val="20"/>
              </w:rPr>
              <w:t xml:space="preserve">Técnico IV</w:t>
            </w:r>
          </w:p>
        </w:tc>
        <w:tc>
          <w:p>
            <w:r>
              <w:rPr>
                <w:sz w:val="20"/>
                <w:szCs w:val="20"/>
              </w:rPr>
              <w:t xml:space="preserve">Tecnología Productos Pesqueros (Mdeo.)</w:t>
            </w:r>
          </w:p>
        </w:tc>
        <w:tc>
          <w:p>
            <w:r>
              <w:rPr>
                <w:sz w:val="20"/>
                <w:szCs w:val="20"/>
              </w:rPr>
              <w:t xml:space="preserve">2</w:t>
            </w:r>
          </w:p>
        </w:tc>
      </w:tr>
      <w:tr>
        <w:tc>
          <w:p>
            <w:r>
              <w:rPr>
                <w:sz w:val="20"/>
                <w:szCs w:val="20"/>
              </w:rPr>
              <w:t xml:space="preserve">003</w:t>
            </w:r>
          </w:p>
        </w:tc>
        <w:tc>
          <w:p>
            <w:r>
              <w:rPr>
                <w:sz w:val="20"/>
                <w:szCs w:val="20"/>
              </w:rPr>
              <w:t xml:space="preserve">380</w:t>
            </w:r>
          </w:p>
        </w:tc>
        <w:tc>
          <w:p>
            <w:r>
              <w:rPr>
                <w:sz w:val="20"/>
                <w:szCs w:val="20"/>
              </w:rPr>
              <w:t xml:space="preserve">F</w:t>
            </w:r>
          </w:p>
        </w:tc>
        <w:tc>
          <w:p>
            <w:r>
              <w:rPr>
                <w:sz w:val="20"/>
                <w:szCs w:val="20"/>
              </w:rPr>
              <w:t xml:space="preserve">6</w:t>
            </w:r>
          </w:p>
        </w:tc>
        <w:tc>
          <w:p>
            <w:r>
              <w:rPr>
                <w:sz w:val="20"/>
                <w:szCs w:val="20"/>
              </w:rPr>
              <w:t xml:space="preserve">Auxiliar I</w:t>
            </w:r>
          </w:p>
        </w:tc>
        <w:tc>
          <w:p>
            <w:r>
              <w:rPr>
                <w:sz w:val="20"/>
                <w:szCs w:val="20"/>
              </w:rPr>
              <w:t xml:space="preserve">Servicios (Interior)</w:t>
            </w:r>
          </w:p>
        </w:tc>
        <w:tc>
          <w:p>
            <w:r>
              <w:rPr>
                <w:sz w:val="20"/>
                <w:szCs w:val="20"/>
              </w:rPr>
              <w:t xml:space="preserve">1</w:t>
            </w:r>
          </w:p>
        </w:tc>
      </w:tr>
      <w:tr>
        <w:tc>
          <w:p>
            <w:r>
              <w:rPr>
                <w:sz w:val="20"/>
                <w:szCs w:val="20"/>
              </w:rPr>
              <w:t xml:space="preserve">003</w:t>
            </w:r>
          </w:p>
        </w:tc>
        <w:tc>
          <w:p>
            <w:r>
              <w:rPr>
                <w:sz w:val="20"/>
                <w:szCs w:val="20"/>
              </w:rPr>
              <w:t xml:space="preserve">380</w:t>
            </w:r>
          </w:p>
        </w:tc>
        <w:tc>
          <w:p>
            <w:r>
              <w:rPr>
                <w:sz w:val="20"/>
                <w:szCs w:val="20"/>
              </w:rPr>
              <w:t xml:space="preserve">F</w:t>
            </w:r>
          </w:p>
        </w:tc>
        <w:tc>
          <w:p>
            <w:r>
              <w:rPr>
                <w:sz w:val="20"/>
                <w:szCs w:val="20"/>
              </w:rPr>
              <w:t xml:space="preserve">6</w:t>
            </w:r>
          </w:p>
        </w:tc>
        <w:tc>
          <w:p>
            <w:r>
              <w:rPr>
                <w:sz w:val="20"/>
                <w:szCs w:val="20"/>
              </w:rPr>
              <w:t xml:space="preserve">Auxiliar I</w:t>
            </w:r>
          </w:p>
        </w:tc>
        <w:tc>
          <w:p>
            <w:r>
              <w:rPr>
                <w:sz w:val="20"/>
                <w:szCs w:val="20"/>
              </w:rPr>
              <w:t xml:space="preserve">Servicios</w:t>
            </w:r>
          </w:p>
        </w:tc>
        <w:tc>
          <w:p>
            <w:r>
              <w:rPr>
                <w:sz w:val="20"/>
                <w:szCs w:val="20"/>
              </w:rPr>
              <w:t xml:space="preserve">1</w:t>
            </w:r>
          </w:p>
        </w:tc>
      </w:tr>
      <w:tr>
        <w:tc>
          <w:p>
            <w:r>
              <w:rPr>
                <w:sz w:val="20"/>
                <w:szCs w:val="20"/>
              </w:rPr>
              <w:t xml:space="preserve">003</w:t>
            </w:r>
          </w:p>
        </w:tc>
        <w:tc>
          <w:p>
            <w:r>
              <w:rPr>
                <w:sz w:val="20"/>
                <w:szCs w:val="20"/>
              </w:rPr>
              <w:t xml:space="preserve">380</w:t>
            </w:r>
          </w:p>
        </w:tc>
        <w:tc>
          <w:p>
            <w:r>
              <w:rPr>
                <w:sz w:val="20"/>
                <w:szCs w:val="20"/>
              </w:rPr>
              <w:t xml:space="preserve">F</w:t>
            </w:r>
          </w:p>
        </w:tc>
        <w:tc>
          <w:p>
            <w:r>
              <w:rPr>
                <w:sz w:val="20"/>
                <w:szCs w:val="20"/>
              </w:rPr>
              <w:t xml:space="preserve">8</w:t>
            </w:r>
          </w:p>
        </w:tc>
        <w:tc>
          <w:p>
            <w:r>
              <w:rPr>
                <w:sz w:val="20"/>
                <w:szCs w:val="20"/>
              </w:rPr>
              <w:t xml:space="preserve">Jefe de Sección</w:t>
            </w:r>
          </w:p>
        </w:tc>
        <w:tc>
          <w:p>
            <w:r>
              <w:rPr>
                <w:sz w:val="20"/>
                <w:szCs w:val="20"/>
              </w:rPr>
              <w:t xml:space="preserve">Servicios (Mdeo.)</w:t>
            </w:r>
          </w:p>
        </w:tc>
        <w:tc>
          <w:p>
            <w:r>
              <w:rPr>
                <w:sz w:val="20"/>
                <w:szCs w:val="20"/>
              </w:rPr>
              <w:t xml:space="preserve">1</w:t>
            </w:r>
          </w:p>
        </w:tc>
      </w:tr>
      <w:tr>
        <w:tc>
          <w:p>
            <w:r>
              <w:rPr>
                <w:sz w:val="20"/>
                <w:szCs w:val="20"/>
              </w:rPr>
              <w:t xml:space="preserve">003</w:t>
            </w:r>
          </w:p>
        </w:tc>
        <w:tc>
          <w:p>
            <w:r>
              <w:rPr>
                <w:sz w:val="20"/>
                <w:szCs w:val="20"/>
              </w:rPr>
              <w:t xml:space="preserve">380</w:t>
            </w:r>
          </w:p>
        </w:tc>
        <w:tc>
          <w:p>
            <w:r>
              <w:rPr>
                <w:sz w:val="20"/>
                <w:szCs w:val="20"/>
              </w:rPr>
              <w:t xml:space="preserve">R</w:t>
            </w:r>
          </w:p>
        </w:tc>
        <w:tc>
          <w:p>
            <w:r>
              <w:rPr>
                <w:sz w:val="20"/>
                <w:szCs w:val="20"/>
              </w:rPr>
              <w:t xml:space="preserve">10</w:t>
            </w:r>
          </w:p>
        </w:tc>
        <w:tc>
          <w:p>
            <w:r>
              <w:rPr>
                <w:sz w:val="20"/>
                <w:szCs w:val="20"/>
              </w:rPr>
              <w:t xml:space="preserve">Asesor VI</w:t>
            </w:r>
          </w:p>
        </w:tc>
        <w:tc>
          <w:p>
            <w:r>
              <w:rPr>
                <w:sz w:val="20"/>
                <w:szCs w:val="20"/>
              </w:rPr>
              <w:t xml:space="preserve">Operación (Mdeo.)</w:t>
            </w:r>
          </w:p>
        </w:tc>
        <w:tc>
          <w:p>
            <w:r>
              <w:rPr>
                <w:sz w:val="20"/>
                <w:szCs w:val="20"/>
              </w:rPr>
              <w:t xml:space="preserve">1</w:t>
            </w:r>
          </w:p>
        </w:tc>
      </w:tr>
      <w:tr>
        <w:tc>
          <w:p>
            <w:r>
              <w:rPr>
                <w:sz w:val="20"/>
                <w:szCs w:val="20"/>
              </w:rPr>
              <w:t xml:space="preserve">003</w:t>
            </w:r>
          </w:p>
        </w:tc>
        <w:tc>
          <w:p>
            <w:r>
              <w:rPr>
                <w:sz w:val="20"/>
                <w:szCs w:val="20"/>
              </w:rPr>
              <w:t xml:space="preserve">380</w:t>
            </w:r>
          </w:p>
        </w:tc>
        <w:tc>
          <w:p>
            <w:r>
              <w:rPr>
                <w:sz w:val="20"/>
                <w:szCs w:val="20"/>
              </w:rPr>
              <w:t xml:space="preserve">C</w:t>
            </w:r>
          </w:p>
        </w:tc>
        <w:tc>
          <w:p>
            <w:r>
              <w:rPr>
                <w:sz w:val="20"/>
                <w:szCs w:val="20"/>
              </w:rPr>
              <w:t xml:space="preserve">6</w:t>
            </w:r>
          </w:p>
        </w:tc>
        <w:tc>
          <w:p>
            <w:r>
              <w:rPr>
                <w:sz w:val="20"/>
                <w:szCs w:val="20"/>
              </w:rPr>
              <w:t xml:space="preserve">Administrativo III</w:t>
            </w:r>
          </w:p>
        </w:tc>
        <w:tc>
          <w:p>
            <w:r>
              <w:rPr>
                <w:sz w:val="20"/>
                <w:szCs w:val="20"/>
              </w:rPr>
              <w:t xml:space="preserve">Administrativo</w:t>
            </w:r>
          </w:p>
        </w:tc>
        <w:tc>
          <w:p>
            <w:r>
              <w:rPr>
                <w:sz w:val="20"/>
                <w:szCs w:val="20"/>
              </w:rPr>
              <w:t xml:space="preserve">1</w:t>
            </w:r>
          </w:p>
        </w:tc>
      </w:tr>
      <w:tr>
        <w:tc>
          <w:p>
            <w:r>
              <w:rPr>
                <w:sz w:val="20"/>
                <w:szCs w:val="20"/>
              </w:rPr>
              <w:t xml:space="preserve">003</w:t>
            </w:r>
          </w:p>
        </w:tc>
        <w:tc>
          <w:p>
            <w:r>
              <w:rPr>
                <w:sz w:val="20"/>
                <w:szCs w:val="20"/>
              </w:rPr>
              <w:t xml:space="preserve">380</w:t>
            </w:r>
          </w:p>
        </w:tc>
        <w:tc>
          <w:p>
            <w:r>
              <w:rPr>
                <w:sz w:val="20"/>
                <w:szCs w:val="20"/>
              </w:rPr>
              <w:t xml:space="preserve">C</w:t>
            </w:r>
          </w:p>
        </w:tc>
        <w:tc>
          <w:p>
            <w:r>
              <w:rPr>
                <w:sz w:val="20"/>
                <w:szCs w:val="20"/>
              </w:rPr>
              <w:t xml:space="preserve">6</w:t>
            </w:r>
          </w:p>
        </w:tc>
        <w:tc>
          <w:p>
            <w:r>
              <w:rPr>
                <w:sz w:val="20"/>
                <w:szCs w:val="20"/>
              </w:rPr>
              <w:t xml:space="preserve">Administrativo III</w:t>
            </w:r>
          </w:p>
        </w:tc>
        <w:tc>
          <w:p>
            <w:r>
              <w:rPr>
                <w:sz w:val="20"/>
                <w:szCs w:val="20"/>
              </w:rPr>
              <w:t xml:space="preserve">Administrativo (Interior)</w:t>
            </w:r>
          </w:p>
        </w:tc>
        <w:tc>
          <w:p>
            <w:r>
              <w:rPr>
                <w:sz w:val="20"/>
                <w:szCs w:val="20"/>
              </w:rPr>
              <w:t xml:space="preserve">1</w:t>
            </w:r>
          </w:p>
        </w:tc>
      </w:tr>
      <w:tr>
        <w:tc>
          <w:p>
            <w:r>
              <w:rPr>
                <w:sz w:val="20"/>
                <w:szCs w:val="20"/>
              </w:rPr>
              <w:t xml:space="preserve">003</w:t>
            </w:r>
          </w:p>
        </w:tc>
        <w:tc>
          <w:p>
            <w:r>
              <w:rPr>
                <w:sz w:val="20"/>
                <w:szCs w:val="20"/>
              </w:rPr>
              <w:t xml:space="preserve">380</w:t>
            </w:r>
          </w:p>
        </w:tc>
        <w:tc>
          <w:p>
            <w:r>
              <w:rPr>
                <w:sz w:val="20"/>
                <w:szCs w:val="20"/>
              </w:rPr>
              <w:t xml:space="preserve">C</w:t>
            </w:r>
          </w:p>
        </w:tc>
        <w:tc>
          <w:p>
            <w:r>
              <w:rPr>
                <w:sz w:val="20"/>
                <w:szCs w:val="20"/>
              </w:rPr>
              <w:t xml:space="preserve">6</w:t>
            </w:r>
          </w:p>
        </w:tc>
        <w:tc>
          <w:p>
            <w:r>
              <w:rPr>
                <w:sz w:val="20"/>
                <w:szCs w:val="20"/>
              </w:rPr>
              <w:t xml:space="preserve">Administrativo III</w:t>
            </w:r>
          </w:p>
        </w:tc>
        <w:tc>
          <w:p>
            <w:r>
              <w:rPr>
                <w:sz w:val="20"/>
                <w:szCs w:val="20"/>
              </w:rPr>
              <w:t xml:space="preserve">Administrativo (Mdeo.)</w:t>
            </w:r>
          </w:p>
        </w:tc>
        <w:tc>
          <w:p>
            <w:r>
              <w:rPr>
                <w:sz w:val="20"/>
                <w:szCs w:val="20"/>
              </w:rPr>
              <w:t xml:space="preserve">2</w:t>
            </w:r>
          </w:p>
        </w:tc>
      </w:tr>
      <w:tr>
        <w:tc>
          <w:p>
            <w:r>
              <w:rPr>
                <w:sz w:val="20"/>
                <w:szCs w:val="20"/>
              </w:rPr>
              <w:t xml:space="preserve">003</w:t>
            </w:r>
          </w:p>
        </w:tc>
        <w:tc>
          <w:p>
            <w:r>
              <w:rPr>
                <w:sz w:val="20"/>
                <w:szCs w:val="20"/>
              </w:rPr>
              <w:t xml:space="preserve">380</w:t>
            </w:r>
          </w:p>
        </w:tc>
        <w:tc>
          <w:p>
            <w:r>
              <w:rPr>
                <w:sz w:val="20"/>
                <w:szCs w:val="20"/>
              </w:rPr>
              <w:t xml:space="preserve">C</w:t>
            </w:r>
          </w:p>
        </w:tc>
        <w:tc>
          <w:p>
            <w:r>
              <w:rPr>
                <w:sz w:val="20"/>
                <w:szCs w:val="20"/>
              </w:rPr>
              <w:t xml:space="preserve">8</w:t>
            </w:r>
          </w:p>
        </w:tc>
        <w:tc>
          <w:p>
            <w:r>
              <w:rPr>
                <w:sz w:val="20"/>
                <w:szCs w:val="20"/>
              </w:rPr>
              <w:t xml:space="preserve">Administrativo I</w:t>
            </w:r>
          </w:p>
        </w:tc>
        <w:tc>
          <w:p>
            <w:r>
              <w:rPr>
                <w:sz w:val="20"/>
                <w:szCs w:val="20"/>
              </w:rPr>
              <w:t xml:space="preserve">Administrativo (Mdeo.)</w:t>
            </w:r>
          </w:p>
        </w:tc>
        <w:tc>
          <w:p>
            <w:r>
              <w:rPr>
                <w:sz w:val="20"/>
                <w:szCs w:val="20"/>
              </w:rPr>
              <w:t xml:space="preserve">1</w:t>
            </w:r>
          </w:p>
        </w:tc>
      </w:tr>
      <w:tr>
        <w:tc>
          <w:p>
            <w:r>
              <w:rPr>
                <w:sz w:val="20"/>
                <w:szCs w:val="20"/>
              </w:rPr>
              <w:t xml:space="preserve">003</w:t>
            </w:r>
          </w:p>
        </w:tc>
        <w:tc>
          <w:p>
            <w:r>
              <w:rPr>
                <w:sz w:val="20"/>
                <w:szCs w:val="20"/>
              </w:rPr>
              <w:t xml:space="preserve">380</w:t>
            </w:r>
          </w:p>
        </w:tc>
        <w:tc>
          <w:p>
            <w:r>
              <w:rPr>
                <w:sz w:val="20"/>
                <w:szCs w:val="20"/>
              </w:rPr>
              <w:t xml:space="preserve">C</w:t>
            </w:r>
          </w:p>
        </w:tc>
        <w:tc>
          <w:p>
            <w:r>
              <w:rPr>
                <w:sz w:val="20"/>
                <w:szCs w:val="20"/>
              </w:rPr>
              <w:t xml:space="preserve">8</w:t>
            </w:r>
          </w:p>
        </w:tc>
        <w:tc>
          <w:p>
            <w:r>
              <w:rPr>
                <w:sz w:val="20"/>
                <w:szCs w:val="20"/>
              </w:rPr>
              <w:t xml:space="preserve">Administrativo I</w:t>
            </w:r>
          </w:p>
        </w:tc>
        <w:tc>
          <w:p>
            <w:r>
              <w:rPr>
                <w:sz w:val="20"/>
                <w:szCs w:val="20"/>
              </w:rPr>
              <w:t xml:space="preserve">Administrativo</w:t>
            </w:r>
          </w:p>
        </w:tc>
        <w:tc>
          <w:p>
            <w:r>
              <w:rPr>
                <w:sz w:val="20"/>
                <w:szCs w:val="20"/>
              </w:rPr>
              <w:t xml:space="preserve">1</w:t>
            </w:r>
          </w:p>
        </w:tc>
      </w:tr>
      <w:tr>
        <w:tc>
          <w:p>
            <w:r>
              <w:rPr>
                <w:sz w:val="20"/>
                <w:szCs w:val="20"/>
              </w:rPr>
              <w:t xml:space="preserve">003</w:t>
            </w:r>
          </w:p>
        </w:tc>
        <w:tc>
          <w:p>
            <w:r>
              <w:rPr>
                <w:sz w:val="20"/>
                <w:szCs w:val="20"/>
              </w:rPr>
              <w:t xml:space="preserve">380</w:t>
            </w:r>
          </w:p>
        </w:tc>
        <w:tc>
          <w:p>
            <w:r>
              <w:rPr>
                <w:sz w:val="20"/>
                <w:szCs w:val="20"/>
              </w:rPr>
              <w:t xml:space="preserve">B</w:t>
            </w:r>
          </w:p>
        </w:tc>
        <w:tc>
          <w:p>
            <w:r>
              <w:rPr>
                <w:sz w:val="20"/>
                <w:szCs w:val="20"/>
              </w:rPr>
              <w:t xml:space="preserve">3</w:t>
            </w:r>
          </w:p>
        </w:tc>
        <w:tc>
          <w:p>
            <w:r>
              <w:rPr>
                <w:sz w:val="20"/>
                <w:szCs w:val="20"/>
              </w:rPr>
              <w:t xml:space="preserve">Técnico XII</w:t>
            </w:r>
          </w:p>
        </w:tc>
        <w:tc>
          <w:p>
            <w:r>
              <w:rPr>
                <w:sz w:val="20"/>
                <w:szCs w:val="20"/>
              </w:rPr>
              <w:t xml:space="preserve">Técnico</w:t>
            </w:r>
          </w:p>
        </w:tc>
        <w:tc>
          <w:p>
            <w:r>
              <w:rPr>
                <w:sz w:val="20"/>
                <w:szCs w:val="20"/>
              </w:rPr>
              <w:t xml:space="preserve">1</w:t>
            </w:r>
          </w:p>
        </w:tc>
      </w:tr>
      <w:tr>
        <w:tc>
          <w:p>
            <w:r>
              <w:rPr>
                <w:sz w:val="20"/>
                <w:szCs w:val="20"/>
              </w:rPr>
              <w:t xml:space="preserve">003</w:t>
            </w:r>
          </w:p>
        </w:tc>
        <w:tc>
          <w:p>
            <w:r>
              <w:rPr>
                <w:sz w:val="20"/>
                <w:szCs w:val="20"/>
              </w:rPr>
              <w:t xml:space="preserve">380</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Profesional Universitario</w:t>
            </w:r>
          </w:p>
        </w:tc>
        <w:tc>
          <w:p>
            <w:r>
              <w:rPr>
                <w:sz w:val="20"/>
                <w:szCs w:val="20"/>
              </w:rPr>
              <w:t xml:space="preserve">3</w:t>
            </w:r>
          </w:p>
        </w:tc>
      </w:tr>
      <w:tr>
        <w:tc>
          <w:p>
            <w:r>
              <w:rPr>
                <w:sz w:val="20"/>
                <w:szCs w:val="20"/>
              </w:rPr>
              <w:t xml:space="preserve">004</w:t>
            </w:r>
          </w:p>
        </w:tc>
        <w:tc>
          <w:p>
            <w:r>
              <w:rPr>
                <w:sz w:val="20"/>
                <w:szCs w:val="20"/>
              </w:rPr>
              <w:t xml:space="preserve">320</w:t>
            </w:r>
          </w:p>
        </w:tc>
        <w:tc>
          <w:p>
            <w:r>
              <w:rPr>
                <w:sz w:val="20"/>
                <w:szCs w:val="20"/>
              </w:rPr>
              <w:t xml:space="preserve">F</w:t>
            </w:r>
          </w:p>
        </w:tc>
        <w:tc>
          <w:p>
            <w:r>
              <w:rPr>
                <w:sz w:val="20"/>
                <w:szCs w:val="20"/>
              </w:rPr>
              <w:t xml:space="preserve">6</w:t>
            </w:r>
          </w:p>
        </w:tc>
        <w:tc>
          <w:p>
            <w:r>
              <w:rPr>
                <w:sz w:val="20"/>
                <w:szCs w:val="20"/>
              </w:rPr>
              <w:t xml:space="preserve">Auxiliar I</w:t>
            </w:r>
          </w:p>
        </w:tc>
        <w:tc>
          <w:p>
            <w:r>
              <w:rPr>
                <w:sz w:val="20"/>
                <w:szCs w:val="20"/>
              </w:rPr>
              <w:t xml:space="preserve">Servicios (Mdeo.)</w:t>
            </w:r>
          </w:p>
        </w:tc>
        <w:tc>
          <w:p>
            <w:r>
              <w:rPr>
                <w:sz w:val="20"/>
                <w:szCs w:val="20"/>
              </w:rPr>
              <w:t xml:space="preserve">4</w:t>
            </w:r>
          </w:p>
        </w:tc>
      </w:tr>
      <w:tr>
        <w:tc>
          <w:p>
            <w:r>
              <w:rPr>
                <w:sz w:val="20"/>
                <w:szCs w:val="20"/>
              </w:rPr>
              <w:t xml:space="preserve">004</w:t>
            </w:r>
          </w:p>
        </w:tc>
        <w:tc>
          <w:p>
            <w:r>
              <w:rPr>
                <w:sz w:val="20"/>
                <w:szCs w:val="20"/>
              </w:rPr>
              <w:t xml:space="preserve">320</w:t>
            </w:r>
          </w:p>
        </w:tc>
        <w:tc>
          <w:p>
            <w:r>
              <w:rPr>
                <w:sz w:val="20"/>
                <w:szCs w:val="20"/>
              </w:rPr>
              <w:t xml:space="preserve">R</w:t>
            </w:r>
          </w:p>
        </w:tc>
        <w:tc>
          <w:p>
            <w:r>
              <w:rPr>
                <w:sz w:val="20"/>
                <w:szCs w:val="20"/>
              </w:rPr>
              <w:t xml:space="preserve">10</w:t>
            </w:r>
          </w:p>
        </w:tc>
        <w:tc>
          <w:p>
            <w:r>
              <w:rPr>
                <w:sz w:val="20"/>
                <w:szCs w:val="20"/>
              </w:rPr>
              <w:t xml:space="preserve">Asesor VI</w:t>
            </w:r>
          </w:p>
        </w:tc>
        <w:tc>
          <w:p>
            <w:r>
              <w:rPr>
                <w:sz w:val="20"/>
                <w:szCs w:val="20"/>
              </w:rPr>
              <w:t xml:space="preserve">Operación (Mdeo.)</w:t>
            </w:r>
          </w:p>
        </w:tc>
        <w:tc>
          <w:p>
            <w:r>
              <w:rPr>
                <w:sz w:val="20"/>
                <w:szCs w:val="20"/>
              </w:rPr>
              <w:t xml:space="preserve">1</w:t>
            </w:r>
          </w:p>
        </w:tc>
      </w:tr>
      <w:tr>
        <w:tc>
          <w:p>
            <w:r>
              <w:rPr>
                <w:sz w:val="20"/>
                <w:szCs w:val="20"/>
              </w:rPr>
              <w:t xml:space="preserve">004</w:t>
            </w:r>
          </w:p>
        </w:tc>
        <w:tc>
          <w:p>
            <w:r>
              <w:rPr>
                <w:sz w:val="20"/>
                <w:szCs w:val="20"/>
              </w:rPr>
              <w:t xml:space="preserve">320</w:t>
            </w:r>
          </w:p>
        </w:tc>
        <w:tc>
          <w:p>
            <w:r>
              <w:rPr>
                <w:sz w:val="20"/>
                <w:szCs w:val="20"/>
              </w:rPr>
              <w:t xml:space="preserve">E</w:t>
            </w:r>
          </w:p>
        </w:tc>
        <w:tc>
          <w:p>
            <w:r>
              <w:rPr>
                <w:sz w:val="20"/>
                <w:szCs w:val="20"/>
              </w:rPr>
              <w:t xml:space="preserve">6</w:t>
            </w:r>
          </w:p>
        </w:tc>
        <w:tc>
          <w:p>
            <w:r>
              <w:rPr>
                <w:sz w:val="20"/>
                <w:szCs w:val="20"/>
              </w:rPr>
              <w:t xml:space="preserve">Oficial II</w:t>
            </w:r>
          </w:p>
        </w:tc>
        <w:tc>
          <w:p>
            <w:r>
              <w:rPr>
                <w:sz w:val="20"/>
                <w:szCs w:val="20"/>
              </w:rPr>
              <w:t xml:space="preserve">Oficios (Mdeo.)</w:t>
            </w:r>
          </w:p>
        </w:tc>
        <w:tc>
          <w:p>
            <w:r>
              <w:rPr>
                <w:sz w:val="20"/>
                <w:szCs w:val="20"/>
              </w:rPr>
              <w:t xml:space="preserve">1</w:t>
            </w:r>
          </w:p>
        </w:tc>
      </w:tr>
      <w:tr>
        <w:tc>
          <w:p>
            <w:r>
              <w:rPr>
                <w:sz w:val="20"/>
                <w:szCs w:val="20"/>
              </w:rPr>
              <w:t xml:space="preserve">004</w:t>
            </w:r>
          </w:p>
        </w:tc>
        <w:tc>
          <w:p>
            <w:r>
              <w:rPr>
                <w:sz w:val="20"/>
                <w:szCs w:val="20"/>
              </w:rPr>
              <w:t xml:space="preserve">320</w:t>
            </w:r>
          </w:p>
        </w:tc>
        <w:tc>
          <w:p>
            <w:r>
              <w:rPr>
                <w:sz w:val="20"/>
                <w:szCs w:val="20"/>
              </w:rPr>
              <w:t xml:space="preserve">B</w:t>
            </w:r>
          </w:p>
        </w:tc>
        <w:tc>
          <w:p>
            <w:r>
              <w:rPr>
                <w:sz w:val="20"/>
                <w:szCs w:val="20"/>
              </w:rPr>
              <w:t xml:space="preserve">11</w:t>
            </w:r>
          </w:p>
        </w:tc>
        <w:tc>
          <w:p>
            <w:r>
              <w:rPr>
                <w:sz w:val="20"/>
                <w:szCs w:val="20"/>
              </w:rPr>
              <w:t xml:space="preserve">Técnico IV</w:t>
            </w:r>
          </w:p>
        </w:tc>
        <w:tc>
          <w:p>
            <w:r>
              <w:rPr>
                <w:sz w:val="20"/>
                <w:szCs w:val="20"/>
              </w:rPr>
              <w:t xml:space="preserve">Procuración (Mdeo.)</w:t>
            </w:r>
          </w:p>
        </w:tc>
        <w:tc>
          <w:p>
            <w:r>
              <w:rPr>
                <w:sz w:val="20"/>
                <w:szCs w:val="20"/>
              </w:rPr>
              <w:t xml:space="preserve">1</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Abogado</w:t>
            </w:r>
          </w:p>
        </w:tc>
        <w:tc>
          <w:p>
            <w:r>
              <w:rPr>
                <w:sz w:val="20"/>
                <w:szCs w:val="20"/>
              </w:rPr>
              <w:t xml:space="preserve">1</w:t>
            </w:r>
          </w:p>
        </w:tc>
      </w:tr>
      <w:tr>
        <w:tc>
          <w:p>
            <w:r>
              <w:rPr>
                <w:sz w:val="20"/>
                <w:szCs w:val="20"/>
              </w:rPr>
              <w:t xml:space="preserve">004</w:t>
            </w:r>
          </w:p>
        </w:tc>
        <w:tc>
          <w:p>
            <w:r>
              <w:rPr>
                <w:sz w:val="20"/>
                <w:szCs w:val="20"/>
              </w:rPr>
              <w:t xml:space="preserve">320</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Laboratorio</w:t>
            </w:r>
          </w:p>
        </w:tc>
        <w:tc>
          <w:p>
            <w:r>
              <w:rPr>
                <w:sz w:val="20"/>
                <w:szCs w:val="20"/>
              </w:rPr>
              <w:t xml:space="preserve">1</w:t>
            </w:r>
          </w:p>
        </w:tc>
      </w:tr>
      <w:tr>
        <w:tc>
          <w:p>
            <w:r>
              <w:rPr>
                <w:sz w:val="20"/>
                <w:szCs w:val="20"/>
              </w:rPr>
              <w:t xml:space="preserve">005</w:t>
            </w:r>
          </w:p>
        </w:tc>
        <w:tc>
          <w:p>
            <w:r>
              <w:rPr>
                <w:sz w:val="20"/>
                <w:szCs w:val="20"/>
              </w:rPr>
              <w:t xml:space="preserve">320</w:t>
            </w:r>
          </w:p>
        </w:tc>
        <w:tc>
          <w:p>
            <w:r>
              <w:rPr>
                <w:sz w:val="20"/>
                <w:szCs w:val="20"/>
              </w:rPr>
              <w:t xml:space="preserve">B</w:t>
            </w:r>
          </w:p>
        </w:tc>
        <w:tc>
          <w:p>
            <w:r>
              <w:rPr>
                <w:sz w:val="20"/>
                <w:szCs w:val="20"/>
              </w:rPr>
              <w:t xml:space="preserve">3</w:t>
            </w:r>
          </w:p>
        </w:tc>
        <w:tc>
          <w:p>
            <w:r>
              <w:rPr>
                <w:sz w:val="20"/>
                <w:szCs w:val="20"/>
              </w:rPr>
              <w:t xml:space="preserve">Técnico</w:t>
            </w:r>
          </w:p>
        </w:tc>
        <w:tc>
          <w:p>
            <w:r>
              <w:rPr>
                <w:sz w:val="20"/>
                <w:szCs w:val="20"/>
              </w:rPr>
              <w:t xml:space="preserve">Inspección Veterinaria</w:t>
            </w:r>
          </w:p>
        </w:tc>
        <w:tc>
          <w:p>
            <w:r>
              <w:rPr>
                <w:sz w:val="20"/>
                <w:szCs w:val="20"/>
              </w:rPr>
              <w:t xml:space="preserve">1</w:t>
            </w:r>
          </w:p>
        </w:tc>
      </w:tr>
      <w:tr>
        <w:tc>
          <w:p>
            <w:r>
              <w:rPr>
                <w:sz w:val="20"/>
                <w:szCs w:val="20"/>
              </w:rPr>
              <w:t xml:space="preserve">005</w:t>
            </w:r>
          </w:p>
        </w:tc>
        <w:tc>
          <w:p>
            <w:r>
              <w:rPr>
                <w:sz w:val="20"/>
                <w:szCs w:val="20"/>
              </w:rPr>
              <w:t xml:space="preserve">320</w:t>
            </w:r>
          </w:p>
        </w:tc>
        <w:tc>
          <w:p>
            <w:r>
              <w:rPr>
                <w:sz w:val="20"/>
                <w:szCs w:val="20"/>
              </w:rPr>
              <w:t xml:space="preserve">B</w:t>
            </w:r>
          </w:p>
        </w:tc>
        <w:tc>
          <w:p>
            <w:r>
              <w:rPr>
                <w:sz w:val="20"/>
                <w:szCs w:val="20"/>
              </w:rPr>
              <w:t xml:space="preserve">3</w:t>
            </w:r>
          </w:p>
        </w:tc>
        <w:tc>
          <w:p>
            <w:r>
              <w:rPr>
                <w:sz w:val="20"/>
                <w:szCs w:val="20"/>
              </w:rPr>
              <w:t xml:space="preserve">Técnico XII</w:t>
            </w:r>
          </w:p>
        </w:tc>
        <w:tc>
          <w:p>
            <w:r>
              <w:rPr>
                <w:sz w:val="20"/>
                <w:szCs w:val="20"/>
              </w:rPr>
              <w:t xml:space="preserve">Inspección Veterinaria</w:t>
            </w:r>
          </w:p>
        </w:tc>
        <w:tc>
          <w:p>
            <w:r>
              <w:rPr>
                <w:sz w:val="20"/>
                <w:szCs w:val="20"/>
              </w:rPr>
              <w:t xml:space="preserve">2</w:t>
            </w:r>
          </w:p>
        </w:tc>
      </w:tr>
      <w:tr>
        <w:tc>
          <w:p>
            <w:r>
              <w:rPr>
                <w:sz w:val="20"/>
                <w:szCs w:val="20"/>
              </w:rPr>
              <w:t xml:space="preserve">005</w:t>
            </w:r>
          </w:p>
        </w:tc>
        <w:tc>
          <w:p>
            <w:r>
              <w:rPr>
                <w:sz w:val="20"/>
                <w:szCs w:val="20"/>
              </w:rPr>
              <w:t xml:space="preserve">320</w:t>
            </w:r>
          </w:p>
        </w:tc>
        <w:tc>
          <w:p>
            <w:r>
              <w:rPr>
                <w:sz w:val="20"/>
                <w:szCs w:val="20"/>
              </w:rPr>
              <w:t xml:space="preserve">E</w:t>
            </w:r>
          </w:p>
        </w:tc>
        <w:tc>
          <w:p>
            <w:r>
              <w:rPr>
                <w:sz w:val="20"/>
                <w:szCs w:val="20"/>
              </w:rPr>
              <w:t xml:space="preserve">6</w:t>
            </w:r>
          </w:p>
        </w:tc>
        <w:tc>
          <w:p>
            <w:r>
              <w:rPr>
                <w:sz w:val="20"/>
                <w:szCs w:val="20"/>
              </w:rPr>
              <w:t xml:space="preserve">Oficial II</w:t>
            </w:r>
          </w:p>
        </w:tc>
        <w:tc>
          <w:p>
            <w:r>
              <w:rPr>
                <w:sz w:val="20"/>
                <w:szCs w:val="20"/>
              </w:rPr>
              <w:t xml:space="preserve">Chofer (Mdeo.)</w:t>
            </w:r>
          </w:p>
        </w:tc>
        <w:tc>
          <w:p>
            <w:r>
              <w:rPr>
                <w:sz w:val="20"/>
                <w:szCs w:val="20"/>
              </w:rPr>
              <w:t xml:space="preserve">1</w:t>
            </w:r>
          </w:p>
        </w:tc>
      </w:tr>
      <w:tr>
        <w:tc>
          <w:p>
            <w:r>
              <w:rPr>
                <w:sz w:val="20"/>
                <w:szCs w:val="20"/>
              </w:rPr>
              <w:t xml:space="preserve">005</w:t>
            </w:r>
          </w:p>
        </w:tc>
        <w:tc>
          <w:p>
            <w:r>
              <w:rPr>
                <w:sz w:val="20"/>
                <w:szCs w:val="20"/>
              </w:rPr>
              <w:t xml:space="preserve">320</w:t>
            </w:r>
          </w:p>
        </w:tc>
        <w:tc>
          <w:p>
            <w:r>
              <w:rPr>
                <w:sz w:val="20"/>
                <w:szCs w:val="20"/>
              </w:rPr>
              <w:t xml:space="preserve">E</w:t>
            </w:r>
          </w:p>
        </w:tc>
        <w:tc>
          <w:p>
            <w:r>
              <w:rPr>
                <w:sz w:val="20"/>
                <w:szCs w:val="20"/>
              </w:rPr>
              <w:t xml:space="preserve">6</w:t>
            </w:r>
          </w:p>
        </w:tc>
        <w:tc>
          <w:p>
            <w:r>
              <w:rPr>
                <w:sz w:val="20"/>
                <w:szCs w:val="20"/>
              </w:rPr>
              <w:t xml:space="preserve">Oficial II</w:t>
            </w:r>
          </w:p>
        </w:tc>
        <w:tc>
          <w:p>
            <w:r>
              <w:rPr>
                <w:sz w:val="20"/>
                <w:szCs w:val="20"/>
              </w:rPr>
              <w:t xml:space="preserve">Oficios (Mdeo.)</w:t>
            </w:r>
          </w:p>
        </w:tc>
        <w:tc>
          <w:p>
            <w:r>
              <w:rPr>
                <w:sz w:val="20"/>
                <w:szCs w:val="20"/>
              </w:rPr>
              <w:t xml:space="preserve">4</w:t>
            </w:r>
          </w:p>
        </w:tc>
      </w:tr>
      <w:tr>
        <w:tc>
          <w:p>
            <w:r>
              <w:rPr>
                <w:sz w:val="20"/>
                <w:szCs w:val="20"/>
              </w:rPr>
              <w:t xml:space="preserve">005</w:t>
            </w:r>
          </w:p>
        </w:tc>
        <w:tc>
          <w:p>
            <w:r>
              <w:rPr>
                <w:sz w:val="20"/>
                <w:szCs w:val="20"/>
              </w:rPr>
              <w:t xml:space="preserve">320</w:t>
            </w:r>
          </w:p>
        </w:tc>
        <w:tc>
          <w:p>
            <w:r>
              <w:rPr>
                <w:sz w:val="20"/>
                <w:szCs w:val="20"/>
              </w:rPr>
              <w:t xml:space="preserve">E</w:t>
            </w:r>
          </w:p>
        </w:tc>
        <w:tc>
          <w:p>
            <w:r>
              <w:rPr>
                <w:sz w:val="20"/>
                <w:szCs w:val="20"/>
              </w:rPr>
              <w:t xml:space="preserve">7</w:t>
            </w:r>
          </w:p>
        </w:tc>
        <w:tc>
          <w:p>
            <w:r>
              <w:rPr>
                <w:sz w:val="20"/>
                <w:szCs w:val="20"/>
              </w:rPr>
              <w:t xml:space="preserve">Oficial I</w:t>
            </w:r>
          </w:p>
        </w:tc>
        <w:tc>
          <w:p>
            <w:r>
              <w:rPr>
                <w:sz w:val="20"/>
                <w:szCs w:val="20"/>
              </w:rPr>
              <w:t xml:space="preserve">Oficios (Mdeo.)</w:t>
            </w:r>
          </w:p>
        </w:tc>
        <w:tc>
          <w:p>
            <w:r>
              <w:rPr>
                <w:sz w:val="20"/>
                <w:szCs w:val="20"/>
              </w:rPr>
              <w:t xml:space="preserve">2</w:t>
            </w:r>
          </w:p>
        </w:tc>
      </w:tr>
      <w:tr>
        <w:tc>
          <w:p>
            <w:r>
              <w:rPr>
                <w:sz w:val="20"/>
                <w:szCs w:val="20"/>
              </w:rPr>
              <w:t xml:space="preserve">005</w:t>
            </w:r>
          </w:p>
        </w:tc>
        <w:tc>
          <w:p>
            <w:r>
              <w:rPr>
                <w:sz w:val="20"/>
                <w:szCs w:val="20"/>
              </w:rPr>
              <w:t xml:space="preserve">320</w:t>
            </w:r>
          </w:p>
        </w:tc>
        <w:tc>
          <w:p>
            <w:r>
              <w:rPr>
                <w:sz w:val="20"/>
                <w:szCs w:val="20"/>
              </w:rPr>
              <w:t xml:space="preserve">E</w:t>
            </w:r>
          </w:p>
        </w:tc>
        <w:tc>
          <w:p>
            <w:r>
              <w:rPr>
                <w:sz w:val="20"/>
                <w:szCs w:val="20"/>
              </w:rPr>
              <w:t xml:space="preserve">8</w:t>
            </w:r>
          </w:p>
        </w:tc>
        <w:tc>
          <w:p>
            <w:r>
              <w:rPr>
                <w:sz w:val="20"/>
                <w:szCs w:val="20"/>
              </w:rPr>
              <w:t xml:space="preserve">Capataz II</w:t>
            </w:r>
          </w:p>
        </w:tc>
        <w:tc>
          <w:p>
            <w:r>
              <w:rPr>
                <w:sz w:val="20"/>
                <w:szCs w:val="20"/>
              </w:rPr>
              <w:t xml:space="preserve">Oficios (Mdeo.)</w:t>
            </w:r>
          </w:p>
        </w:tc>
        <w:tc>
          <w:p>
            <w:r>
              <w:rPr>
                <w:sz w:val="20"/>
                <w:szCs w:val="20"/>
              </w:rPr>
              <w:t xml:space="preserve">1</w:t>
            </w:r>
          </w:p>
        </w:tc>
      </w:tr>
      <w:tr>
        <w:tc>
          <w:p>
            <w:r>
              <w:rPr>
                <w:sz w:val="20"/>
                <w:szCs w:val="20"/>
              </w:rPr>
              <w:t xml:space="preserve">005</w:t>
            </w:r>
          </w:p>
        </w:tc>
        <w:tc>
          <w:p>
            <w:r>
              <w:rPr>
                <w:sz w:val="20"/>
                <w:szCs w:val="20"/>
              </w:rPr>
              <w:t xml:space="preserve">320</w:t>
            </w:r>
          </w:p>
        </w:tc>
        <w:tc>
          <w:p>
            <w:r>
              <w:rPr>
                <w:sz w:val="20"/>
                <w:szCs w:val="20"/>
              </w:rPr>
              <w:t xml:space="preserve">R</w:t>
            </w:r>
          </w:p>
        </w:tc>
        <w:tc>
          <w:p>
            <w:r>
              <w:rPr>
                <w:sz w:val="20"/>
                <w:szCs w:val="20"/>
              </w:rPr>
              <w:t xml:space="preserve">10</w:t>
            </w:r>
          </w:p>
        </w:tc>
        <w:tc>
          <w:p>
            <w:r>
              <w:rPr>
                <w:sz w:val="20"/>
                <w:szCs w:val="20"/>
              </w:rPr>
              <w:t xml:space="preserve">Asesor VI</w:t>
            </w:r>
          </w:p>
        </w:tc>
        <w:tc>
          <w:p>
            <w:r>
              <w:rPr>
                <w:sz w:val="20"/>
                <w:szCs w:val="20"/>
              </w:rPr>
              <w:t xml:space="preserve">Operación</w:t>
            </w:r>
          </w:p>
        </w:tc>
        <w:tc>
          <w:p>
            <w:r>
              <w:rPr>
                <w:sz w:val="20"/>
                <w:szCs w:val="20"/>
              </w:rPr>
              <w:t xml:space="preserve">1</w:t>
            </w:r>
          </w:p>
        </w:tc>
      </w:tr>
      <w:tr>
        <w:tc>
          <w:p>
            <w:r>
              <w:rPr>
                <w:sz w:val="20"/>
                <w:szCs w:val="20"/>
              </w:rPr>
              <w:t xml:space="preserve">005</w:t>
            </w:r>
          </w:p>
        </w:tc>
        <w:tc>
          <w:p>
            <w:r>
              <w:rPr>
                <w:sz w:val="20"/>
                <w:szCs w:val="20"/>
              </w:rPr>
              <w:t xml:space="preserve">320</w:t>
            </w:r>
          </w:p>
        </w:tc>
        <w:tc>
          <w:p>
            <w:r>
              <w:rPr>
                <w:sz w:val="20"/>
                <w:szCs w:val="20"/>
              </w:rPr>
              <w:t xml:space="preserve">R</w:t>
            </w:r>
          </w:p>
        </w:tc>
        <w:tc>
          <w:p>
            <w:r>
              <w:rPr>
                <w:sz w:val="20"/>
                <w:szCs w:val="20"/>
              </w:rPr>
              <w:t xml:space="preserve">10</w:t>
            </w:r>
          </w:p>
        </w:tc>
        <w:tc>
          <w:p>
            <w:r>
              <w:rPr>
                <w:sz w:val="20"/>
                <w:szCs w:val="20"/>
              </w:rPr>
              <w:t xml:space="preserve">Asesor VI</w:t>
            </w:r>
          </w:p>
        </w:tc>
        <w:tc>
          <w:p>
            <w:r>
              <w:rPr>
                <w:sz w:val="20"/>
                <w:szCs w:val="20"/>
              </w:rPr>
              <w:t xml:space="preserve">Operación (Interior)</w:t>
            </w:r>
          </w:p>
        </w:tc>
        <w:tc>
          <w:p>
            <w:r>
              <w:rPr>
                <w:sz w:val="20"/>
                <w:szCs w:val="20"/>
              </w:rPr>
              <w:t xml:space="preserve">2</w:t>
            </w:r>
          </w:p>
        </w:tc>
      </w:tr>
      <w:tr>
        <w:tc>
          <w:p>
            <w:r>
              <w:rPr>
                <w:sz w:val="20"/>
                <w:szCs w:val="20"/>
              </w:rPr>
              <w:t xml:space="preserve">005</w:t>
            </w:r>
          </w:p>
        </w:tc>
        <w:tc>
          <w:p>
            <w:r>
              <w:rPr>
                <w:sz w:val="20"/>
                <w:szCs w:val="20"/>
              </w:rPr>
              <w:t xml:space="preserve">320</w:t>
            </w:r>
          </w:p>
        </w:tc>
        <w:tc>
          <w:p>
            <w:r>
              <w:rPr>
                <w:sz w:val="20"/>
                <w:szCs w:val="20"/>
              </w:rPr>
              <w:t xml:space="preserve">R</w:t>
            </w:r>
          </w:p>
        </w:tc>
        <w:tc>
          <w:p>
            <w:r>
              <w:rPr>
                <w:sz w:val="20"/>
                <w:szCs w:val="20"/>
              </w:rPr>
              <w:t xml:space="preserve">10</w:t>
            </w:r>
          </w:p>
        </w:tc>
        <w:tc>
          <w:p>
            <w:r>
              <w:rPr>
                <w:sz w:val="20"/>
                <w:szCs w:val="20"/>
              </w:rPr>
              <w:t xml:space="preserve">Asesor VI</w:t>
            </w:r>
          </w:p>
        </w:tc>
        <w:tc>
          <w:p>
            <w:r>
              <w:rPr>
                <w:sz w:val="20"/>
                <w:szCs w:val="20"/>
              </w:rPr>
              <w:t xml:space="preserve">Operación (Mdeo.)</w:t>
            </w:r>
          </w:p>
        </w:tc>
        <w:tc>
          <w:p>
            <w:r>
              <w:rPr>
                <w:sz w:val="20"/>
                <w:szCs w:val="20"/>
              </w:rPr>
              <w:t xml:space="preserve">5</w:t>
            </w:r>
          </w:p>
        </w:tc>
      </w:tr>
      <w:tr>
        <w:tc>
          <w:p>
            <w:r>
              <w:rPr>
                <w:sz w:val="20"/>
                <w:szCs w:val="20"/>
              </w:rPr>
              <w:t xml:space="preserve">005</w:t>
            </w:r>
          </w:p>
        </w:tc>
        <w:tc>
          <w:p>
            <w:r>
              <w:rPr>
                <w:sz w:val="20"/>
                <w:szCs w:val="20"/>
              </w:rPr>
              <w:t xml:space="preserve">320</w:t>
            </w:r>
          </w:p>
        </w:tc>
        <w:tc>
          <w:p>
            <w:r>
              <w:rPr>
                <w:sz w:val="20"/>
                <w:szCs w:val="20"/>
              </w:rPr>
              <w:t xml:space="preserve">R</w:t>
            </w:r>
          </w:p>
        </w:tc>
        <w:tc>
          <w:p>
            <w:r>
              <w:rPr>
                <w:sz w:val="20"/>
                <w:szCs w:val="20"/>
              </w:rPr>
              <w:t xml:space="preserve">15</w:t>
            </w:r>
          </w:p>
        </w:tc>
        <w:tc>
          <w:p>
            <w:r>
              <w:rPr>
                <w:sz w:val="20"/>
                <w:szCs w:val="20"/>
              </w:rPr>
              <w:t xml:space="preserve">Asesor I</w:t>
            </w:r>
          </w:p>
        </w:tc>
        <w:tc>
          <w:p>
            <w:r>
              <w:rPr>
                <w:sz w:val="20"/>
                <w:szCs w:val="20"/>
              </w:rPr>
              <w:t xml:space="preserve">Computación (Mdeo.)</w:t>
            </w:r>
          </w:p>
        </w:tc>
        <w:tc>
          <w:p>
            <w:r>
              <w:rPr>
                <w:sz w:val="20"/>
                <w:szCs w:val="20"/>
              </w:rPr>
              <w:t xml:space="preserve">1</w:t>
            </w:r>
          </w:p>
        </w:tc>
      </w:tr>
      <w:tr>
        <w:tc>
          <w:p>
            <w:r>
              <w:rPr>
                <w:sz w:val="20"/>
                <w:szCs w:val="20"/>
              </w:rPr>
              <w:t xml:space="preserve">008</w:t>
            </w:r>
          </w:p>
        </w:tc>
        <w:tc>
          <w:p>
            <w:r>
              <w:rPr>
                <w:sz w:val="20"/>
                <w:szCs w:val="20"/>
              </w:rPr>
              <w:t xml:space="preserve">322</w:t>
            </w:r>
          </w:p>
        </w:tc>
        <w:tc>
          <w:p>
            <w:r>
              <w:rPr>
                <w:sz w:val="20"/>
                <w:szCs w:val="20"/>
              </w:rPr>
              <w:t xml:space="preserve">B</w:t>
            </w:r>
          </w:p>
        </w:tc>
        <w:tc>
          <w:p>
            <w:r>
              <w:rPr>
                <w:sz w:val="20"/>
                <w:szCs w:val="20"/>
              </w:rPr>
              <w:t xml:space="preserve">11</w:t>
            </w:r>
          </w:p>
        </w:tc>
        <w:tc>
          <w:p>
            <w:r>
              <w:rPr>
                <w:sz w:val="20"/>
                <w:szCs w:val="20"/>
              </w:rPr>
              <w:t xml:space="preserve">Técnico IV</w:t>
            </w:r>
          </w:p>
        </w:tc>
        <w:tc>
          <w:p>
            <w:r>
              <w:rPr>
                <w:sz w:val="20"/>
                <w:szCs w:val="20"/>
              </w:rPr>
              <w:t xml:space="preserve">Ciencias Económicas (Mdeo.)</w:t>
            </w:r>
          </w:p>
        </w:tc>
        <w:tc>
          <w:p>
            <w:r>
              <w:rPr>
                <w:sz w:val="20"/>
                <w:szCs w:val="20"/>
              </w:rPr>
              <w:t xml:space="preserve">1</w:t>
            </w:r>
          </w:p>
        </w:tc>
      </w:tr>
      <w:tr>
        <w:tc>
          <w:p>
            <w:r>
              <w:rPr>
                <w:sz w:val="20"/>
                <w:szCs w:val="20"/>
              </w:rPr>
              <w:t xml:space="preserve">008</w:t>
            </w:r>
          </w:p>
        </w:tc>
        <w:tc>
          <w:p>
            <w:r>
              <w:rPr>
                <w:sz w:val="20"/>
                <w:szCs w:val="20"/>
              </w:rPr>
              <w:t xml:space="preserve">322</w:t>
            </w:r>
          </w:p>
        </w:tc>
        <w:tc>
          <w:p>
            <w:r>
              <w:rPr>
                <w:sz w:val="20"/>
                <w:szCs w:val="20"/>
              </w:rPr>
              <w:t xml:space="preserve">E</w:t>
            </w:r>
          </w:p>
        </w:tc>
        <w:tc>
          <w:p>
            <w:r>
              <w:rPr>
                <w:sz w:val="20"/>
                <w:szCs w:val="20"/>
              </w:rPr>
              <w:t xml:space="preserve">6</w:t>
            </w:r>
          </w:p>
        </w:tc>
        <w:tc>
          <w:p>
            <w:r>
              <w:rPr>
                <w:sz w:val="20"/>
                <w:szCs w:val="20"/>
              </w:rPr>
              <w:t xml:space="preserve">Oficial II</w:t>
            </w:r>
          </w:p>
        </w:tc>
        <w:tc>
          <w:p>
            <w:r>
              <w:rPr>
                <w:sz w:val="20"/>
                <w:szCs w:val="20"/>
              </w:rPr>
              <w:t xml:space="preserve">Chofer (Mdeo.)</w:t>
            </w:r>
          </w:p>
        </w:tc>
        <w:tc>
          <w:p>
            <w:r>
              <w:rPr>
                <w:sz w:val="20"/>
                <w:szCs w:val="20"/>
              </w:rPr>
              <w:t xml:space="preserve">1</w:t>
            </w:r>
          </w:p>
        </w:tc>
      </w:tr>
      <w:tr>
        <w:tc>
          <w:p>
            <w:r>
              <w:rPr>
                <w:sz w:val="20"/>
                <w:szCs w:val="20"/>
              </w:rPr>
              <w:t xml:space="preserve">008</w:t>
            </w:r>
          </w:p>
        </w:tc>
        <w:tc>
          <w:p>
            <w:r>
              <w:rPr>
                <w:sz w:val="20"/>
                <w:szCs w:val="20"/>
              </w:rPr>
              <w:t xml:space="preserve">322</w:t>
            </w:r>
          </w:p>
        </w:tc>
        <w:tc>
          <w:p>
            <w:r>
              <w:rPr>
                <w:sz w:val="20"/>
                <w:szCs w:val="20"/>
              </w:rPr>
              <w:t xml:space="preserve">R</w:t>
            </w:r>
          </w:p>
        </w:tc>
        <w:tc>
          <w:p>
            <w:r>
              <w:rPr>
                <w:sz w:val="20"/>
                <w:szCs w:val="20"/>
              </w:rPr>
              <w:t xml:space="preserve">10</w:t>
            </w:r>
          </w:p>
        </w:tc>
        <w:tc>
          <w:p>
            <w:r>
              <w:rPr>
                <w:sz w:val="20"/>
                <w:szCs w:val="20"/>
              </w:rPr>
              <w:t xml:space="preserve">Asesor VI</w:t>
            </w:r>
          </w:p>
        </w:tc>
        <w:tc>
          <w:p>
            <w:r>
              <w:rPr>
                <w:sz w:val="20"/>
                <w:szCs w:val="20"/>
              </w:rPr>
              <w:t xml:space="preserve">Operación (Mdeo.)</w:t>
            </w:r>
          </w:p>
        </w:tc>
        <w:tc>
          <w:p>
            <w:r>
              <w:rPr>
                <w:sz w:val="20"/>
                <w:szCs w:val="20"/>
              </w:rPr>
              <w:t xml:space="preserve">1</w:t>
            </w:r>
          </w:p>
        </w:tc>
      </w:tr>
      <w:tr>
        <w:tc>
          <w:p>
            <w:r>
              <w:rPr>
                <w:sz w:val="20"/>
                <w:szCs w:val="20"/>
              </w:rPr>
              <w:t xml:space="preserve">009</w:t>
            </w:r>
          </w:p>
        </w:tc>
        <w:tc>
          <w:p>
            <w:r>
              <w:rPr>
                <w:sz w:val="20"/>
                <w:szCs w:val="20"/>
              </w:rPr>
              <w:t xml:space="preserve">322</w:t>
            </w:r>
          </w:p>
        </w:tc>
        <w:tc>
          <w:p>
            <w:r>
              <w:rPr>
                <w:sz w:val="20"/>
                <w:szCs w:val="20"/>
              </w:rPr>
              <w:t xml:space="preserve">E</w:t>
            </w:r>
          </w:p>
        </w:tc>
        <w:tc>
          <w:p>
            <w:r>
              <w:rPr>
                <w:sz w:val="20"/>
                <w:szCs w:val="20"/>
              </w:rPr>
              <w:t xml:space="preserve">6</w:t>
            </w:r>
          </w:p>
        </w:tc>
        <w:tc>
          <w:p>
            <w:r>
              <w:rPr>
                <w:sz w:val="20"/>
                <w:szCs w:val="20"/>
              </w:rPr>
              <w:t xml:space="preserve">Oficial II</w:t>
            </w:r>
          </w:p>
        </w:tc>
        <w:tc>
          <w:p>
            <w:r>
              <w:rPr>
                <w:sz w:val="20"/>
                <w:szCs w:val="20"/>
              </w:rPr>
              <w:t xml:space="preserve">Oficios (Mdeo.)</w:t>
            </w:r>
          </w:p>
        </w:tc>
        <w:tc>
          <w:p>
            <w:r>
              <w:rPr>
                <w:sz w:val="20"/>
                <w:szCs w:val="20"/>
              </w:rPr>
              <w:t xml:space="preserve">2</w:t>
            </w:r>
          </w:p>
        </w:tc>
      </w:tr>
    </w:tbl>
    <w:p>
      <w:pPr>
        <w:spacing w:after="120"/>
        <w:jc w:val="both"/>
      </w:pPr>
      <w:r>
        <w:rPr>
          <w:sz w:val="22"/>
          <w:szCs w:val="22"/>
        </w:rPr>
        <w:t xml:space="preserve">Reasígnanse a efectos de financiar el presente artículo, en el Inciso 07 "Ministerio de Ganadería, Agricultura y Pesca", los créditos presupuestales en los programas, unidades ejecutoras y objetos del gasto que se detallan a continuación, más aguinaldo y cargas legales: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UE</w:t>
            </w:r>
          </w:p>
        </w:tc>
        <w:tc>
          <w:p>
            <w:r>
              <w:rPr>
                <w:sz w:val="20"/>
                <w:szCs w:val="20"/>
              </w:rPr>
              <w:t xml:space="preserve">Programa</w:t>
            </w:r>
          </w:p>
        </w:tc>
        <w:tc>
          <w:p>
            <w:r>
              <w:rPr>
                <w:sz w:val="20"/>
                <w:szCs w:val="20"/>
              </w:rPr>
              <w:t xml:space="preserve">Proyecto</w:t>
            </w:r>
          </w:p>
        </w:tc>
        <w:tc>
          <w:p>
            <w:r>
              <w:rPr>
                <w:sz w:val="20"/>
                <w:szCs w:val="20"/>
              </w:rPr>
              <w:t xml:space="preserve">ODG</w:t>
            </w:r>
          </w:p>
        </w:tc>
        <w:tc>
          <w:p>
            <w:r>
              <w:rPr>
                <w:sz w:val="20"/>
                <w:szCs w:val="20"/>
              </w:rPr>
              <w:t xml:space="preserve">IMPORTE</w:t>
            </w:r>
          </w:p>
        </w:tc>
      </w:tr>
      <w:tr>
        <w:tc>
          <w:p>
            <w:r>
              <w:rPr>
                <w:sz w:val="20"/>
                <w:szCs w:val="20"/>
              </w:rPr>
              <w:t xml:space="preserve">001</w:t>
            </w:r>
          </w:p>
        </w:tc>
        <w:tc>
          <w:p>
            <w:r>
              <w:rPr>
                <w:sz w:val="20"/>
                <w:szCs w:val="20"/>
              </w:rPr>
              <w:t xml:space="preserve">320</w:t>
            </w:r>
          </w:p>
        </w:tc>
        <w:tc>
          <w:p>
            <w:r>
              <w:rPr>
                <w:sz w:val="20"/>
                <w:szCs w:val="20"/>
              </w:rPr>
              <w:t xml:space="preserve">000</w:t>
            </w:r>
          </w:p>
        </w:tc>
        <w:tc>
          <w:p>
            <w:r>
              <w:rPr>
                <w:sz w:val="20"/>
                <w:szCs w:val="20"/>
              </w:rPr>
              <w:t xml:space="preserve">042.619</w:t>
            </w:r>
          </w:p>
        </w:tc>
        <w:tc>
          <w:p>
            <w:r>
              <w:rPr>
                <w:sz w:val="20"/>
                <w:szCs w:val="20"/>
              </w:rPr>
              <w:t xml:space="preserve">-5.484.086</w:t>
            </w:r>
          </w:p>
        </w:tc>
      </w:tr>
      <w:tr>
        <w:tc>
          <w:p>
            <w:r>
              <w:rPr>
                <w:sz w:val="20"/>
                <w:szCs w:val="20"/>
              </w:rPr>
              <w:t xml:space="preserve">002</w:t>
            </w:r>
          </w:p>
        </w:tc>
        <w:tc>
          <w:p>
            <w:r>
              <w:rPr>
                <w:sz w:val="20"/>
                <w:szCs w:val="20"/>
              </w:rPr>
              <w:t xml:space="preserve">322</w:t>
            </w:r>
          </w:p>
        </w:tc>
        <w:tc>
          <w:p>
            <w:r>
              <w:rPr>
                <w:sz w:val="20"/>
                <w:szCs w:val="20"/>
              </w:rPr>
              <w:t xml:space="preserve">000</w:t>
            </w:r>
          </w:p>
        </w:tc>
        <w:tc>
          <w:p>
            <w:r>
              <w:rPr>
                <w:sz w:val="20"/>
                <w:szCs w:val="20"/>
              </w:rPr>
              <w:t xml:space="preserve">042.510</w:t>
            </w:r>
          </w:p>
        </w:tc>
        <w:tc>
          <w:p>
            <w:r>
              <w:rPr>
                <w:sz w:val="20"/>
                <w:szCs w:val="20"/>
              </w:rPr>
              <w:t xml:space="preserve">-94.978</w:t>
            </w:r>
          </w:p>
        </w:tc>
      </w:tr>
      <w:tr>
        <w:tc>
          <w:p>
            <w:r>
              <w:rPr>
                <w:sz w:val="20"/>
                <w:szCs w:val="20"/>
              </w:rPr>
              <w:t xml:space="preserve">002</w:t>
            </w:r>
          </w:p>
        </w:tc>
        <w:tc>
          <w:p>
            <w:r>
              <w:rPr>
                <w:sz w:val="20"/>
                <w:szCs w:val="20"/>
              </w:rPr>
              <w:t xml:space="preserve">322</w:t>
            </w:r>
          </w:p>
        </w:tc>
        <w:tc>
          <w:p>
            <w:r>
              <w:rPr>
                <w:sz w:val="20"/>
                <w:szCs w:val="20"/>
              </w:rPr>
              <w:t xml:space="preserve">000</w:t>
            </w:r>
          </w:p>
        </w:tc>
        <w:tc>
          <w:p>
            <w:r>
              <w:rPr>
                <w:sz w:val="20"/>
                <w:szCs w:val="20"/>
              </w:rPr>
              <w:t xml:space="preserve">042.511</w:t>
            </w:r>
          </w:p>
        </w:tc>
        <w:tc>
          <w:p>
            <w:r>
              <w:rPr>
                <w:sz w:val="20"/>
                <w:szCs w:val="20"/>
              </w:rPr>
              <w:t xml:space="preserve">-167.786</w:t>
            </w:r>
          </w:p>
        </w:tc>
      </w:tr>
      <w:tr>
        <w:tc>
          <w:p>
            <w:r>
              <w:rPr>
                <w:sz w:val="20"/>
                <w:szCs w:val="20"/>
              </w:rPr>
              <w:t xml:space="preserve">003</w:t>
            </w:r>
          </w:p>
        </w:tc>
        <w:tc>
          <w:p>
            <w:r>
              <w:rPr>
                <w:sz w:val="20"/>
                <w:szCs w:val="20"/>
              </w:rPr>
              <w:t xml:space="preserve">380</w:t>
            </w:r>
          </w:p>
        </w:tc>
        <w:tc>
          <w:p>
            <w:r>
              <w:rPr>
                <w:sz w:val="20"/>
                <w:szCs w:val="20"/>
              </w:rPr>
              <w:t xml:space="preserve">000</w:t>
            </w:r>
          </w:p>
        </w:tc>
        <w:tc>
          <w:p>
            <w:r>
              <w:rPr>
                <w:sz w:val="20"/>
                <w:szCs w:val="20"/>
              </w:rPr>
              <w:t xml:space="preserve">042.520</w:t>
            </w:r>
          </w:p>
        </w:tc>
        <w:tc>
          <w:p>
            <w:r>
              <w:rPr>
                <w:sz w:val="20"/>
                <w:szCs w:val="20"/>
              </w:rPr>
              <w:t xml:space="preserve">-53.094</w:t>
            </w:r>
          </w:p>
        </w:tc>
      </w:tr>
      <w:tr>
        <w:tc>
          <w:p>
            <w:r>
              <w:rPr>
                <w:sz w:val="20"/>
                <w:szCs w:val="20"/>
              </w:rPr>
              <w:t xml:space="preserve">003</w:t>
            </w:r>
          </w:p>
        </w:tc>
        <w:tc>
          <w:p>
            <w:r>
              <w:rPr>
                <w:sz w:val="20"/>
                <w:szCs w:val="20"/>
              </w:rPr>
              <w:t xml:space="preserve">380</w:t>
            </w:r>
          </w:p>
        </w:tc>
        <w:tc>
          <w:p>
            <w:r>
              <w:rPr>
                <w:sz w:val="20"/>
                <w:szCs w:val="20"/>
              </w:rPr>
              <w:t xml:space="preserve">000</w:t>
            </w:r>
          </w:p>
        </w:tc>
        <w:tc>
          <w:p>
            <w:r>
              <w:rPr>
                <w:sz w:val="20"/>
                <w:szCs w:val="20"/>
              </w:rPr>
              <w:t xml:space="preserve">042.619</w:t>
            </w:r>
          </w:p>
        </w:tc>
        <w:tc>
          <w:p>
            <w:r>
              <w:rPr>
                <w:sz w:val="20"/>
                <w:szCs w:val="20"/>
              </w:rPr>
              <w:t xml:space="preserve">-3.085.110</w:t>
            </w:r>
          </w:p>
        </w:tc>
      </w:tr>
      <w:tr>
        <w:tc>
          <w:p>
            <w:r>
              <w:rPr>
                <w:sz w:val="20"/>
                <w:szCs w:val="20"/>
              </w:rPr>
              <w:t xml:space="preserve">003</w:t>
            </w:r>
          </w:p>
        </w:tc>
        <w:tc>
          <w:p>
            <w:r>
              <w:rPr>
                <w:sz w:val="20"/>
                <w:szCs w:val="20"/>
              </w:rPr>
              <w:t xml:space="preserve">380</w:t>
            </w:r>
          </w:p>
        </w:tc>
        <w:tc>
          <w:p>
            <w:r>
              <w:rPr>
                <w:sz w:val="20"/>
                <w:szCs w:val="20"/>
              </w:rPr>
              <w:t xml:space="preserve">000</w:t>
            </w:r>
          </w:p>
        </w:tc>
        <w:tc>
          <w:p>
            <w:r>
              <w:rPr>
                <w:sz w:val="20"/>
                <w:szCs w:val="20"/>
              </w:rPr>
              <w:t xml:space="preserve">042.585</w:t>
            </w:r>
          </w:p>
        </w:tc>
        <w:tc>
          <w:p>
            <w:r>
              <w:rPr>
                <w:sz w:val="20"/>
                <w:szCs w:val="20"/>
              </w:rPr>
              <w:t xml:space="preserve">-975.326</w:t>
            </w:r>
          </w:p>
        </w:tc>
      </w:tr>
      <w:tr>
        <w:tc>
          <w:p>
            <w:r>
              <w:rPr>
                <w:sz w:val="20"/>
                <w:szCs w:val="20"/>
              </w:rPr>
              <w:t xml:space="preserve">004</w:t>
            </w:r>
          </w:p>
        </w:tc>
        <w:tc>
          <w:p>
            <w:r>
              <w:rPr>
                <w:sz w:val="20"/>
                <w:szCs w:val="20"/>
              </w:rPr>
              <w:t xml:space="preserve">320</w:t>
            </w:r>
          </w:p>
        </w:tc>
        <w:tc>
          <w:p>
            <w:r>
              <w:rPr>
                <w:sz w:val="20"/>
                <w:szCs w:val="20"/>
              </w:rPr>
              <w:t xml:space="preserve">000</w:t>
            </w:r>
          </w:p>
        </w:tc>
        <w:tc>
          <w:p>
            <w:r>
              <w:rPr>
                <w:sz w:val="20"/>
                <w:szCs w:val="20"/>
              </w:rPr>
              <w:t xml:space="preserve">042.510</w:t>
            </w:r>
          </w:p>
        </w:tc>
        <w:tc>
          <w:p>
            <w:r>
              <w:rPr>
                <w:sz w:val="20"/>
                <w:szCs w:val="20"/>
              </w:rPr>
              <w:t xml:space="preserve">-77.808</w:t>
            </w:r>
          </w:p>
        </w:tc>
      </w:tr>
      <w:tr>
        <w:tc>
          <w:p>
            <w:r>
              <w:rPr>
                <w:sz w:val="20"/>
                <w:szCs w:val="20"/>
              </w:rPr>
              <w:t xml:space="preserve">004</w:t>
            </w:r>
          </w:p>
        </w:tc>
        <w:tc>
          <w:p>
            <w:r>
              <w:rPr>
                <w:sz w:val="20"/>
                <w:szCs w:val="20"/>
              </w:rPr>
              <w:t xml:space="preserve">320</w:t>
            </w:r>
          </w:p>
        </w:tc>
        <w:tc>
          <w:p>
            <w:r>
              <w:rPr>
                <w:sz w:val="20"/>
                <w:szCs w:val="20"/>
              </w:rPr>
              <w:t xml:space="preserve">000</w:t>
            </w:r>
          </w:p>
        </w:tc>
        <w:tc>
          <w:p>
            <w:r>
              <w:rPr>
                <w:sz w:val="20"/>
                <w:szCs w:val="20"/>
              </w:rPr>
              <w:t xml:space="preserve">042.511</w:t>
            </w:r>
          </w:p>
        </w:tc>
        <w:tc>
          <w:p>
            <w:r>
              <w:rPr>
                <w:sz w:val="20"/>
                <w:szCs w:val="20"/>
              </w:rPr>
              <w:t xml:space="preserve">-514.903</w:t>
            </w:r>
          </w:p>
        </w:tc>
      </w:tr>
      <w:tr>
        <w:tc>
          <w:p>
            <w:r>
              <w:rPr>
                <w:sz w:val="20"/>
                <w:szCs w:val="20"/>
              </w:rPr>
              <w:t xml:space="preserve">005</w:t>
            </w:r>
          </w:p>
        </w:tc>
        <w:tc>
          <w:p>
            <w:r>
              <w:rPr>
                <w:sz w:val="20"/>
                <w:szCs w:val="20"/>
              </w:rPr>
              <w:t xml:space="preserve">320</w:t>
            </w:r>
          </w:p>
        </w:tc>
        <w:tc>
          <w:p>
            <w:r>
              <w:rPr>
                <w:sz w:val="20"/>
                <w:szCs w:val="20"/>
              </w:rPr>
              <w:t xml:space="preserve">000</w:t>
            </w:r>
          </w:p>
        </w:tc>
        <w:tc>
          <w:p>
            <w:r>
              <w:rPr>
                <w:sz w:val="20"/>
                <w:szCs w:val="20"/>
              </w:rPr>
              <w:t xml:space="preserve">042.520</w:t>
            </w:r>
          </w:p>
        </w:tc>
        <w:tc>
          <w:p>
            <w:r>
              <w:rPr>
                <w:sz w:val="20"/>
                <w:szCs w:val="20"/>
              </w:rPr>
              <w:t xml:space="preserve">31.232</w:t>
            </w:r>
          </w:p>
        </w:tc>
      </w:tr>
      <w:tr>
        <w:tc>
          <w:p>
            <w:r>
              <w:rPr>
                <w:sz w:val="20"/>
                <w:szCs w:val="20"/>
              </w:rPr>
              <w:t xml:space="preserve">001</w:t>
            </w:r>
          </w:p>
        </w:tc>
        <w:tc>
          <w:p>
            <w:r>
              <w:rPr>
                <w:sz w:val="20"/>
                <w:szCs w:val="20"/>
              </w:rPr>
              <w:t xml:space="preserve">320</w:t>
            </w:r>
          </w:p>
        </w:tc>
        <w:tc>
          <w:p>
            <w:r>
              <w:rPr>
                <w:sz w:val="20"/>
                <w:szCs w:val="20"/>
              </w:rPr>
              <w:t xml:space="preserve">000</w:t>
            </w:r>
          </w:p>
        </w:tc>
        <w:tc>
          <w:p>
            <w:r>
              <w:rPr>
                <w:sz w:val="20"/>
                <w:szCs w:val="20"/>
              </w:rPr>
              <w:t xml:space="preserve">042.509</w:t>
            </w:r>
          </w:p>
        </w:tc>
        <w:tc>
          <w:p>
            <w:r>
              <w:rPr>
                <w:sz w:val="20"/>
                <w:szCs w:val="20"/>
              </w:rPr>
              <w:t xml:space="preserve">5.723.031</w:t>
            </w:r>
          </w:p>
        </w:tc>
      </w:tr>
      <w:tr>
        <w:tc>
          <w:p>
            <w:r>
              <w:rPr>
                <w:sz w:val="20"/>
                <w:szCs w:val="20"/>
              </w:rPr>
              <w:t xml:space="preserve">002</w:t>
            </w:r>
          </w:p>
        </w:tc>
        <w:tc>
          <w:p>
            <w:r>
              <w:rPr>
                <w:sz w:val="20"/>
                <w:szCs w:val="20"/>
              </w:rPr>
              <w:t xml:space="preserve">322</w:t>
            </w:r>
          </w:p>
        </w:tc>
        <w:tc>
          <w:p>
            <w:r>
              <w:rPr>
                <w:sz w:val="20"/>
                <w:szCs w:val="20"/>
              </w:rPr>
              <w:t xml:space="preserve">000</w:t>
            </w:r>
          </w:p>
        </w:tc>
        <w:tc>
          <w:p>
            <w:r>
              <w:rPr>
                <w:sz w:val="20"/>
                <w:szCs w:val="20"/>
              </w:rPr>
              <w:t xml:space="preserve">042.509</w:t>
            </w:r>
          </w:p>
        </w:tc>
        <w:tc>
          <w:p>
            <w:r>
              <w:rPr>
                <w:sz w:val="20"/>
                <w:szCs w:val="20"/>
              </w:rPr>
              <w:t xml:space="preserve">1.173.267</w:t>
            </w:r>
          </w:p>
        </w:tc>
      </w:tr>
      <w:tr>
        <w:tc>
          <w:p>
            <w:r>
              <w:rPr>
                <w:sz w:val="20"/>
                <w:szCs w:val="20"/>
              </w:rPr>
              <w:t xml:space="preserve">003</w:t>
            </w:r>
          </w:p>
        </w:tc>
        <w:tc>
          <w:p>
            <w:r>
              <w:rPr>
                <w:sz w:val="20"/>
                <w:szCs w:val="20"/>
              </w:rPr>
              <w:t xml:space="preserve">380</w:t>
            </w:r>
          </w:p>
        </w:tc>
        <w:tc>
          <w:p>
            <w:r>
              <w:rPr>
                <w:sz w:val="20"/>
                <w:szCs w:val="20"/>
              </w:rPr>
              <w:t xml:space="preserve">000</w:t>
            </w:r>
          </w:p>
        </w:tc>
        <w:tc>
          <w:p>
            <w:r>
              <w:rPr>
                <w:sz w:val="20"/>
                <w:szCs w:val="20"/>
              </w:rPr>
              <w:t xml:space="preserve">042.509</w:t>
            </w:r>
          </w:p>
        </w:tc>
        <w:tc>
          <w:p>
            <w:r>
              <w:rPr>
                <w:sz w:val="20"/>
                <w:szCs w:val="20"/>
              </w:rPr>
              <w:t xml:space="preserve">5.048.698</w:t>
            </w:r>
          </w:p>
        </w:tc>
      </w:tr>
      <w:tr>
        <w:tc>
          <w:p>
            <w:r>
              <w:rPr>
                <w:sz w:val="20"/>
                <w:szCs w:val="20"/>
              </w:rPr>
              <w:t xml:space="preserve">003</w:t>
            </w:r>
          </w:p>
        </w:tc>
        <w:tc>
          <w:p>
            <w:r>
              <w:rPr>
                <w:sz w:val="20"/>
                <w:szCs w:val="20"/>
              </w:rPr>
              <w:t xml:space="preserve">380</w:t>
            </w:r>
          </w:p>
        </w:tc>
        <w:tc>
          <w:p>
            <w:r>
              <w:rPr>
                <w:sz w:val="20"/>
                <w:szCs w:val="20"/>
              </w:rPr>
              <w:t xml:space="preserve">000</w:t>
            </w:r>
          </w:p>
        </w:tc>
        <w:tc>
          <w:p>
            <w:r>
              <w:rPr>
                <w:sz w:val="20"/>
                <w:szCs w:val="20"/>
              </w:rPr>
              <w:t xml:space="preserve">042.511</w:t>
            </w:r>
          </w:p>
        </w:tc>
        <w:tc>
          <w:p>
            <w:r>
              <w:rPr>
                <w:sz w:val="20"/>
                <w:szCs w:val="20"/>
              </w:rPr>
              <w:t xml:space="preserve">557.223</w:t>
            </w:r>
          </w:p>
        </w:tc>
      </w:tr>
      <w:tr>
        <w:tc>
          <w:p>
            <w:r>
              <w:rPr>
                <w:sz w:val="20"/>
                <w:szCs w:val="20"/>
              </w:rPr>
              <w:t xml:space="preserve">004</w:t>
            </w:r>
          </w:p>
        </w:tc>
        <w:tc>
          <w:p>
            <w:r>
              <w:rPr>
                <w:sz w:val="20"/>
                <w:szCs w:val="20"/>
              </w:rPr>
              <w:t xml:space="preserve">320</w:t>
            </w:r>
          </w:p>
        </w:tc>
        <w:tc>
          <w:p>
            <w:r>
              <w:rPr>
                <w:sz w:val="20"/>
                <w:szCs w:val="20"/>
              </w:rPr>
              <w:t xml:space="preserve">000</w:t>
            </w:r>
          </w:p>
        </w:tc>
        <w:tc>
          <w:p>
            <w:r>
              <w:rPr>
                <w:sz w:val="20"/>
                <w:szCs w:val="20"/>
              </w:rPr>
              <w:t xml:space="preserve">042.509</w:t>
            </w:r>
          </w:p>
        </w:tc>
        <w:tc>
          <w:p>
            <w:r>
              <w:rPr>
                <w:sz w:val="20"/>
                <w:szCs w:val="20"/>
              </w:rPr>
              <w:t xml:space="preserve">1.559.063</w:t>
            </w:r>
          </w:p>
        </w:tc>
      </w:tr>
      <w:tr>
        <w:tc>
          <w:p>
            <w:r>
              <w:rPr>
                <w:sz w:val="20"/>
                <w:szCs w:val="20"/>
              </w:rPr>
              <w:t xml:space="preserve">005</w:t>
            </w:r>
          </w:p>
        </w:tc>
        <w:tc>
          <w:p>
            <w:r>
              <w:rPr>
                <w:sz w:val="20"/>
                <w:szCs w:val="20"/>
              </w:rPr>
              <w:t xml:space="preserve">320</w:t>
            </w:r>
          </w:p>
        </w:tc>
        <w:tc>
          <w:p>
            <w:r>
              <w:rPr>
                <w:sz w:val="20"/>
                <w:szCs w:val="20"/>
              </w:rPr>
              <w:t xml:space="preserve">000</w:t>
            </w:r>
          </w:p>
        </w:tc>
        <w:tc>
          <w:p>
            <w:r>
              <w:rPr>
                <w:sz w:val="20"/>
                <w:szCs w:val="20"/>
              </w:rPr>
              <w:t xml:space="preserve">042.509</w:t>
            </w:r>
          </w:p>
        </w:tc>
        <w:tc>
          <w:p>
            <w:r>
              <w:rPr>
                <w:sz w:val="20"/>
                <w:szCs w:val="20"/>
              </w:rPr>
              <w:t xml:space="preserve">2.889.976</w:t>
            </w:r>
          </w:p>
        </w:tc>
      </w:tr>
      <w:tr>
        <w:tc>
          <w:p>
            <w:r>
              <w:rPr>
                <w:sz w:val="20"/>
                <w:szCs w:val="20"/>
              </w:rPr>
              <w:t xml:space="preserve">008</w:t>
            </w:r>
          </w:p>
        </w:tc>
        <w:tc>
          <w:p>
            <w:r>
              <w:rPr>
                <w:sz w:val="20"/>
                <w:szCs w:val="20"/>
              </w:rPr>
              <w:t xml:space="preserve">322</w:t>
            </w:r>
          </w:p>
        </w:tc>
        <w:tc>
          <w:p>
            <w:r>
              <w:rPr>
                <w:sz w:val="20"/>
                <w:szCs w:val="20"/>
              </w:rPr>
              <w:t xml:space="preserve">000</w:t>
            </w:r>
          </w:p>
        </w:tc>
        <w:tc>
          <w:p>
            <w:r>
              <w:rPr>
                <w:sz w:val="20"/>
                <w:szCs w:val="20"/>
              </w:rPr>
              <w:t xml:space="preserve">042.509</w:t>
            </w:r>
          </w:p>
        </w:tc>
        <w:tc>
          <w:p>
            <w:r>
              <w:rPr>
                <w:sz w:val="20"/>
                <w:szCs w:val="20"/>
              </w:rPr>
              <w:t xml:space="preserve">659.344</w:t>
            </w:r>
          </w:p>
        </w:tc>
      </w:tr>
      <w:tr>
        <w:tc>
          <w:p>
            <w:r>
              <w:rPr>
                <w:sz w:val="20"/>
                <w:szCs w:val="20"/>
              </w:rPr>
              <w:t xml:space="preserve">009</w:t>
            </w:r>
          </w:p>
        </w:tc>
        <w:tc>
          <w:p>
            <w:r>
              <w:rPr>
                <w:sz w:val="20"/>
                <w:szCs w:val="20"/>
              </w:rPr>
              <w:t xml:space="preserve">322</w:t>
            </w:r>
          </w:p>
        </w:tc>
        <w:tc>
          <w:p>
            <w:r>
              <w:rPr>
                <w:sz w:val="20"/>
                <w:szCs w:val="20"/>
              </w:rPr>
              <w:t xml:space="preserve">000</w:t>
            </w:r>
          </w:p>
        </w:tc>
        <w:tc>
          <w:p>
            <w:r>
              <w:rPr>
                <w:sz w:val="20"/>
                <w:szCs w:val="20"/>
              </w:rPr>
              <w:t xml:space="preserve">042.509</w:t>
            </w:r>
          </w:p>
        </w:tc>
        <w:tc>
          <w:p>
            <w:r>
              <w:rPr>
                <w:sz w:val="20"/>
                <w:szCs w:val="20"/>
              </w:rPr>
              <w:t xml:space="preserve">277.695</w:t>
            </w:r>
          </w:p>
        </w:tc>
      </w:tr>
    </w:tbl>
    <w:p>
      <w:pPr>
        <w:spacing w:after="120"/>
        <w:jc w:val="both"/>
      </w:pPr>
      <w:r>
        <w:rPr>
          <w:sz w:val="22"/>
          <w:szCs w:val="22"/>
        </w:rPr>
        <w:t xml:space="preserve">El Ministerio de Ganadería, Agricultura y Pesca deberá, entre los puestos existentes en su estructura de cargos, atender las tareas que se detallan a continuación:</w:t>
      </w:r>
    </w:p>
    <w:p>
      <w:pPr>
        <w:spacing w:after="120"/>
        <w:ind w:left="567"/>
        <w:jc w:val="both"/>
      </w:pPr>
      <w:r>
        <w:rPr>
          <w:sz w:val="22"/>
          <w:szCs w:val="22"/>
        </w:rPr>
        <w:t xml:space="preserve">a) Dirección de Avicultura, en la Unidad Coordinadora de Sanidad e</w:t>
      </w:r>
    </w:p>
    <w:p>
      <w:pPr>
        <w:spacing w:after="120"/>
        <w:jc w:val="both"/>
      </w:pPr>
      <w:r>
        <w:rPr>
          <w:sz w:val="22"/>
          <w:szCs w:val="22"/>
        </w:rPr>
        <w:t xml:space="preserve">Inocuidad Avícola, con el fin de coordinar las distintas áreas</w:t>
      </w:r>
    </w:p>
    <w:p>
      <w:pPr>
        <w:spacing w:after="120"/>
        <w:jc w:val="both"/>
      </w:pPr>
      <w:r>
        <w:rPr>
          <w:sz w:val="22"/>
          <w:szCs w:val="22"/>
        </w:rPr>
        <w:t xml:space="preserve">orientadas a la avicultura dentro de las Divisiones de Sanidad</w:t>
      </w:r>
    </w:p>
    <w:p>
      <w:pPr>
        <w:spacing w:after="120"/>
        <w:jc w:val="both"/>
      </w:pPr>
      <w:r>
        <w:rPr>
          <w:sz w:val="22"/>
          <w:szCs w:val="22"/>
        </w:rPr>
        <w:t xml:space="preserve">Animal, Industria Animal, Laboratorios Veterinarios, Unidad de</w:t>
      </w:r>
    </w:p>
    <w:p>
      <w:pPr>
        <w:spacing w:after="120"/>
        <w:jc w:val="both"/>
      </w:pPr>
      <w:r>
        <w:rPr>
          <w:sz w:val="22"/>
          <w:szCs w:val="22"/>
        </w:rPr>
        <w:t xml:space="preserve">Asuntos Internacionales y el Sistema de Monitoreo Aviar.</w:t>
      </w:r>
    </w:p>
    <w:p>
      <w:pPr>
        <w:spacing w:after="120"/>
        <w:ind w:left="567"/>
        <w:jc w:val="both"/>
      </w:pPr>
      <w:r>
        <w:rPr>
          <w:sz w:val="22"/>
          <w:szCs w:val="22"/>
        </w:rPr>
        <w:t xml:space="preserve">b) Especialista en Gestión de Acceso a Mercados de Carne Aviar, quien</w:t>
      </w:r>
    </w:p>
    <w:p>
      <w:pPr>
        <w:spacing w:after="120"/>
        <w:jc w:val="both"/>
      </w:pPr>
      <w:r>
        <w:rPr>
          <w:sz w:val="22"/>
          <w:szCs w:val="22"/>
        </w:rPr>
        <w:t xml:space="preserve">coordinará con la Unidad de Asuntos Internacionales y las áreas de</w:t>
      </w:r>
    </w:p>
    <w:p>
      <w:pPr>
        <w:spacing w:after="120"/>
        <w:jc w:val="both"/>
      </w:pPr>
      <w:r>
        <w:rPr>
          <w:sz w:val="22"/>
          <w:szCs w:val="22"/>
        </w:rPr>
        <w:t xml:space="preserve">la Dirección General de Servicios Ganaderos.</w:t>
      </w:r>
    </w:p>
    <w:p>
      <w:pPr>
        <w:spacing w:after="120"/>
        <w:ind w:left="567"/>
        <w:jc w:val="both"/>
      </w:pPr>
      <w:r>
        <w:rPr>
          <w:sz w:val="22"/>
          <w:szCs w:val="22"/>
        </w:rPr>
        <w:t xml:space="preserve">c) Técnicos de campo, quienes prestarán funciones en las áreas de</w:t>
      </w:r>
    </w:p>
    <w:p>
      <w:pPr>
        <w:spacing w:after="120"/>
        <w:jc w:val="both"/>
      </w:pPr>
      <w:r>
        <w:rPr>
          <w:sz w:val="22"/>
          <w:szCs w:val="22"/>
        </w:rPr>
        <w:t xml:space="preserve">sanidad y epidemiología.</w:t>
      </w:r>
    </w:p>
    <w:p>
      <w:pPr>
        <w:spacing w:after="120"/>
        <w:ind w:left="567"/>
        <w:jc w:val="both"/>
      </w:pPr>
      <w:r>
        <w:rPr>
          <w:sz w:val="22"/>
          <w:szCs w:val="22"/>
        </w:rPr>
        <w:t xml:space="preserve">d) Supervisor de Establecimientos Avícolas, con funciones de</w:t>
      </w:r>
    </w:p>
    <w:p>
      <w:pPr>
        <w:spacing w:after="120"/>
        <w:jc w:val="both"/>
      </w:pPr>
      <w:r>
        <w:rPr>
          <w:sz w:val="22"/>
          <w:szCs w:val="22"/>
        </w:rPr>
        <w:t xml:space="preserve">supervisión del proceso de adecuación de las empresas del sector a</w:t>
      </w:r>
    </w:p>
    <w:p>
      <w:pPr>
        <w:spacing w:after="120"/>
        <w:jc w:val="both"/>
      </w:pPr>
      <w:r>
        <w:rPr>
          <w:sz w:val="22"/>
          <w:szCs w:val="22"/>
        </w:rPr>
        <w:t xml:space="preserve">las exigencias de los mercados.</w:t>
      </w:r>
    </w:p>
    <w:p>
      <w:pPr>
        <w:spacing w:after="120"/>
        <w:jc w:val="both"/>
      </w:pPr>
      <w:r>
        <w:rPr>
          <w:sz w:val="22"/>
          <w:szCs w:val="22"/>
        </w:rPr>
        <w:t xml:space="preserve">La presente disposición no podrá generar costo presupuestal.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xfoqkmmxf68qmfmoqil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237</w:t>
      </w:r>
    </w:p>
    <w:p>
      <w:pPr>
        <w:spacing w:after="120"/>
        <w:jc w:val="both"/>
      </w:pPr>
      <w:r>
        <w:rPr>
          <w:sz w:val="22"/>
          <w:szCs w:val="22"/>
        </w:rPr>
        <w:t xml:space="preserve">Suprímense en el Inciso 07 "Ministerio de Ganadería Agricultura y Pesca", la unidad ejecutora 010 "Dirección General de Laboratorios", y el cargo de particular confianza de Director General de Laboratorios, creados por el artículo 245 de la Ley N° 20.212, de 6 de noviembre de 2023.</w:t>
      </w:r>
    </w:p>
    <w:p>
      <w:pPr>
        <w:spacing w:after="120"/>
        <w:jc w:val="both"/>
      </w:pPr>
      <w:r>
        <w:rPr>
          <w:sz w:val="22"/>
          <w:szCs w:val="22"/>
        </w:rPr>
        <w:t xml:space="preserve">Créanse en el Inciso 07 "Ministerio de Ganadería, Agricultura y Pesca", los cargos de particular confianza de Director Técnico en las unidades ejecutoras 006 "Dirección General de la Granja", programa 323 "Cad. de valor generadoras de empleo y desarrollo prod. local" y 007 "Dirección General de Desarrollo Rural", programa 322 "Cadenas de valor motores de crecimiento", cuya retribución será la establecida en el literal f) del artículo 9° de la Ley N° 15.809, de 8 de abril de 1986, modificativas y concordantes.</w:t>
      </w:r>
    </w:p>
    <w:p>
      <w:pPr>
        <w:spacing w:after="120"/>
        <w:jc w:val="both"/>
      </w:pPr>
      <w:r>
        <w:rPr>
          <w:sz w:val="22"/>
          <w:szCs w:val="22"/>
        </w:rPr>
        <w:t xml:space="preserve">Las creaciones dispuestas en el inciso anterior serán financiadas con los créditos presupuestales de la supresión del cargo de particular confianza dispuesta en el inciso primero, y del objeto del gasto 099.001 "Partida proyectada", de la unidad ejecutora 001 "Dirección General de Secretaría".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dopzfk_rcmr6zcip1xi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238</w:t>
      </w:r>
    </w:p>
    <w:p>
      <w:pPr>
        <w:spacing w:after="120"/>
        <w:jc w:val="both"/>
      </w:pPr>
      <w:r>
        <w:rPr>
          <w:sz w:val="22"/>
          <w:szCs w:val="22"/>
        </w:rPr>
        <w:t xml:space="preserve">Agrégase a la nómina de cargos dispuestos por el artículo 181 de la Ley N° 18.172, de 31 de agosto de 2007, el cargo de Director General de Bioseguridad e Inocuidad Alimentaria de la unidad ejecutora 009 "Dirección General de Bioseguridad e Inocuidad Alimentaria".</w:t>
      </w:r>
    </w:p>
    <w:p>
      <w:pPr>
        <w:spacing w:after="120"/>
        <w:jc w:val="both"/>
      </w:pPr>
      <w:r>
        <w:rPr>
          <w:sz w:val="22"/>
          <w:szCs w:val="22"/>
        </w:rPr>
        <w:t xml:space="preserve">La retribución del funcionario designado en carácter de adscripto del Director General de Bioseguridad e Inocuidad Alimentaria, en los términos dispuestos en el artículo 8° de la Ley N° 16.320, de 1° de noviembre de 1992, en la redacción dada por el artículo 57 de la Ley N° 18.719, de 27 de diciembre de 2010, tendrá un complemento de remuneración de hasta el 85% (ochenta y cinco por ciento) de la establecida en el literal d) del artículo 9° de la Ley N° 15.809, de 8 de abril de 1986 y sus modificativas.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2c7pj-empqot0o-vae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239</w:t>
      </w:r>
    </w:p>
    <w:p>
      <w:pPr>
        <w:spacing w:after="120"/>
        <w:jc w:val="both"/>
      </w:pPr>
      <w:r>
        <w:rPr>
          <w:sz w:val="22"/>
          <w:szCs w:val="22"/>
        </w:rPr>
        <w:t xml:space="preserve">Derógase el artículo 243 de la Ley N° 20.212, de 6 de noviembre de 2023.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plxpnsyz4fo0_nahupx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18.126 de 12/05/2007 artículo 
</w:t>
      </w:r>
      <w:hyperlink w:history="1" r:id="rIds5mqqrf2fxllxhjov2th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D).</w:t>
      </w:r>
    </w:p>
    <w:p>
      <w:pPr>
        <w:pStyle w:val="Articulo"/>
        <w:keepNext/>
        <w:spacing w:after="120" w:before="280"/>
      </w:pPr>
      <w:r>
        <w:rPr>
          <w:rFonts w:ascii="Arial" w:cs="Arial" w:eastAsia="Arial" w:hAnsi="Arial"/>
          <w:b/>
          <w:bCs/>
          <w:color w:val="14213D"/>
          <w:sz w:val="22"/>
          <w:szCs w:val="22"/>
        </w:rPr>
        <w:t xml:space="preserve">Artículo 241</w:t>
      </w:r>
    </w:p>
    <w:p>
      <w:pPr>
        <w:spacing w:after="120"/>
        <w:jc w:val="both"/>
      </w:pPr>
      <w:r>
        <w:rPr>
          <w:sz w:val="22"/>
          <w:szCs w:val="22"/>
        </w:rPr>
        <w:t xml:space="preserve">Encomiéndase al Poder Ejecutivo, a través del Ministerio de Ganadería, Agricultura y Pesca y el Ministerio de Economía y Finanzas, a distribuir a aquellos beneficiarios del Fondo de Financiamiento y Recomposición de la Actividad Arrocera creado por la Ley N° 17.663, de 11 de julio de 2003, con las modificaciones de los artículos 65 y 66 de la Ley N° 19.438, de 14 de octubre de 2016, que cancelaron la totalidad de sus obligaciones contraídas, los saldos remanentes en acuerdo con un representante de la industria molinera exportadora y un representante de los productores, los que serán designados por el ministro de Ganadería, Agricultura y Pesca, a propuesta de las respectivas gremiales.</w:t>
      </w:r>
    </w:p>
    <w:p>
      <w:pPr>
        <w:spacing w:after="120"/>
        <w:jc w:val="both"/>
      </w:pPr>
      <w:r>
        <w:rPr>
          <w:sz w:val="22"/>
          <w:szCs w:val="22"/>
        </w:rPr>
        <w:t xml:space="preserve">Se considerarán saldos remanentes aquellos excedentes que obren en las cuentas de la institución bancaria del Inciso 07 "Ministerio de Ganadería, Agricultura y Pesca", una vez canceladas todas las obligaciones.</w:t>
      </w:r>
    </w:p>
    <w:p>
      <w:pPr>
        <w:spacing w:after="120"/>
        <w:jc w:val="both"/>
      </w:pPr>
      <w:r>
        <w:rPr>
          <w:sz w:val="22"/>
          <w:szCs w:val="22"/>
        </w:rPr>
        <w:t xml:space="preserve">También serán considerados remanentes los certificados de crédito, así como las sumas de dinero que pudieran ser recuperados a través de los procesos judiciales iniciados.</w:t>
      </w:r>
    </w:p>
    <w:p>
      <w:pPr>
        <w:spacing w:after="120"/>
        <w:jc w:val="both"/>
      </w:pPr>
      <w:r>
        <w:rPr>
          <w:sz w:val="22"/>
          <w:szCs w:val="22"/>
        </w:rPr>
        <w:t xml:space="preserve">El presente artículo entrará en vigencia a partir de la promulgación de esta ley.</w:t>
      </w:r>
    </w:p>
    <w:p>
      <w:pPr>
        <w:pStyle w:val="Articulo"/>
        <w:keepNext/>
        <w:spacing w:after="120" w:before="280"/>
      </w:pPr>
      <w:r>
        <w:rPr>
          <w:rFonts w:ascii="Arial" w:cs="Arial" w:eastAsia="Arial" w:hAnsi="Arial"/>
          <w:b/>
          <w:bCs/>
          <w:color w:val="14213D"/>
          <w:sz w:val="22"/>
          <w:szCs w:val="22"/>
        </w:rPr>
        <w:t xml:space="preserve">Artículo 242</w:t>
      </w:r>
    </w:p>
    <w:p>
      <w:pPr>
        <w:spacing w:after="120"/>
        <w:jc w:val="both"/>
      </w:pPr>
      <w:r>
        <w:rPr>
          <w:sz w:val="22"/>
          <w:szCs w:val="22"/>
        </w:rPr>
        <w:t xml:space="preserve">Suprímese la persona jurídica de derecho público no estatal denominada "Fondo de Financiamiento y Desarrollo Sustentable de la Actividad Lechera", creada por el artículo 1° de la Ley N° 18.100, de 23 de febrero de 2007.</w:t>
      </w:r>
    </w:p>
    <w:p>
      <w:pPr>
        <w:spacing w:after="120"/>
        <w:jc w:val="both"/>
      </w:pPr>
      <w:r>
        <w:rPr>
          <w:sz w:val="22"/>
          <w:szCs w:val="22"/>
        </w:rPr>
        <w:t xml:space="preserve">Otórgase al Instituto Nacional de la Leche (Inale) los derechos de cobro de los productores deudores del Fondo de Financiamiento y Desarrollo Sustentable de la Actividad Lechera (FFDSAL). El Inale continuará como sujeto activo en los procesos judiciales iniciados y los que se inicien posteriormente al cierre del FFDSAL y podrá negociar con los deudores la forma de pago, solicitar el levantamiento de embargos trabados, y toda actividad necesaria para la gestión y cobro de dichas deudas.</w:t>
      </w:r>
    </w:p>
    <w:p>
      <w:pPr>
        <w:spacing w:after="120"/>
        <w:jc w:val="both"/>
      </w:pPr>
      <w:r>
        <w:rPr>
          <w:sz w:val="22"/>
          <w:szCs w:val="22"/>
        </w:rPr>
        <w:t xml:space="preserve">Los recursos obtenidos por el pago de estas deudas serán destinados a proyectos de desarrollo lechero de acuerdo a las prioridades establecidas por el Inale.</w:t>
      </w:r>
    </w:p>
    <w:p>
      <w:pPr>
        <w:spacing w:after="120"/>
        <w:jc w:val="both"/>
      </w:pPr>
      <w:r>
        <w:rPr>
          <w:sz w:val="22"/>
          <w:szCs w:val="22"/>
        </w:rPr>
        <w:t xml:space="preserve">Las empresas lácteas, cualquier tercero y adquirente de leche cruda, deberán declarar ante el Inale, mediante declaración jurada, la liquidación mensual de los litros remitidos por sus productores y su pago, los litros adquiridos de otra industria, los procesados a façon y los de producción propia, según corresponda. Asimismo, y en las mismas oportunidades deberán declarar los parámetros de composición y calidad de leche recibida, así como la información sobre las ventas de leche fluida en el mercado interno por tipo de producto, con las formalidades que establezca la reglamentación.</w:t>
      </w:r>
    </w:p>
    <w:p>
      <w:pPr>
        <w:spacing w:after="120"/>
        <w:jc w:val="both"/>
      </w:pPr>
      <w:r>
        <w:rPr>
          <w:sz w:val="22"/>
          <w:szCs w:val="22"/>
        </w:rPr>
        <w:t xml:space="preserve">Dicha obligación contribuirá al cumplimiento de los cometidos del Inale establecidos en los literales A), D), G) y H) del artículo 7° de la Ley N° 18.242, de 27 de diciembre de 2007. También deberá informarse por parte de la industria el cese de actividad de los remitentes y los cambios de destino de la remisión.</w:t>
      </w:r>
    </w:p>
    <w:p>
      <w:pPr>
        <w:spacing w:after="120"/>
        <w:jc w:val="both"/>
      </w:pPr>
      <w:r>
        <w:rPr>
          <w:sz w:val="22"/>
          <w:szCs w:val="22"/>
        </w:rPr>
        <w:t xml:space="preserve">En caso de incumplimiento de la presente obligación, se procederá a realizar la suspensión automática en los registros del Ministerio de Industria, Energía y Minería y de otros organismos de contralor que correspondan, habilitantes para ejercer las actividades desarrolladas.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ud6hcflhbfo1fws3hhm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243</w:t>
      </w:r>
    </w:p>
    <w:p>
      <w:pPr>
        <w:spacing w:after="120"/>
        <w:jc w:val="both"/>
      </w:pPr>
      <w:r>
        <w:rPr>
          <w:sz w:val="22"/>
          <w:szCs w:val="22"/>
        </w:rPr>
        <w:t xml:space="preserve">Derógase el inciso segundo del artículo 2° de la Ley N° 17.735, de 5 de enero de 2004.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gay5yb88kldqu8bczpr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18.362 de 06/10/2008 artículo 
</w:t>
      </w:r>
      <w:hyperlink w:history="1" r:id="rIdav2ezvaalsrjyvzvyrb_o">
        <w:r>
          <w:rPr>
            <w:rStyle w:val="Hyperlink"/>
            <w:rFonts w:ascii="Arial" w:cs="Arial" w:eastAsia="Arial" w:hAnsi="Arial"/>
            <w:sz w:val="17"/>
            <w:szCs w:val="17"/>
          </w:rPr>
          <w:t xml:space="preserve">207</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245</w:t>
      </w:r>
    </w:p>
    <w:p>
      <w:pPr>
        <w:spacing w:after="120"/>
        <w:jc w:val="both"/>
      </w:pPr>
      <w:r>
        <w:rPr>
          <w:sz w:val="22"/>
          <w:szCs w:val="22"/>
        </w:rPr>
        <w:t xml:space="preserve">Declárase de interés nacional, la promoción, la difusión y el estímulo al desarrollo de las actividades agropecuarias en campo natural. Encomiéndase al Ministerio de Ganadería, Agricultura y Pesca la elaboración de un Plan de Observatorio de Campo Natural, para su aprobación por el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ih1gn6pa-m_zbrl_yta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246</w:t>
      </w:r>
    </w:p>
    <w:p>
      <w:pPr>
        <w:spacing w:after="120"/>
        <w:jc w:val="both"/>
      </w:pPr>
      <w:r>
        <w:rPr>
          <w:sz w:val="22"/>
          <w:szCs w:val="22"/>
        </w:rPr>
        <w:t xml:space="preserve">Facúltase al Inciso 07 "Ministerio de Ganadería, Agricultura y Pesca", a través de la División Laboratorios Veterinarios de la unidad ejecutora 005 "Dirección General de Servicios Ganaderos", a crear un Registro de Empresas habilitadas para realizar la gestión de certificación en Buenas Prácticas de Manufactura (BPM), de las empresas elaboradoras de productos veterinarios nacionales, requerido por el Departamento de Control de Productos Veterinarios, de la División Laboratorios Veterinarios, de acuerdo a los requisitos, condiciones y procedimientos que se establecerá a tales efectos.</w:t>
      </w:r>
    </w:p>
    <w:p>
      <w:pPr>
        <w:spacing w:after="120"/>
        <w:jc w:val="both"/>
      </w:pPr>
      <w:r>
        <w:rPr>
          <w:sz w:val="22"/>
          <w:szCs w:val="22"/>
        </w:rPr>
        <w:t xml:space="preserve">Las empresas solicitantes de habilitación o certificación para elaborar productos veterinarios deberán seleccionar y contratar a su costo a las empresas habilitadas para certificar Buenas Prácticas de Manufactura (BPM).</w:t>
      </w:r>
    </w:p>
    <w:p>
      <w:pPr>
        <w:spacing w:after="120"/>
        <w:jc w:val="both"/>
      </w:pPr>
      <w:r>
        <w:rPr>
          <w:sz w:val="22"/>
          <w:szCs w:val="22"/>
        </w:rPr>
        <w:t xml:space="preserve">Las empresas habilitadas deberán entregar a su contratante un certificado de Buenas Prácticas de Manufactura (BPM) conjuntamente con el informe de auditoría para brindar dicha certificación. Estos documentos, con el Programa de Acciones Correctivas (PAC), generado por las empresas contratantes, será entregado a la autoridad oficial en el marco de su certificación oficial en Buenas Prácticas de Manufactura (BPM).</w:t>
      </w:r>
    </w:p>
    <w:p>
      <w:pPr>
        <w:spacing w:after="120"/>
        <w:jc w:val="both"/>
      </w:pPr>
      <w:r>
        <w:rPr>
          <w:sz w:val="22"/>
          <w:szCs w:val="22"/>
        </w:rPr>
        <w:t xml:space="preserve">La Dirección General de Servicios Ganaderos, a través de la División Laboratorios Veterinarios, controlará e inspeccionará las actividades realizadas por la empresa habilitada.</w:t>
      </w:r>
    </w:p>
    <w:p>
      <w:pPr>
        <w:spacing w:after="120"/>
        <w:jc w:val="both"/>
      </w:pPr>
      <w:r>
        <w:rPr>
          <w:sz w:val="22"/>
          <w:szCs w:val="22"/>
        </w:rPr>
        <w:t xml:space="preserve">El incumplimiento de la normativa legal y reglamentaria vigente, y el incumplimiento de las condiciones, requisitos y procedimientos exigidos para el Registro de Empresas habilitadas para certificar en BPM, especificado en el inciso primero, aparejará la aplicación de las sanciones pertinentes, de conformidad con lo establecido por el artículo 144 de la Ley N° 13.835, de 7 de enero de 1970, en la redacción dada por el artículo 134 de la Ley N° 18.996, de 7 de noviembre de 2012; y el artículo 285 de la Ley N° 16.736, de 5 de enero de 1996, en la redacción dada por el artículo 87 de Ley N° 19.535, de 25 de setiembre de 2017.</w:t>
      </w:r>
    </w:p>
    <w:p>
      <w:pPr>
        <w:spacing w:after="120"/>
        <w:jc w:val="both"/>
      </w:pPr>
      <w:r>
        <w:rPr>
          <w:sz w:val="22"/>
          <w:szCs w:val="22"/>
        </w:rPr>
        <w:t xml:space="preserve">La Dirección General de Servicios Ganaderos quedará facultada a:</w:t>
      </w:r>
    </w:p>
    <w:p>
      <w:pPr>
        <w:spacing w:after="120"/>
        <w:ind w:left="567"/>
        <w:jc w:val="both"/>
      </w:pPr>
      <w:r>
        <w:rPr>
          <w:sz w:val="22"/>
          <w:szCs w:val="22"/>
        </w:rPr>
        <w:t xml:space="preserve">A) Disponer la suspensión preventiva o transitoria, en caso de pérdida</w:t>
      </w:r>
    </w:p>
    <w:p>
      <w:pPr>
        <w:spacing w:after="120"/>
        <w:jc w:val="both"/>
      </w:pPr>
      <w:r>
        <w:rPr>
          <w:sz w:val="22"/>
          <w:szCs w:val="22"/>
        </w:rPr>
        <w:t xml:space="preserve">superviniente o incumplimiento de los requisitos o las condiciones</w:t>
      </w:r>
    </w:p>
    <w:p>
      <w:pPr>
        <w:spacing w:after="120"/>
        <w:jc w:val="both"/>
      </w:pPr>
      <w:r>
        <w:rPr>
          <w:sz w:val="22"/>
          <w:szCs w:val="22"/>
        </w:rPr>
        <w:t xml:space="preserve">del Registro de Empresas referidos en el inciso primero de este</w:t>
      </w:r>
    </w:p>
    <w:p>
      <w:pPr>
        <w:spacing w:after="120"/>
        <w:jc w:val="both"/>
      </w:pPr>
      <w:r>
        <w:rPr>
          <w:sz w:val="22"/>
          <w:szCs w:val="22"/>
        </w:rPr>
        <w:t xml:space="preserve">artículo mientras no se ajusten a dichos requisitos o condiciones,</w:t>
      </w:r>
    </w:p>
    <w:p>
      <w:pPr>
        <w:spacing w:after="120"/>
        <w:jc w:val="both"/>
      </w:pPr>
      <w:r>
        <w:rPr>
          <w:sz w:val="22"/>
          <w:szCs w:val="22"/>
        </w:rPr>
        <w:t xml:space="preserve">sin perjuicio de la aplicación de las sanciones establecidas</w:t>
      </w:r>
    </w:p>
    <w:p>
      <w:pPr>
        <w:spacing w:after="120"/>
        <w:jc w:val="both"/>
      </w:pPr>
      <w:r>
        <w:rPr>
          <w:sz w:val="22"/>
          <w:szCs w:val="22"/>
        </w:rPr>
        <w:t xml:space="preserve">legalmente.</w:t>
      </w:r>
    </w:p>
    <w:p>
      <w:pPr>
        <w:spacing w:after="120"/>
        <w:ind w:left="567"/>
        <w:jc w:val="both"/>
      </w:pPr>
      <w:r>
        <w:rPr>
          <w:sz w:val="22"/>
          <w:szCs w:val="22"/>
        </w:rPr>
        <w:t xml:space="preserve">B) Disponer la suspensión o la baja de la habilitación de la empresa en</w:t>
      </w:r>
    </w:p>
    <w:p>
      <w:pPr>
        <w:spacing w:after="120"/>
        <w:jc w:val="both"/>
      </w:pPr>
      <w:r>
        <w:rPr>
          <w:sz w:val="22"/>
          <w:szCs w:val="22"/>
        </w:rPr>
        <w:t xml:space="preserve">caso de infracciones graves o reiteradas a la normativa vigente.</w:t>
      </w:r>
    </w:p>
    <w:p>
      <w:pPr>
        <w:spacing w:after="120"/>
        <w:jc w:val="both"/>
      </w:pPr>
      <w:r>
        <w:rPr>
          <w:sz w:val="22"/>
          <w:szCs w:val="22"/>
        </w:rPr>
        <w:t xml:space="preserve">El Poder Ejecutivo a propuesta del Ministerio de Ganadería, Agricultura y Pesca, reglamentará este artículo dentro de los ciento ochenta días contados a partir de la entrada en vigencia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8uojf37pq3oq5avt7dg8">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17.950 de 08/01/2006 artículo </w:t>
      </w:r>
      <w:hyperlink w:history="1" r:id="rIdedrs8u6odrjx19ygd4eh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D).</w:t>
      </w:r>
    </w:p>
    <w:p>
      <w:pPr>
        <w:pStyle w:val="Articulo"/>
        <w:keepNext/>
        <w:spacing w:after="120" w:before="280"/>
      </w:pPr>
      <w:r>
        <w:rPr>
          <w:rFonts w:ascii="Arial" w:cs="Arial" w:eastAsia="Arial" w:hAnsi="Arial"/>
          <w:b/>
          <w:bCs/>
          <w:color w:val="14213D"/>
          <w:sz w:val="22"/>
          <w:szCs w:val="22"/>
        </w:rPr>
        <w:t xml:space="preserve">Artículo 248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18.362 de 06/10/2008 artículo </w:t>
      </w:r>
      <w:hyperlink w:history="1" r:id="rIdc14ol9fw4u4paxcmfrynw">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 literal 
H).</w:t>
      </w:r>
    </w:p>
    <w:p>
      <w:pPr>
        <w:pStyle w:val="Articulo"/>
        <w:keepNext/>
        <w:spacing w:after="120" w:before="280"/>
      </w:pPr>
      <w:r>
        <w:rPr>
          <w:rFonts w:ascii="Arial" w:cs="Arial" w:eastAsia="Arial" w:hAnsi="Arial"/>
          <w:b/>
          <w:bCs/>
          <w:color w:val="14213D"/>
          <w:sz w:val="22"/>
          <w:szCs w:val="22"/>
        </w:rPr>
        <w:t xml:space="preserve">Artículo 249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19.300 de 26/12/2014 artículo </w:t>
      </w:r>
      <w:hyperlink w:history="1" r:id="rIdbazevseyvla3b6pt3saj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E).</w:t>
      </w:r>
    </w:p>
    <w:p>
      <w:pPr>
        <w:pStyle w:val="Articulo"/>
        <w:keepNext/>
        <w:spacing w:after="120" w:before="280"/>
      </w:pPr>
      <w:r>
        <w:rPr>
          <w:rFonts w:ascii="Arial" w:cs="Arial" w:eastAsia="Arial" w:hAnsi="Arial"/>
          <w:b/>
          <w:bCs/>
          <w:color w:val="14213D"/>
          <w:sz w:val="22"/>
          <w:szCs w:val="22"/>
        </w:rPr>
        <w:t xml:space="preserve">Artículo 250</w:t>
      </w:r>
    </w:p>
    <w:p>
      <w:pPr>
        <w:spacing w:after="120"/>
        <w:jc w:val="both"/>
      </w:pPr>
      <w:r>
        <w:rPr>
          <w:sz w:val="22"/>
          <w:szCs w:val="22"/>
        </w:rPr>
        <w:t xml:space="preserve">Autorízase a la Comisión de Administración creada por el artículo 7 de la Ley N° 19.300, de 26 de diciembre de 2014, a destinar a partir del Ejercicio 2026 hasta el 0,5 % (cero con cinco por ciento) de la recaudación anual del fondo previsto por el artículo 2° de la precitada ley, en la redacción dada por el artículo 227 de la Ley N° 20.212, de 6 de noviembre de 2023, para financiar proyectos de investigación que contribuyan a la mejora de los programas sanitarios de control y erradicación de enfermedades prevalentes en el territorio 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uoy1gpztbticf8n1bcs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251</w:t>
      </w:r>
    </w:p>
    <w:p>
      <w:pPr>
        <w:spacing w:after="120"/>
        <w:jc w:val="both"/>
      </w:pPr>
      <w:r>
        <w:rPr>
          <w:sz w:val="22"/>
          <w:szCs w:val="22"/>
        </w:rPr>
        <w:t xml:space="preserve">Prorrógase hasta el 31 de diciembre de 2027 el plazo establecido en el artículo 374 de la Ley N° 19.889, de 9 de julio de 2020.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huq8hpkawvnln_djouv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17.930 de 19/12/2005 artículo 
</w:t>
      </w:r>
      <w:hyperlink w:history="1" r:id="rIdcdqhkmmfwhi33j-graxlm">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18.719 de 27/12/2010 artículo </w:t>
      </w:r>
      <w:hyperlink w:history="1" r:id="rIdq80ue6gwai6vkupqe3kho">
        <w:r>
          <w:rPr>
            <w:rStyle w:val="Hyperlink"/>
            <w:rFonts w:ascii="Arial" w:cs="Arial" w:eastAsia="Arial" w:hAnsi="Arial"/>
            <w:sz w:val="17"/>
            <w:szCs w:val="17"/>
          </w:rPr>
          <w:t xml:space="preserve">383</w:t>
        </w:r>
      </w:hyperlink>
      <w:r>
        <w:rPr>
          <w:rFonts w:ascii="Arial" w:cs="Arial" w:eastAsia="Arial" w:hAnsi="Arial"/>
          <w:color w:val="555555"/>
          <w:sz w:val="17"/>
          <w:szCs w:val="17"/>
        </w:rPr>
        <w:t xml:space="preserve"> Inciso 
4º), literales E) y F).</w:t>
      </w:r>
    </w:p>
    <w:p>
      <w:pPr>
        <w:pStyle w:val="Articulo"/>
        <w:keepNext/>
        <w:spacing w:after="120" w:before="280"/>
      </w:pPr>
      <w:r>
        <w:rPr>
          <w:rFonts w:ascii="Arial" w:cs="Arial" w:eastAsia="Arial" w:hAnsi="Arial"/>
          <w:b/>
          <w:bCs/>
          <w:color w:val="14213D"/>
          <w:sz w:val="22"/>
          <w:szCs w:val="22"/>
        </w:rPr>
        <w:t xml:space="preserve">Artículo 254</w:t>
      </w:r>
    </w:p>
    <w:p>
      <w:pPr>
        <w:spacing w:after="120"/>
        <w:jc w:val="both"/>
      </w:pPr>
      <w:r>
        <w:rPr>
          <w:sz w:val="22"/>
          <w:szCs w:val="22"/>
        </w:rPr>
        <w:t xml:space="preserve">Reasígnase en el Inciso 07 "Ministerio de Ganadería, Agricultura y Pesca", programa 322 "Cadenas de valor motores de crecimiento", unidad ejecutora 007 "Dirección General de Desarrollo Rural", Proyecto 000 "Funcionamiento", las siguientes partidas en pesos uruguayos: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sz w:val="20"/>
                <w:szCs w:val="20"/>
              </w:rPr>
              <w:t xml:space="preserve">ODG</w:t>
            </w:r>
          </w:p>
        </w:tc>
        <w:tc>
          <w:p>
            <w:r>
              <w:rPr>
                <w:sz w:val="20"/>
                <w:szCs w:val="20"/>
              </w:rPr>
              <w:t xml:space="preserve">Financiación</w:t>
            </w:r>
          </w:p>
        </w:tc>
        <w:tc>
          <w:p>
            <w:r>
              <w:rPr>
                <w:sz w:val="20"/>
                <w:szCs w:val="20"/>
              </w:rPr>
              <w:t xml:space="preserve">Importe</w:t>
            </w:r>
          </w:p>
        </w:tc>
      </w:tr>
      <w:tr>
        <w:tc>
          <w:p>
            <w:r>
              <w:rPr>
                <w:sz w:val="20"/>
                <w:szCs w:val="20"/>
              </w:rPr>
              <w:t xml:space="preserve">289.000</w:t>
            </w:r>
          </w:p>
        </w:tc>
        <w:tc>
          <w:p>
            <w:r>
              <w:rPr>
                <w:sz w:val="20"/>
                <w:szCs w:val="20"/>
              </w:rPr>
              <w:t xml:space="preserve">1.2</w:t>
            </w:r>
          </w:p>
        </w:tc>
        <w:tc>
          <w:p>
            <w:r>
              <w:rPr>
                <w:sz w:val="20"/>
                <w:szCs w:val="20"/>
              </w:rPr>
              <w:t xml:space="preserve">-791.329</w:t>
            </w:r>
          </w:p>
        </w:tc>
      </w:tr>
      <w:tr>
        <w:tc>
          <w:p>
            <w:r>
              <w:rPr>
                <w:sz w:val="20"/>
                <w:szCs w:val="20"/>
              </w:rPr>
              <w:t xml:space="preserve">247.000</w:t>
            </w:r>
          </w:p>
        </w:tc>
        <w:tc>
          <w:p>
            <w:r>
              <w:rPr>
                <w:sz w:val="20"/>
                <w:szCs w:val="20"/>
              </w:rPr>
              <w:t xml:space="preserve">1.2</w:t>
            </w:r>
          </w:p>
        </w:tc>
        <w:tc>
          <w:p>
            <w:r>
              <w:rPr>
                <w:sz w:val="20"/>
                <w:szCs w:val="20"/>
              </w:rPr>
              <w:t xml:space="preserve">-293.006</w:t>
            </w:r>
          </w:p>
        </w:tc>
      </w:tr>
      <w:tr>
        <w:tc>
          <w:p>
            <w:r>
              <w:rPr>
                <w:sz w:val="20"/>
                <w:szCs w:val="20"/>
              </w:rPr>
              <w:t xml:space="preserve">278.000</w:t>
            </w:r>
          </w:p>
        </w:tc>
        <w:tc>
          <w:p>
            <w:r>
              <w:rPr>
                <w:sz w:val="20"/>
                <w:szCs w:val="20"/>
              </w:rPr>
              <w:t xml:space="preserve">1.2</w:t>
            </w:r>
          </w:p>
        </w:tc>
        <w:tc>
          <w:p>
            <w:r>
              <w:rPr>
                <w:sz w:val="20"/>
                <w:szCs w:val="20"/>
              </w:rPr>
              <w:t xml:space="preserve">-4.536.370</w:t>
            </w:r>
          </w:p>
        </w:tc>
      </w:tr>
      <w:tr>
        <w:tc>
          <w:p>
            <w:r>
              <w:rPr>
                <w:sz w:val="20"/>
                <w:szCs w:val="20"/>
              </w:rPr>
              <w:t xml:space="preserve">199.000</w:t>
            </w:r>
          </w:p>
        </w:tc>
        <w:tc>
          <w:p>
            <w:r>
              <w:rPr>
                <w:sz w:val="20"/>
                <w:szCs w:val="20"/>
              </w:rPr>
              <w:t xml:space="preserve">1.2</w:t>
            </w:r>
          </w:p>
        </w:tc>
        <w:tc>
          <w:p>
            <w:r>
              <w:rPr>
                <w:sz w:val="20"/>
                <w:szCs w:val="20"/>
              </w:rPr>
              <w:t xml:space="preserve">-1.173.386</w:t>
            </w:r>
          </w:p>
        </w:tc>
      </w:tr>
      <w:tr>
        <w:tc>
          <w:p>
            <w:r>
              <w:rPr>
                <w:sz w:val="20"/>
                <w:szCs w:val="20"/>
              </w:rPr>
              <w:t xml:space="preserve">591.000</w:t>
            </w:r>
          </w:p>
        </w:tc>
        <w:tc>
          <w:p>
            <w:r>
              <w:rPr>
                <w:sz w:val="20"/>
                <w:szCs w:val="20"/>
              </w:rPr>
              <w:t xml:space="preserve">1.2</w:t>
            </w:r>
          </w:p>
        </w:tc>
        <w:tc>
          <w:p>
            <w:r>
              <w:rPr>
                <w:sz w:val="20"/>
                <w:szCs w:val="20"/>
              </w:rPr>
              <w:t xml:space="preserve">-6.000.000</w:t>
            </w:r>
          </w:p>
        </w:tc>
      </w:tr>
      <w:tr>
        <w:tc>
          <w:p>
            <w:r>
              <w:rPr>
                <w:sz w:val="20"/>
                <w:szCs w:val="20"/>
              </w:rPr>
              <w:t xml:space="preserve">273.000</w:t>
            </w:r>
          </w:p>
        </w:tc>
        <w:tc>
          <w:p>
            <w:r>
              <w:rPr>
                <w:sz w:val="20"/>
                <w:szCs w:val="20"/>
              </w:rPr>
              <w:t xml:space="preserve">1.2</w:t>
            </w:r>
          </w:p>
        </w:tc>
        <w:tc>
          <w:p>
            <w:r>
              <w:rPr>
                <w:sz w:val="20"/>
                <w:szCs w:val="20"/>
              </w:rPr>
              <w:t xml:space="preserve">-1.010.577</w:t>
            </w:r>
          </w:p>
        </w:tc>
      </w:tr>
      <w:tr>
        <w:tc>
          <w:p>
            <w:r>
              <w:rPr>
                <w:sz w:val="20"/>
                <w:szCs w:val="20"/>
              </w:rPr>
              <w:t xml:space="preserve">197.000</w:t>
            </w:r>
          </w:p>
        </w:tc>
        <w:tc>
          <w:p>
            <w:r>
              <w:rPr>
                <w:sz w:val="20"/>
                <w:szCs w:val="20"/>
              </w:rPr>
              <w:t xml:space="preserve">1.2</w:t>
            </w:r>
          </w:p>
        </w:tc>
        <w:tc>
          <w:p>
            <w:r>
              <w:rPr>
                <w:sz w:val="20"/>
                <w:szCs w:val="20"/>
              </w:rPr>
              <w:t xml:space="preserve">-525.011</w:t>
            </w:r>
          </w:p>
        </w:tc>
      </w:tr>
      <w:tr>
        <w:tc>
          <w:p>
            <w:r>
              <w:rPr>
                <w:sz w:val="20"/>
                <w:szCs w:val="20"/>
              </w:rPr>
              <w:t xml:space="preserve">223.000</w:t>
            </w:r>
          </w:p>
        </w:tc>
        <w:tc>
          <w:p>
            <w:r>
              <w:rPr>
                <w:sz w:val="20"/>
                <w:szCs w:val="20"/>
              </w:rPr>
              <w:t xml:space="preserve">1.2</w:t>
            </w:r>
          </w:p>
        </w:tc>
        <w:tc>
          <w:p>
            <w:r>
              <w:rPr>
                <w:sz w:val="20"/>
                <w:szCs w:val="20"/>
              </w:rPr>
              <w:t xml:space="preserve">-445.380</w:t>
            </w:r>
          </w:p>
        </w:tc>
      </w:tr>
      <w:tr>
        <w:tc>
          <w:p>
            <w:r>
              <w:rPr>
                <w:sz w:val="20"/>
                <w:szCs w:val="20"/>
              </w:rPr>
              <w:t xml:space="preserve">299.000</w:t>
            </w:r>
          </w:p>
        </w:tc>
        <w:tc>
          <w:p>
            <w:r>
              <w:rPr>
                <w:sz w:val="20"/>
                <w:szCs w:val="20"/>
              </w:rPr>
              <w:t xml:space="preserve">1.1</w:t>
            </w:r>
          </w:p>
        </w:tc>
        <w:tc>
          <w:p>
            <w:r>
              <w:rPr>
                <w:sz w:val="20"/>
                <w:szCs w:val="20"/>
              </w:rPr>
              <w:t xml:space="preserve">14.775.059</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uwck5jxzyzvdozjdbru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19.149 de 24/10/2013 artículo 
</w:t>
      </w:r>
      <w:hyperlink w:history="1" r:id="rIdjmgw1i3fbvupchokpdf1z">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incisos 6º) y 7º).</w:t>
      </w:r>
    </w:p>
    <w:p>
      <w:pPr>
        <w:pStyle w:val="Articulo"/>
        <w:keepNext/>
        <w:spacing w:after="120" w:before="280"/>
      </w:pPr>
      <w:r>
        <w:rPr>
          <w:rFonts w:ascii="Arial" w:cs="Arial" w:eastAsia="Arial" w:hAnsi="Arial"/>
          <w:b/>
          <w:bCs/>
          <w:color w:val="14213D"/>
          <w:sz w:val="22"/>
          <w:szCs w:val="22"/>
        </w:rPr>
        <w:t xml:space="preserve">Artículo 256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16.811 de 21/02/1997 artículo </w:t>
      </w:r>
      <w:hyperlink w:history="1" r:id="rIdl49t_bjfbv-pbfst9_bai">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 numeral 
19).</w:t>
      </w:r>
    </w:p>
    <w:p>
      <w:pPr>
        <w:pStyle w:val="Articulo"/>
        <w:keepNext/>
        <w:spacing w:after="120" w:before="280"/>
      </w:pPr>
      <w:r>
        <w:rPr>
          <w:rFonts w:ascii="Arial" w:cs="Arial" w:eastAsia="Arial" w:hAnsi="Arial"/>
          <w:b/>
          <w:bCs/>
          <w:color w:val="14213D"/>
          <w:sz w:val="22"/>
          <w:szCs w:val="22"/>
        </w:rPr>
        <w:t xml:space="preserve">Artículo 257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16.811 de 21/02/1997 artículo 
</w:t>
      </w:r>
      <w:hyperlink w:history="1" r:id="rIdvuwyzwjkrnhue0brl3hru">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258</w:t>
      </w:r>
    </w:p>
    <w:p>
      <w:pPr>
        <w:spacing w:after="120"/>
        <w:jc w:val="both"/>
      </w:pPr>
      <w:r>
        <w:rPr>
          <w:sz w:val="22"/>
          <w:szCs w:val="22"/>
        </w:rPr>
        <w:t xml:space="preserve">Las denominaciones asociadas a productos lácteos y sus derivados no podrán utilizarse para publicitar ni comercializar alimentos que no cumplan con las definiciones de leche y sus derivados establecidas en el Reglamento Bromatológico Nacional (Decreto 315/994 de fecha 05 de julio de 1994). No deberá emplearse ninguna etiqueta, documento comercial, descripción, representación pictórica, material publicitario o cualquier forma de representación - sea en puntos de venta físicos o mediante comercialización electrónica- que indique, implique o sugiera que un alimento es de origen lácteo cuando no lo sea".</w:t>
      </w:r>
    </w:p>
    <w:p>
      <w:pPr>
        <w:spacing w:after="120"/>
        <w:jc w:val="both"/>
      </w:pPr>
      <w:r>
        <w:rPr>
          <w:sz w:val="22"/>
          <w:szCs w:val="22"/>
        </w:rPr>
        <w:t xml:space="preserve">Tampoco podrán utilizarse los nombres asociados a la leche y sus derivados, definidos en el Reglamento Bromatológico Nacional, referido en el inciso anterior, para referirse a alimentos que sean cultivados o producidos de manera artificial en un laboratorio.</w:t>
      </w:r>
    </w:p>
    <w:p>
      <w:pPr>
        <w:spacing w:after="120"/>
        <w:jc w:val="both"/>
      </w:pPr>
      <w:r>
        <w:rPr>
          <w:sz w:val="22"/>
          <w:szCs w:val="22"/>
        </w:rPr>
        <w:t xml:space="preserve">Las empresas alimentarias, tales como los restaurantes y supermercados, entre otros, no deberán modificar la información que acompaña a un alimento, cuando la misma sea pasible de inducir en error al consumidor final, o reduzca de otro modo su nivel de protección y sus posibilidades de elección consciente, siendo responsables de las modificaciones que introduzcan en la información alimentaria que acompaña al producto.</w:t>
      </w:r>
    </w:p>
    <w:p>
      <w:pPr>
        <w:spacing w:after="120"/>
        <w:jc w:val="both"/>
      </w:pPr>
      <w:r>
        <w:rPr>
          <w:sz w:val="22"/>
          <w:szCs w:val="22"/>
        </w:rPr>
        <w:t xml:space="preserve">El Poder Ejecutivo reglamentará la presente disposición, en un plazo no mayor a ciento veinte días de su entrada en vigencia.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o9w0ft4wb3sow4fufoi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18.242 de 27/12/2007 artículo 
</w:t>
      </w:r>
      <w:hyperlink w:history="1" r:id="rIdkxey_om5gdfrjfv5c_r1r">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20.075 de 20/10/2022 artículo 
</w:t>
      </w:r>
      <w:hyperlink w:history="1" r:id="rIdbvaqk-iye0v_zvq3wgqd6">
        <w:r>
          <w:rPr>
            <w:rStyle w:val="Hyperlink"/>
            <w:rFonts w:ascii="Arial" w:cs="Arial" w:eastAsia="Arial" w:hAnsi="Arial"/>
            <w:sz w:val="17"/>
            <w:szCs w:val="17"/>
          </w:rPr>
          <w:t xml:space="preserve">172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20.075 de 20/10/2022 artículo 
</w:t>
      </w:r>
      <w:hyperlink w:history="1" r:id="rIdanqe2h-jw4bwmaa12ngd_">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262</w:t>
      </w:r>
    </w:p>
    <w:p>
      <w:pPr>
        <w:spacing w:after="120"/>
        <w:jc w:val="both"/>
      </w:pPr>
      <w:r>
        <w:rPr>
          <w:sz w:val="22"/>
          <w:szCs w:val="22"/>
        </w:rPr>
        <w:t xml:space="preserve">Se encomienda al Poder Ejecutivo la ejecución de los estudios técnicos, de factibilidad y de impacto ambiental de la represa en el paraje Palo a Pique, ubicado en el departamento de Treinta y Tres, Dichos estudios deberán concluirse en un plazo máximo de 24 meses a partir de la promulgación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gpjbuxkypzs38kqjabj_">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263</w:t>
      </w:r>
    </w:p>
    <w:p>
      <w:pPr>
        <w:spacing w:after="120"/>
        <w:jc w:val="both"/>
      </w:pPr>
      <w:r>
        <w:rPr>
          <w:sz w:val="22"/>
          <w:szCs w:val="22"/>
        </w:rPr>
        <w:t xml:space="preserve">Autorízase al Poder Ejecutivo, por única vez, a utilizar hasta el 50% (cincuenta por ciento) de los créditos de los cargos de ascenso vacantes a la fecha de la vigencia de la presente ley, que se encuentren disponibles, correspondientes a la Unidad Ejecutora 005 "Dirección General de Servicios Ganaderos" del Inciso 07 "Ministerio de Ganadería, Agricultura y Pesca", para su transformación en cargos de ingreso, necesarios para el funcionamiento de la División Industria Animal.</w:t>
      </w:r>
    </w:p>
    <w:p>
      <w:pPr>
        <w:spacing w:after="120"/>
        <w:jc w:val="both"/>
      </w:pPr>
      <w:r>
        <w:rPr>
          <w:sz w:val="22"/>
          <w:szCs w:val="22"/>
        </w:rPr>
        <w:t xml:space="preserve">La Oficina Nacional del Servicio Civil y la Contaduría General de la Nación, deberán informar, previa y favorablemente, y corresponderá dar cuenta a la Asamblea General de lo actuado.</w:t>
      </w:r>
    </w:p>
    <w:p>
      <w:pPr>
        <w:spacing w:after="120"/>
        <w:jc w:val="both"/>
      </w:pPr>
      <w:r>
        <w:rPr>
          <w:sz w:val="22"/>
          <w:szCs w:val="22"/>
        </w:rPr>
        <w:t xml:space="preserve">El presente artículo no podrá tener costo presupuestal.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b-x9xu9n7-n21-shtf8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264</w:t>
      </w:r>
    </w:p>
    <w:p>
      <w:pPr>
        <w:spacing w:after="120"/>
        <w:jc w:val="both"/>
      </w:pPr>
      <w:r>
        <w:rPr>
          <w:sz w:val="22"/>
          <w:szCs w:val="22"/>
        </w:rPr>
        <w:t xml:space="preserve">Declárase de interés nacional, la promoción, la difusión y el estímulo al desarrollo sostenible de la pesca y la acuicultura en el territorio de la República Oriental del Uruguay. Encomiéndase al Ministerio de Ganadería, Agricultura y Pesca, la elaboración de un Plan Nacional de Desarrollo de la Pesca, el cual deberá ser presentado para su aprobación ante el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qzksingjsgs3xb8_pwh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265</w:t>
      </w:r>
    </w:p>
    <w:p>
      <w:pPr>
        <w:spacing w:after="120"/>
        <w:jc w:val="both"/>
      </w:pPr>
      <w:r>
        <w:rPr>
          <w:sz w:val="22"/>
          <w:szCs w:val="22"/>
        </w:rPr>
        <w:t xml:space="preserve">Declárase de interés nacional, la promoción y el estímulo al desarrollo sostenible de la citricultura en el territorio de la República Oriental del Uruguay. Encomiéndese al Ministerio de Ganadería, Agricultura y Pesca, la elaboración de un Plan Nacional de Desarrollo de la Citricultura, el cual deberá ser presentado para su aprobación ante el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tc2m2z6gv2sg4w1tcu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266</w:t>
      </w:r>
    </w:p>
    <w:p>
      <w:pPr>
        <w:spacing w:after="120"/>
        <w:jc w:val="both"/>
      </w:pPr>
      <w:r>
        <w:rPr>
          <w:sz w:val="22"/>
          <w:szCs w:val="22"/>
        </w:rPr>
        <w:t xml:space="preserve">Se declara de interés la implementación de baños de aspersión móviles destinados al control de la garrapata en las actividades ganaderas desarrolladas en bosques forestales que superen las 300 hectáreas. El Poder Ejecutivo contará con un plazo de 180 días para presentar propuestas de medidas pertinentes.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cwppwh2qczp69uh9iej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08 - Ministerio de Industria, Energía y Minería</w:t>
      </w:r>
    </w:p>
    <w:p>
      <w:pPr>
        <w:pStyle w:val="Articulo"/>
        <w:keepNext/>
        <w:spacing w:after="120" w:before="280"/>
      </w:pPr>
      <w:r>
        <w:rPr>
          <w:rFonts w:ascii="Arial" w:cs="Arial" w:eastAsia="Arial" w:hAnsi="Arial"/>
          <w:b/>
          <w:bCs/>
          <w:color w:val="14213D"/>
          <w:sz w:val="22"/>
          <w:szCs w:val="22"/>
        </w:rPr>
        <w:t xml:space="preserve">Artículo 267</w:t>
      </w:r>
    </w:p>
    <w:p>
      <w:pPr>
        <w:spacing w:after="120"/>
        <w:jc w:val="both"/>
      </w:pPr>
      <w:r>
        <w:rPr>
          <w:sz w:val="22"/>
          <w:szCs w:val="22"/>
        </w:rPr>
        <w:t xml:space="preserve">Modifícanse en el Inciso 08 "Ministerio de Industria, Energía y Minería", en los programas y unidades ejecutoras que se mencionan, la denominación, serie y condición de los siguientes cargos vacantes: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tblGrid>
      <w:tr>
        <w:tc>
          <w:p>
            <w:r>
              <w:rPr>
                <w:sz w:val="20"/>
                <w:szCs w:val="20"/>
              </w:rPr>
              <w:t xml:space="preserve">UE</w:t>
            </w:r>
          </w:p>
        </w:tc>
        <w:tc>
          <w:p>
            <w:r>
              <w:rPr>
                <w:sz w:val="20"/>
                <w:szCs w:val="20"/>
              </w:rPr>
              <w:t xml:space="preserve">Programa</w:t>
            </w:r>
          </w:p>
        </w:tc>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 actual</w:t>
            </w:r>
          </w:p>
        </w:tc>
        <w:tc>
          <w:p>
            <w:r>
              <w:rPr>
                <w:sz w:val="20"/>
                <w:szCs w:val="20"/>
              </w:rPr>
              <w:t xml:space="preserve">Serie actual</w:t>
            </w:r>
          </w:p>
        </w:tc>
        <w:tc>
          <w:p>
            <w:r>
              <w:rPr>
                <w:sz w:val="20"/>
                <w:szCs w:val="20"/>
              </w:rPr>
              <w:t xml:space="preserve">Condición actual</w:t>
            </w:r>
          </w:p>
        </w:tc>
      </w:tr>
      <w:tr>
        <w:tc>
          <w:p>
            <w:r>
              <w:rPr>
                <w:sz w:val="20"/>
                <w:szCs w:val="20"/>
              </w:rPr>
              <w:t xml:space="preserve">001</w:t>
            </w:r>
          </w:p>
        </w:tc>
        <w:tc>
          <w:p>
            <w:r>
              <w:rPr>
                <w:sz w:val="20"/>
                <w:szCs w:val="20"/>
              </w:rPr>
              <w:t xml:space="preserve">320</w:t>
            </w:r>
          </w:p>
        </w:tc>
        <w:tc>
          <w:p>
            <w:r>
              <w:rPr>
                <w:sz w:val="20"/>
                <w:szCs w:val="20"/>
              </w:rPr>
              <w:t xml:space="preserve">1</w:t>
            </w:r>
          </w:p>
        </w:tc>
        <w:tc>
          <w:p>
            <w:r>
              <w:rPr>
                <w:sz w:val="20"/>
                <w:szCs w:val="20"/>
              </w:rPr>
              <w:t xml:space="preserve">B</w:t>
            </w:r>
          </w:p>
        </w:tc>
        <w:tc>
          <w:p>
            <w:r>
              <w:rPr>
                <w:sz w:val="20"/>
                <w:szCs w:val="20"/>
              </w:rPr>
              <w:t xml:space="preserve">13</w:t>
            </w:r>
          </w:p>
        </w:tc>
        <w:tc>
          <w:p>
            <w:r>
              <w:rPr>
                <w:sz w:val="20"/>
                <w:szCs w:val="20"/>
              </w:rPr>
              <w:t xml:space="preserve">TÉCNICO II</w:t>
            </w:r>
          </w:p>
        </w:tc>
        <w:tc>
          <w:p>
            <w:r>
              <w:rPr>
                <w:sz w:val="20"/>
                <w:szCs w:val="20"/>
              </w:rPr>
              <w:t xml:space="preserve">TÉCNICO EN ADMINISTRACIÓN PÚBLICA</w:t>
            </w:r>
          </w:p>
        </w:tc>
        <w:tc>
          <w:p>
            <w:r>
              <w:rPr>
                <w:sz w:val="20"/>
                <w:szCs w:val="20"/>
              </w:rPr>
              <w:t xml:space="preserve">-</w:t>
            </w:r>
          </w:p>
        </w:tc>
      </w:tr>
      <w:tr>
        <w:tc>
          <w:p>
            <w:r>
              <w:rPr>
                <w:sz w:val="20"/>
                <w:szCs w:val="20"/>
              </w:rPr>
              <w:t xml:space="preserve">001</w:t>
            </w:r>
          </w:p>
        </w:tc>
        <w:tc>
          <w:p>
            <w:r>
              <w:rPr>
                <w:sz w:val="20"/>
                <w:szCs w:val="20"/>
              </w:rPr>
              <w:t xml:space="preserve">320</w:t>
            </w:r>
          </w:p>
        </w:tc>
        <w:tc>
          <w:p>
            <w:r>
              <w:rPr>
                <w:sz w:val="20"/>
                <w:szCs w:val="20"/>
              </w:rPr>
              <w:t xml:space="preserve">1</w:t>
            </w:r>
          </w:p>
        </w:tc>
        <w:tc>
          <w:p>
            <w:r>
              <w:rPr>
                <w:sz w:val="20"/>
                <w:szCs w:val="20"/>
              </w:rPr>
              <w:t xml:space="preserve">C</w:t>
            </w:r>
          </w:p>
        </w:tc>
        <w:tc>
          <w:p>
            <w:r>
              <w:rPr>
                <w:sz w:val="20"/>
                <w:szCs w:val="20"/>
              </w:rPr>
              <w:t xml:space="preserve">12</w:t>
            </w:r>
          </w:p>
        </w:tc>
        <w:tc>
          <w:p>
            <w:r>
              <w:rPr>
                <w:sz w:val="20"/>
                <w:szCs w:val="20"/>
              </w:rPr>
              <w:t xml:space="preserve">DIRECTOR DE DEPARTAMENTO</w:t>
            </w:r>
          </w:p>
        </w:tc>
        <w:tc>
          <w:p>
            <w:r>
              <w:rPr>
                <w:sz w:val="20"/>
                <w:szCs w:val="20"/>
              </w:rPr>
              <w:t xml:space="preserve">ADMINISTRATIVO</w:t>
            </w:r>
          </w:p>
        </w:tc>
        <w:tc>
          <w:p>
            <w:r>
              <w:rPr>
                <w:sz w:val="20"/>
                <w:szCs w:val="20"/>
              </w:rPr>
              <w:t xml:space="preserve">Al vacar se transforma, no pudiendo dicha transformación superar el crédito asignado</w:t>
            </w:r>
          </w:p>
        </w:tc>
      </w:tr>
      <w:tr>
        <w:tc>
          <w:p>
            <w:r>
              <w:rPr>
                <w:sz w:val="20"/>
                <w:szCs w:val="20"/>
              </w:rPr>
              <w:t xml:space="preserve">001</w:t>
            </w:r>
          </w:p>
        </w:tc>
        <w:tc>
          <w:p>
            <w:r>
              <w:rPr>
                <w:sz w:val="20"/>
                <w:szCs w:val="20"/>
              </w:rPr>
              <w:t xml:space="preserve">320</w:t>
            </w:r>
          </w:p>
        </w:tc>
        <w:tc>
          <w:p>
            <w:r>
              <w:rPr>
                <w:sz w:val="20"/>
                <w:szCs w:val="20"/>
              </w:rPr>
              <w:t xml:space="preserve">3</w:t>
            </w:r>
          </w:p>
        </w:tc>
        <w:tc>
          <w:p>
            <w:r>
              <w:rPr>
                <w:sz w:val="20"/>
                <w:szCs w:val="20"/>
              </w:rPr>
              <w:t xml:space="preserve">C</w:t>
            </w:r>
          </w:p>
        </w:tc>
        <w:tc>
          <w:p>
            <w:r>
              <w:rPr>
                <w:sz w:val="20"/>
                <w:szCs w:val="20"/>
              </w:rPr>
              <w:t xml:space="preserve">8</w:t>
            </w:r>
          </w:p>
        </w:tc>
        <w:tc>
          <w:p>
            <w:r>
              <w:rPr>
                <w:sz w:val="20"/>
                <w:szCs w:val="20"/>
              </w:rPr>
              <w:t xml:space="preserve">ADMINISTRATIVO I</w:t>
            </w:r>
          </w:p>
        </w:tc>
        <w:tc>
          <w:p>
            <w:r>
              <w:rPr>
                <w:sz w:val="20"/>
                <w:szCs w:val="20"/>
              </w:rPr>
              <w:t xml:space="preserve">ADMINISTRATIVO</w:t>
            </w:r>
          </w:p>
        </w:tc>
        <w:tc>
          <w:p>
            <w:r>
              <w:rPr>
                <w:sz w:val="20"/>
                <w:szCs w:val="20"/>
              </w:rPr>
              <w:t xml:space="preserve">Al vacar se transforma, no pudiendo dicha transformación superar el crédito asignado</w:t>
            </w:r>
          </w:p>
        </w:tc>
      </w:tr>
      <w:tr>
        <w:tc>
          <w:p>
            <w:r>
              <w:rPr>
                <w:sz w:val="20"/>
                <w:szCs w:val="20"/>
              </w:rPr>
              <w:t xml:space="preserve">002</w:t>
            </w:r>
          </w:p>
        </w:tc>
        <w:tc>
          <w:p>
            <w:r>
              <w:rPr>
                <w:sz w:val="20"/>
                <w:szCs w:val="20"/>
              </w:rPr>
              <w:t xml:space="preserve">320</w:t>
            </w:r>
          </w:p>
        </w:tc>
        <w:tc>
          <w:p>
            <w:r>
              <w:rPr>
                <w:sz w:val="20"/>
                <w:szCs w:val="20"/>
              </w:rPr>
              <w:t xml:space="preserve">1</w:t>
            </w:r>
          </w:p>
        </w:tc>
        <w:tc>
          <w:p>
            <w:r>
              <w:rPr>
                <w:sz w:val="20"/>
                <w:szCs w:val="20"/>
              </w:rPr>
              <w:t xml:space="preserve">B</w:t>
            </w:r>
          </w:p>
        </w:tc>
        <w:tc>
          <w:p>
            <w:r>
              <w:rPr>
                <w:sz w:val="20"/>
                <w:szCs w:val="20"/>
              </w:rPr>
              <w:t xml:space="preserve">13</w:t>
            </w:r>
          </w:p>
        </w:tc>
        <w:tc>
          <w:p>
            <w:r>
              <w:rPr>
                <w:sz w:val="20"/>
                <w:szCs w:val="20"/>
              </w:rPr>
              <w:t xml:space="preserve">TÉCNICO II</w:t>
            </w:r>
          </w:p>
        </w:tc>
        <w:tc>
          <w:p>
            <w:r>
              <w:rPr>
                <w:sz w:val="20"/>
                <w:szCs w:val="20"/>
              </w:rPr>
              <w:t xml:space="preserve">INGENIERÍA</w:t>
            </w:r>
          </w:p>
        </w:tc>
        <w:tc>
          <w:p>
            <w:r>
              <w:rPr>
                <w:sz w:val="20"/>
                <w:szCs w:val="20"/>
              </w:rPr>
              <w:t xml:space="preserve">-</w:t>
            </w:r>
          </w:p>
        </w:tc>
      </w:tr>
      <w:tr>
        <w:tc>
          <w:p>
            <w:r>
              <w:rPr>
                <w:sz w:val="20"/>
                <w:szCs w:val="20"/>
              </w:rPr>
              <w:t xml:space="preserve">002</w:t>
            </w:r>
          </w:p>
        </w:tc>
        <w:tc>
          <w:p>
            <w:r>
              <w:rPr>
                <w:sz w:val="20"/>
                <w:szCs w:val="20"/>
              </w:rPr>
              <w:t xml:space="preserve">320</w:t>
            </w:r>
          </w:p>
        </w:tc>
        <w:tc>
          <w:p>
            <w:r>
              <w:rPr>
                <w:sz w:val="20"/>
                <w:szCs w:val="20"/>
              </w:rPr>
              <w:t xml:space="preserve">1</w:t>
            </w:r>
          </w:p>
        </w:tc>
        <w:tc>
          <w:p>
            <w:r>
              <w:rPr>
                <w:sz w:val="20"/>
                <w:szCs w:val="20"/>
              </w:rPr>
              <w:t xml:space="preserve">C</w:t>
            </w:r>
          </w:p>
        </w:tc>
        <w:tc>
          <w:p>
            <w:r>
              <w:rPr>
                <w:sz w:val="20"/>
                <w:szCs w:val="20"/>
              </w:rPr>
              <w:t xml:space="preserve">13</w:t>
            </w:r>
          </w:p>
        </w:tc>
        <w:tc>
          <w:p>
            <w:r>
              <w:rPr>
                <w:sz w:val="20"/>
                <w:szCs w:val="20"/>
              </w:rPr>
              <w:t xml:space="preserve">DIRECTOR DE DIVISIÓN</w:t>
            </w:r>
          </w:p>
        </w:tc>
        <w:tc>
          <w:p>
            <w:r>
              <w:rPr>
                <w:sz w:val="20"/>
                <w:szCs w:val="20"/>
              </w:rPr>
              <w:t xml:space="preserve">ADMINISTRATIVO</w:t>
            </w:r>
          </w:p>
        </w:tc>
        <w:tc>
          <w:p>
            <w:r>
              <w:rPr>
                <w:sz w:val="20"/>
                <w:szCs w:val="20"/>
              </w:rPr>
              <w:t xml:space="preserve">Al vacar se transforma, no pudiendo dicha transformación superar el crédito asignado</w:t>
            </w:r>
          </w:p>
        </w:tc>
      </w:tr>
      <w:tr>
        <w:tc>
          <w:p>
            <w:r>
              <w:rPr>
                <w:sz w:val="20"/>
                <w:szCs w:val="20"/>
              </w:rPr>
              <w:t xml:space="preserve">004</w:t>
            </w:r>
          </w:p>
        </w:tc>
        <w:tc>
          <w:p>
            <w:r>
              <w:rPr>
                <w:sz w:val="20"/>
                <w:szCs w:val="20"/>
              </w:rPr>
              <w:t xml:space="preserve">320</w:t>
            </w:r>
          </w:p>
        </w:tc>
        <w:tc>
          <w:p>
            <w:r>
              <w:rPr>
                <w:sz w:val="20"/>
                <w:szCs w:val="20"/>
              </w:rPr>
              <w:t xml:space="preserve">3</w:t>
            </w:r>
          </w:p>
        </w:tc>
        <w:tc>
          <w:p>
            <w:r>
              <w:rPr>
                <w:sz w:val="20"/>
                <w:szCs w:val="20"/>
              </w:rPr>
              <w:t xml:space="preserve">A</w:t>
            </w:r>
          </w:p>
        </w:tc>
        <w:tc>
          <w:p>
            <w:r>
              <w:rPr>
                <w:sz w:val="20"/>
                <w:szCs w:val="20"/>
              </w:rPr>
              <w:t xml:space="preserve">14</w:t>
            </w:r>
          </w:p>
        </w:tc>
        <w:tc>
          <w:p>
            <w:r>
              <w:rPr>
                <w:sz w:val="20"/>
                <w:szCs w:val="20"/>
              </w:rPr>
              <w:t xml:space="preserve">ASESOR II</w:t>
            </w:r>
          </w:p>
        </w:tc>
        <w:tc>
          <w:p>
            <w:r>
              <w:rPr>
                <w:sz w:val="20"/>
                <w:szCs w:val="20"/>
              </w:rPr>
              <w:t xml:space="preserve">ABOGADO</w:t>
            </w:r>
          </w:p>
        </w:tc>
        <w:tc>
          <w:p>
            <w:r>
              <w:rPr>
                <w:sz w:val="20"/>
                <w:szCs w:val="20"/>
              </w:rPr>
              <w:t xml:space="preserve">-</w:t>
            </w:r>
          </w:p>
        </w:tc>
      </w:tr>
      <w:tr>
        <w:tc>
          <w:p>
            <w:r>
              <w:rPr>
                <w:sz w:val="20"/>
                <w:szCs w:val="20"/>
              </w:rPr>
              <w:t xml:space="preserve">004</w:t>
            </w:r>
          </w:p>
        </w:tc>
        <w:tc>
          <w:p>
            <w:r>
              <w:rPr>
                <w:sz w:val="20"/>
                <w:szCs w:val="20"/>
              </w:rPr>
              <w:t xml:space="preserve">320</w:t>
            </w:r>
          </w:p>
        </w:tc>
        <w:tc>
          <w:p>
            <w:r>
              <w:rPr>
                <w:sz w:val="20"/>
                <w:szCs w:val="20"/>
              </w:rPr>
              <w:t xml:space="preserve">2</w:t>
            </w:r>
          </w:p>
        </w:tc>
        <w:tc>
          <w:p>
            <w:r>
              <w:rPr>
                <w:sz w:val="20"/>
                <w:szCs w:val="20"/>
              </w:rPr>
              <w:t xml:space="preserve">A</w:t>
            </w:r>
          </w:p>
        </w:tc>
        <w:tc>
          <w:p>
            <w:r>
              <w:rPr>
                <w:sz w:val="20"/>
                <w:szCs w:val="20"/>
              </w:rPr>
              <w:t xml:space="preserve">14</w:t>
            </w:r>
          </w:p>
        </w:tc>
        <w:tc>
          <w:p>
            <w:r>
              <w:rPr>
                <w:sz w:val="20"/>
                <w:szCs w:val="20"/>
              </w:rPr>
              <w:t xml:space="preserve">ASESOR II</w:t>
            </w:r>
          </w:p>
        </w:tc>
        <w:tc>
          <w:p>
            <w:r>
              <w:rPr>
                <w:sz w:val="20"/>
                <w:szCs w:val="20"/>
              </w:rPr>
              <w:t xml:space="preserve">ESCRIBANO</w:t>
            </w:r>
          </w:p>
        </w:tc>
        <w:tc>
          <w:p>
            <w:r>
              <w:rPr>
                <w:sz w:val="20"/>
                <w:szCs w:val="20"/>
              </w:rPr>
              <w:t xml:space="preserve">-</w:t>
            </w:r>
          </w:p>
        </w:tc>
      </w:tr>
      <w:tr>
        <w:tc>
          <w:p>
            <w:r>
              <w:rPr>
                <w:sz w:val="20"/>
                <w:szCs w:val="20"/>
              </w:rPr>
              <w:t xml:space="preserve">004</w:t>
            </w:r>
          </w:p>
        </w:tc>
        <w:tc>
          <w:p>
            <w:r>
              <w:rPr>
                <w:sz w:val="20"/>
                <w:szCs w:val="20"/>
              </w:rPr>
              <w:t xml:space="preserve">320</w:t>
            </w:r>
          </w:p>
        </w:tc>
        <w:tc>
          <w:p>
            <w:r>
              <w:rPr>
                <w:sz w:val="20"/>
                <w:szCs w:val="20"/>
              </w:rPr>
              <w:t xml:space="preserve">1</w:t>
            </w:r>
          </w:p>
        </w:tc>
        <w:tc>
          <w:p>
            <w:r>
              <w:rPr>
                <w:sz w:val="20"/>
                <w:szCs w:val="20"/>
              </w:rPr>
              <w:t xml:space="preserve">A</w:t>
            </w:r>
          </w:p>
        </w:tc>
        <w:tc>
          <w:p>
            <w:r>
              <w:rPr>
                <w:sz w:val="20"/>
                <w:szCs w:val="20"/>
              </w:rPr>
              <w:t xml:space="preserve">11</w:t>
            </w:r>
          </w:p>
        </w:tc>
        <w:tc>
          <w:p>
            <w:r>
              <w:rPr>
                <w:sz w:val="20"/>
                <w:szCs w:val="20"/>
              </w:rPr>
              <w:t xml:space="preserve">ASESOR V</w:t>
            </w:r>
          </w:p>
        </w:tc>
        <w:tc>
          <w:p>
            <w:r>
              <w:rPr>
                <w:sz w:val="20"/>
                <w:szCs w:val="20"/>
              </w:rPr>
              <w:t xml:space="preserve">ESCRIBANO</w:t>
            </w:r>
          </w:p>
        </w:tc>
        <w:tc>
          <w:p>
            <w:r>
              <w:rPr>
                <w:sz w:val="20"/>
                <w:szCs w:val="20"/>
              </w:rPr>
              <w:t xml:space="preserve">-</w:t>
            </w:r>
          </w:p>
        </w:tc>
      </w:tr>
      <w:tr>
        <w:tc>
          <w:p>
            <w:r>
              <w:rPr>
                <w:sz w:val="20"/>
                <w:szCs w:val="20"/>
              </w:rPr>
              <w:t xml:space="preserve">004</w:t>
            </w:r>
          </w:p>
        </w:tc>
        <w:tc>
          <w:p>
            <w:r>
              <w:rPr>
                <w:sz w:val="20"/>
                <w:szCs w:val="20"/>
              </w:rPr>
              <w:t xml:space="preserve">320</w:t>
            </w:r>
          </w:p>
        </w:tc>
        <w:tc>
          <w:p>
            <w:r>
              <w:rPr>
                <w:sz w:val="20"/>
                <w:szCs w:val="20"/>
              </w:rPr>
              <w:t xml:space="preserve">1</w:t>
            </w:r>
          </w:p>
        </w:tc>
        <w:tc>
          <w:p>
            <w:r>
              <w:rPr>
                <w:sz w:val="20"/>
                <w:szCs w:val="20"/>
              </w:rPr>
              <w:t xml:space="preserve">B</w:t>
            </w:r>
          </w:p>
        </w:tc>
        <w:tc>
          <w:p>
            <w:r>
              <w:rPr>
                <w:sz w:val="20"/>
                <w:szCs w:val="20"/>
              </w:rPr>
              <w:t xml:space="preserve">13</w:t>
            </w:r>
          </w:p>
        </w:tc>
        <w:tc>
          <w:p>
            <w:r>
              <w:rPr>
                <w:sz w:val="20"/>
                <w:szCs w:val="20"/>
              </w:rPr>
              <w:t xml:space="preserve">TÉCNICO II</w:t>
            </w:r>
          </w:p>
        </w:tc>
        <w:tc>
          <w:p>
            <w:r>
              <w:rPr>
                <w:sz w:val="20"/>
                <w:szCs w:val="20"/>
              </w:rPr>
              <w:t xml:space="preserve">PROCURADOR</w:t>
            </w:r>
          </w:p>
        </w:tc>
        <w:tc>
          <w:p>
            <w:r>
              <w:rPr>
                <w:sz w:val="20"/>
                <w:szCs w:val="20"/>
              </w:rPr>
              <w:t xml:space="preserve">-</w:t>
            </w:r>
          </w:p>
        </w:tc>
      </w:tr>
      <w:tr>
        <w:tc>
          <w:p>
            <w:r>
              <w:rPr>
                <w:sz w:val="20"/>
                <w:szCs w:val="20"/>
              </w:rPr>
              <w:t xml:space="preserve">004</w:t>
            </w:r>
          </w:p>
        </w:tc>
        <w:tc>
          <w:p>
            <w:r>
              <w:rPr>
                <w:sz w:val="20"/>
                <w:szCs w:val="20"/>
              </w:rPr>
              <w:t xml:space="preserve">320</w:t>
            </w:r>
          </w:p>
        </w:tc>
        <w:tc>
          <w:p>
            <w:r>
              <w:rPr>
                <w:sz w:val="20"/>
                <w:szCs w:val="20"/>
              </w:rPr>
              <w:t xml:space="preserve">1</w:t>
            </w:r>
          </w:p>
        </w:tc>
        <w:tc>
          <w:p>
            <w:r>
              <w:rPr>
                <w:sz w:val="20"/>
                <w:szCs w:val="20"/>
              </w:rPr>
              <w:t xml:space="preserve">C</w:t>
            </w:r>
          </w:p>
        </w:tc>
        <w:tc>
          <w:p>
            <w:r>
              <w:rPr>
                <w:sz w:val="20"/>
                <w:szCs w:val="20"/>
              </w:rPr>
              <w:t xml:space="preserve">11</w:t>
            </w:r>
          </w:p>
        </w:tc>
        <w:tc>
          <w:p>
            <w:r>
              <w:rPr>
                <w:sz w:val="20"/>
                <w:szCs w:val="20"/>
              </w:rPr>
              <w:t xml:space="preserve">JEFE DE DEPARTAMENTO</w:t>
            </w:r>
          </w:p>
        </w:tc>
        <w:tc>
          <w:p>
            <w:r>
              <w:rPr>
                <w:sz w:val="20"/>
                <w:szCs w:val="20"/>
              </w:rPr>
              <w:t xml:space="preserve">ADMINISTRATIVO</w:t>
            </w:r>
          </w:p>
        </w:tc>
        <w:tc>
          <w:p>
            <w:r>
              <w:rPr>
                <w:sz w:val="20"/>
                <w:szCs w:val="20"/>
              </w:rPr>
              <w:t xml:space="preserve">Al vacar se transforma, no pudiendo dicha transformación superar el crédito asignado</w:t>
            </w:r>
          </w:p>
        </w:tc>
      </w:tr>
      <w:tr>
        <w:tc>
          <w:p>
            <w:r>
              <w:rPr>
                <w:sz w:val="20"/>
                <w:szCs w:val="20"/>
              </w:rPr>
              <w:t xml:space="preserve">006</w:t>
            </w:r>
          </w:p>
        </w:tc>
        <w:tc>
          <w:p>
            <w:r>
              <w:rPr>
                <w:sz w:val="20"/>
                <w:szCs w:val="20"/>
              </w:rPr>
              <w:t xml:space="preserve">320</w:t>
            </w:r>
          </w:p>
        </w:tc>
        <w:tc>
          <w:p>
            <w:r>
              <w:rPr>
                <w:sz w:val="20"/>
                <w:szCs w:val="20"/>
              </w:rPr>
              <w:t xml:space="preserve">1</w:t>
            </w:r>
          </w:p>
        </w:tc>
        <w:tc>
          <w:p>
            <w:r>
              <w:rPr>
                <w:sz w:val="20"/>
                <w:szCs w:val="20"/>
              </w:rPr>
              <w:t xml:space="preserve">A</w:t>
            </w:r>
          </w:p>
        </w:tc>
        <w:tc>
          <w:p>
            <w:r>
              <w:rPr>
                <w:sz w:val="20"/>
                <w:szCs w:val="20"/>
              </w:rPr>
              <w:t xml:space="preserve">15</w:t>
            </w:r>
          </w:p>
        </w:tc>
        <w:tc>
          <w:p>
            <w:r>
              <w:rPr>
                <w:sz w:val="20"/>
                <w:szCs w:val="20"/>
              </w:rPr>
              <w:t xml:space="preserve">ASESOR I</w:t>
            </w:r>
          </w:p>
        </w:tc>
        <w:tc>
          <w:p>
            <w:r>
              <w:rPr>
                <w:sz w:val="20"/>
                <w:szCs w:val="20"/>
              </w:rPr>
              <w:t xml:space="preserve">QUÍMICO</w:t>
            </w:r>
          </w:p>
        </w:tc>
        <w:tc>
          <w:p>
            <w:r>
              <w:rPr>
                <w:sz w:val="20"/>
                <w:szCs w:val="20"/>
              </w:rPr>
              <w:t xml:space="preserve">-</w:t>
            </w:r>
          </w:p>
        </w:tc>
      </w:tr>
      <w:tr>
        <w:tc>
          <w:p>
            <w:r>
              <w:rPr>
                <w:sz w:val="20"/>
                <w:szCs w:val="20"/>
              </w:rPr>
              <w:t xml:space="preserve">006</w:t>
            </w:r>
          </w:p>
        </w:tc>
        <w:tc>
          <w:p>
            <w:r>
              <w:rPr>
                <w:sz w:val="20"/>
                <w:szCs w:val="20"/>
              </w:rPr>
              <w:t xml:space="preserve">320</w:t>
            </w:r>
          </w:p>
        </w:tc>
        <w:tc>
          <w:p>
            <w:r>
              <w:rPr>
                <w:sz w:val="20"/>
                <w:szCs w:val="20"/>
              </w:rPr>
              <w:t xml:space="preserve">1</w:t>
            </w:r>
          </w:p>
        </w:tc>
        <w:tc>
          <w:p>
            <w:r>
              <w:rPr>
                <w:sz w:val="20"/>
                <w:szCs w:val="20"/>
              </w:rPr>
              <w:t xml:space="preserve">A</w:t>
            </w:r>
          </w:p>
        </w:tc>
        <w:tc>
          <w:p>
            <w:r>
              <w:rPr>
                <w:sz w:val="20"/>
                <w:szCs w:val="20"/>
              </w:rPr>
              <w:t xml:space="preserve">13</w:t>
            </w:r>
          </w:p>
        </w:tc>
        <w:tc>
          <w:p>
            <w:r>
              <w:rPr>
                <w:sz w:val="20"/>
                <w:szCs w:val="20"/>
              </w:rPr>
              <w:t xml:space="preserve">ASESOR III</w:t>
            </w:r>
          </w:p>
        </w:tc>
        <w:tc>
          <w:p>
            <w:r>
              <w:rPr>
                <w:sz w:val="20"/>
                <w:szCs w:val="20"/>
              </w:rPr>
              <w:t xml:space="preserve">INGENIERO AGRÓNOMO</w:t>
            </w:r>
          </w:p>
        </w:tc>
        <w:tc>
          <w:p>
            <w:r>
              <w:rPr>
                <w:sz w:val="20"/>
                <w:szCs w:val="20"/>
              </w:rPr>
              <w:t xml:space="preserve">-</w:t>
            </w:r>
          </w:p>
        </w:tc>
      </w:tr>
      <w:tr>
        <w:tc>
          <w:p>
            <w:r>
              <w:rPr>
                <w:sz w:val="20"/>
                <w:szCs w:val="20"/>
              </w:rPr>
              <w:t xml:space="preserve">007</w:t>
            </w:r>
          </w:p>
        </w:tc>
        <w:tc>
          <w:p>
            <w:r>
              <w:rPr>
                <w:sz w:val="20"/>
                <w:szCs w:val="20"/>
              </w:rPr>
              <w:t xml:space="preserve">320</w:t>
            </w:r>
          </w:p>
        </w:tc>
        <w:tc>
          <w:p>
            <w:r>
              <w:rPr>
                <w:sz w:val="20"/>
                <w:szCs w:val="20"/>
              </w:rPr>
              <w:t xml:space="preserve">1</w:t>
            </w:r>
          </w:p>
        </w:tc>
        <w:tc>
          <w:p>
            <w:r>
              <w:rPr>
                <w:sz w:val="20"/>
                <w:szCs w:val="20"/>
              </w:rPr>
              <w:t xml:space="preserve">A</w:t>
            </w:r>
          </w:p>
        </w:tc>
        <w:tc>
          <w:p>
            <w:r>
              <w:rPr>
                <w:sz w:val="20"/>
                <w:szCs w:val="20"/>
              </w:rPr>
              <w:t xml:space="preserve">13</w:t>
            </w:r>
          </w:p>
        </w:tc>
        <w:tc>
          <w:p>
            <w:r>
              <w:rPr>
                <w:sz w:val="20"/>
                <w:szCs w:val="20"/>
              </w:rPr>
              <w:t xml:space="preserve">ASESOR III</w:t>
            </w:r>
          </w:p>
        </w:tc>
        <w:tc>
          <w:p>
            <w:r>
              <w:rPr>
                <w:sz w:val="20"/>
                <w:szCs w:val="20"/>
              </w:rPr>
              <w:t xml:space="preserve">ABOGADO</w:t>
            </w:r>
          </w:p>
        </w:tc>
        <w:tc>
          <w:p>
            <w:r>
              <w:rPr>
                <w:sz w:val="20"/>
                <w:szCs w:val="20"/>
              </w:rPr>
              <w:t xml:space="preserve">-</w:t>
            </w:r>
          </w:p>
        </w:tc>
      </w:tr>
      <w:tr>
        <w:tc>
          <w:p>
            <w:r>
              <w:rPr>
                <w:sz w:val="20"/>
                <w:szCs w:val="20"/>
              </w:rPr>
              <w:t xml:space="preserve">007</w:t>
            </w:r>
          </w:p>
        </w:tc>
        <w:tc>
          <w:p>
            <w:r>
              <w:rPr>
                <w:sz w:val="20"/>
                <w:szCs w:val="20"/>
              </w:rPr>
              <w:t xml:space="preserve">320</w:t>
            </w:r>
          </w:p>
        </w:tc>
        <w:tc>
          <w:p>
            <w:r>
              <w:rPr>
                <w:sz w:val="20"/>
                <w:szCs w:val="20"/>
              </w:rPr>
              <w:t xml:space="preserve">1</w:t>
            </w:r>
          </w:p>
        </w:tc>
        <w:tc>
          <w:p>
            <w:r>
              <w:rPr>
                <w:sz w:val="20"/>
                <w:szCs w:val="20"/>
              </w:rPr>
              <w:t xml:space="preserve">B</w:t>
            </w:r>
          </w:p>
        </w:tc>
        <w:tc>
          <w:p>
            <w:r>
              <w:rPr>
                <w:sz w:val="20"/>
                <w:szCs w:val="20"/>
              </w:rPr>
              <w:t xml:space="preserve">11</w:t>
            </w:r>
          </w:p>
        </w:tc>
        <w:tc>
          <w:p>
            <w:r>
              <w:rPr>
                <w:sz w:val="20"/>
                <w:szCs w:val="20"/>
              </w:rPr>
              <w:t xml:space="preserve">TÉCNICO IV</w:t>
            </w:r>
          </w:p>
        </w:tc>
        <w:tc>
          <w:p>
            <w:r>
              <w:rPr>
                <w:sz w:val="20"/>
                <w:szCs w:val="20"/>
              </w:rPr>
              <w:t xml:space="preserve">AGRONOMÍA</w:t>
            </w:r>
          </w:p>
        </w:tc>
        <w:tc>
          <w:p>
            <w:r>
              <w:rPr>
                <w:sz w:val="20"/>
                <w:szCs w:val="20"/>
              </w:rPr>
              <w:t xml:space="preserve">-</w:t>
            </w:r>
          </w:p>
        </w:tc>
      </w:tr>
      <w:tr>
        <w:tc>
          <w:p>
            <w:r>
              <w:rPr>
                <w:sz w:val="20"/>
                <w:szCs w:val="20"/>
              </w:rPr>
              <w:t xml:space="preserve">007</w:t>
            </w:r>
          </w:p>
        </w:tc>
        <w:tc>
          <w:p>
            <w:r>
              <w:rPr>
                <w:sz w:val="20"/>
                <w:szCs w:val="20"/>
              </w:rPr>
              <w:t xml:space="preserve">320</w:t>
            </w:r>
          </w:p>
        </w:tc>
        <w:tc>
          <w:p>
            <w:r>
              <w:rPr>
                <w:sz w:val="20"/>
                <w:szCs w:val="20"/>
              </w:rPr>
              <w:t xml:space="preserve">2</w:t>
            </w:r>
          </w:p>
        </w:tc>
        <w:tc>
          <w:p>
            <w:r>
              <w:rPr>
                <w:sz w:val="20"/>
                <w:szCs w:val="20"/>
              </w:rPr>
              <w:t xml:space="preserve">E</w:t>
            </w:r>
          </w:p>
        </w:tc>
        <w:tc>
          <w:p>
            <w:r>
              <w:rPr>
                <w:sz w:val="20"/>
                <w:szCs w:val="20"/>
              </w:rPr>
              <w:t xml:space="preserve">7</w:t>
            </w:r>
          </w:p>
        </w:tc>
        <w:tc>
          <w:p>
            <w:r>
              <w:rPr>
                <w:sz w:val="20"/>
                <w:szCs w:val="20"/>
              </w:rPr>
              <w:t xml:space="preserve">CAPATAZ II</w:t>
            </w:r>
          </w:p>
        </w:tc>
        <w:tc>
          <w:p>
            <w:r>
              <w:rPr>
                <w:sz w:val="20"/>
                <w:szCs w:val="20"/>
              </w:rPr>
              <w:t xml:space="preserve">PERFORADOR</w:t>
            </w:r>
          </w:p>
        </w:tc>
        <w:tc>
          <w:p>
            <w:r>
              <w:rPr>
                <w:sz w:val="20"/>
                <w:szCs w:val="20"/>
              </w:rPr>
              <w:t xml:space="preserve">-</w:t>
            </w:r>
          </w:p>
        </w:tc>
      </w:tr>
      <w:tr>
        <w:tc>
          <w:p>
            <w:r>
              <w:rPr>
                <w:sz w:val="20"/>
                <w:szCs w:val="20"/>
              </w:rPr>
              <w:t xml:space="preserve">007</w:t>
            </w:r>
          </w:p>
        </w:tc>
        <w:tc>
          <w:p>
            <w:r>
              <w:rPr>
                <w:sz w:val="20"/>
                <w:szCs w:val="20"/>
              </w:rPr>
              <w:t xml:space="preserve">320</w:t>
            </w:r>
          </w:p>
        </w:tc>
        <w:tc>
          <w:p>
            <w:r>
              <w:rPr>
                <w:sz w:val="20"/>
                <w:szCs w:val="20"/>
              </w:rPr>
              <w:t xml:space="preserve">1</w:t>
            </w:r>
          </w:p>
        </w:tc>
        <w:tc>
          <w:p>
            <w:r>
              <w:rPr>
                <w:sz w:val="20"/>
                <w:szCs w:val="20"/>
              </w:rPr>
              <w:t xml:space="preserve">E</w:t>
            </w:r>
          </w:p>
        </w:tc>
        <w:tc>
          <w:p>
            <w:r>
              <w:rPr>
                <w:sz w:val="20"/>
                <w:szCs w:val="20"/>
              </w:rPr>
              <w:t xml:space="preserve">6</w:t>
            </w:r>
          </w:p>
        </w:tc>
        <w:tc>
          <w:p>
            <w:r>
              <w:rPr>
                <w:sz w:val="20"/>
                <w:szCs w:val="20"/>
              </w:rPr>
              <w:t xml:space="preserve">OFICIAL IV</w:t>
            </w:r>
          </w:p>
        </w:tc>
        <w:tc>
          <w:p>
            <w:r>
              <w:rPr>
                <w:sz w:val="20"/>
                <w:szCs w:val="20"/>
              </w:rPr>
              <w:t xml:space="preserve">PERFORADOR</w:t>
            </w:r>
          </w:p>
        </w:tc>
        <w:tc>
          <w:p>
            <w:r>
              <w:rPr>
                <w:sz w:val="20"/>
                <w:szCs w:val="20"/>
              </w:rPr>
              <w:t xml:space="preserve">-</w:t>
            </w:r>
          </w:p>
        </w:tc>
      </w:tr>
      <w:tr>
        <w:tc>
          <w:p>
            <w:r>
              <w:rPr>
                <w:sz w:val="20"/>
                <w:szCs w:val="20"/>
              </w:rPr>
              <w:t xml:space="preserve">008</w:t>
            </w:r>
          </w:p>
        </w:tc>
        <w:tc>
          <w:p>
            <w:r>
              <w:rPr>
                <w:sz w:val="20"/>
                <w:szCs w:val="20"/>
              </w:rPr>
              <w:t xml:space="preserve">540</w:t>
            </w:r>
          </w:p>
        </w:tc>
        <w:tc>
          <w:p>
            <w:r>
              <w:rPr>
                <w:sz w:val="20"/>
                <w:szCs w:val="20"/>
              </w:rPr>
              <w:t xml:space="preserve">1</w:t>
            </w:r>
          </w:p>
        </w:tc>
        <w:tc>
          <w:p>
            <w:r>
              <w:rPr>
                <w:sz w:val="20"/>
                <w:szCs w:val="20"/>
              </w:rPr>
              <w:t xml:space="preserve">A</w:t>
            </w:r>
          </w:p>
        </w:tc>
        <w:tc>
          <w:p>
            <w:r>
              <w:rPr>
                <w:sz w:val="20"/>
                <w:szCs w:val="20"/>
              </w:rPr>
              <w:t xml:space="preserve">14</w:t>
            </w:r>
          </w:p>
        </w:tc>
        <w:tc>
          <w:p>
            <w:r>
              <w:rPr>
                <w:sz w:val="20"/>
                <w:szCs w:val="20"/>
              </w:rPr>
              <w:t xml:space="preserve">ASESOR II</w:t>
            </w:r>
          </w:p>
        </w:tc>
        <w:tc>
          <w:p>
            <w:r>
              <w:rPr>
                <w:sz w:val="20"/>
                <w:szCs w:val="20"/>
              </w:rPr>
              <w:t xml:space="preserve">PSICÓLOGO</w:t>
            </w:r>
          </w:p>
        </w:tc>
        <w:tc>
          <w:p>
            <w:r>
              <w:rPr>
                <w:sz w:val="20"/>
                <w:szCs w:val="20"/>
              </w:rPr>
              <w:t xml:space="preserve">-</w:t>
            </w:r>
          </w:p>
        </w:tc>
      </w:tr>
      <w:tr>
        <w:tc>
          <w:p>
            <w:r>
              <w:rPr>
                <w:sz w:val="20"/>
                <w:szCs w:val="20"/>
              </w:rPr>
              <w:t xml:space="preserve">008</w:t>
            </w:r>
          </w:p>
        </w:tc>
        <w:tc>
          <w:p>
            <w:r>
              <w:rPr>
                <w:sz w:val="20"/>
                <w:szCs w:val="20"/>
              </w:rPr>
              <w:t xml:space="preserve">540</w:t>
            </w:r>
          </w:p>
        </w:tc>
        <w:tc>
          <w:p>
            <w:r>
              <w:rPr>
                <w:sz w:val="20"/>
                <w:szCs w:val="20"/>
              </w:rPr>
              <w:t xml:space="preserve">1</w:t>
            </w:r>
          </w:p>
        </w:tc>
        <w:tc>
          <w:p>
            <w:r>
              <w:rPr>
                <w:sz w:val="20"/>
                <w:szCs w:val="20"/>
              </w:rPr>
              <w:t xml:space="preserve">C</w:t>
            </w:r>
          </w:p>
        </w:tc>
        <w:tc>
          <w:p>
            <w:r>
              <w:rPr>
                <w:sz w:val="20"/>
                <w:szCs w:val="20"/>
              </w:rPr>
              <w:t xml:space="preserve">12</w:t>
            </w:r>
          </w:p>
        </w:tc>
        <w:tc>
          <w:p>
            <w:r>
              <w:rPr>
                <w:sz w:val="20"/>
                <w:szCs w:val="20"/>
              </w:rPr>
              <w:t xml:space="preserve">SUB DIRECTOR DE DIVISIÓN</w:t>
            </w:r>
          </w:p>
        </w:tc>
        <w:tc>
          <w:p>
            <w:r>
              <w:rPr>
                <w:sz w:val="20"/>
                <w:szCs w:val="20"/>
              </w:rPr>
              <w:t xml:space="preserve">ADMINISTRATIVO</w:t>
            </w:r>
          </w:p>
        </w:tc>
        <w:tc>
          <w:p>
            <w:r>
              <w:rPr>
                <w:sz w:val="20"/>
                <w:szCs w:val="20"/>
              </w:rPr>
              <w:t xml:space="preserve">Al vacar se transforma, no pudiendo dicha transformación superar el crédito asignado</w:t>
            </w:r>
          </w:p>
        </w:tc>
      </w:tr>
      <w:tr>
        <w:tc>
          <w:p>
            <w:r>
              <w:rPr>
                <w:sz w:val="20"/>
                <w:szCs w:val="20"/>
              </w:rPr>
              <w:t xml:space="preserve">008</w:t>
            </w:r>
          </w:p>
        </w:tc>
        <w:tc>
          <w:p>
            <w:r>
              <w:rPr>
                <w:sz w:val="20"/>
                <w:szCs w:val="20"/>
              </w:rPr>
              <w:t xml:space="preserve">540</w:t>
            </w:r>
          </w:p>
        </w:tc>
        <w:tc>
          <w:p>
            <w:r>
              <w:rPr>
                <w:sz w:val="20"/>
                <w:szCs w:val="20"/>
              </w:rPr>
              <w:t xml:space="preserve">1</w:t>
            </w:r>
          </w:p>
        </w:tc>
        <w:tc>
          <w:p>
            <w:r>
              <w:rPr>
                <w:sz w:val="20"/>
                <w:szCs w:val="20"/>
              </w:rPr>
              <w:t xml:space="preserve">C</w:t>
            </w:r>
          </w:p>
        </w:tc>
        <w:tc>
          <w:p>
            <w:r>
              <w:rPr>
                <w:sz w:val="20"/>
                <w:szCs w:val="20"/>
              </w:rPr>
              <w:t xml:space="preserve">10</w:t>
            </w:r>
          </w:p>
        </w:tc>
        <w:tc>
          <w:p>
            <w:r>
              <w:rPr>
                <w:sz w:val="20"/>
                <w:szCs w:val="20"/>
              </w:rPr>
              <w:t xml:space="preserve">JEFE DE SECCIÓN</w:t>
            </w:r>
          </w:p>
        </w:tc>
        <w:tc>
          <w:p>
            <w:r>
              <w:rPr>
                <w:sz w:val="20"/>
                <w:szCs w:val="20"/>
              </w:rPr>
              <w:t xml:space="preserve">ADMINISTRATIVO</w:t>
            </w:r>
          </w:p>
        </w:tc>
        <w:tc>
          <w:p>
            <w:r>
              <w:rPr>
                <w:sz w:val="20"/>
                <w:szCs w:val="20"/>
              </w:rPr>
              <w:t xml:space="preserve">Al vacar se transforma, no pudiendo dicha transformación superar el crédito asignado</w:t>
            </w:r>
          </w:p>
        </w:tc>
      </w:tr>
      <w:tr>
        <w:tc>
          <w:p>
            <w:r>
              <w:rPr>
                <w:sz w:val="20"/>
                <w:szCs w:val="20"/>
              </w:rPr>
              <w:t xml:space="preserve">009</w:t>
            </w:r>
          </w:p>
        </w:tc>
        <w:tc>
          <w:p>
            <w:r>
              <w:rPr>
                <w:sz w:val="20"/>
                <w:szCs w:val="20"/>
              </w:rPr>
              <w:t xml:space="preserve">320</w:t>
            </w:r>
          </w:p>
        </w:tc>
        <w:tc>
          <w:p>
            <w:r>
              <w:rPr>
                <w:sz w:val="20"/>
                <w:szCs w:val="20"/>
              </w:rPr>
              <w:t xml:space="preserve">1</w:t>
            </w:r>
          </w:p>
        </w:tc>
        <w:tc>
          <w:p>
            <w:r>
              <w:rPr>
                <w:sz w:val="20"/>
                <w:szCs w:val="20"/>
              </w:rPr>
              <w:t xml:space="preserve">A</w:t>
            </w:r>
          </w:p>
        </w:tc>
        <w:tc>
          <w:p>
            <w:r>
              <w:rPr>
                <w:sz w:val="20"/>
                <w:szCs w:val="20"/>
              </w:rPr>
              <w:t xml:space="preserve">15</w:t>
            </w:r>
          </w:p>
        </w:tc>
        <w:tc>
          <w:p>
            <w:r>
              <w:rPr>
                <w:sz w:val="20"/>
                <w:szCs w:val="20"/>
              </w:rPr>
              <w:t xml:space="preserve">ASESOR</w:t>
            </w:r>
          </w:p>
        </w:tc>
        <w:tc>
          <w:p>
            <w:r>
              <w:rPr>
                <w:sz w:val="20"/>
                <w:szCs w:val="20"/>
              </w:rPr>
              <w:t xml:space="preserve">ARQUITECTO</w:t>
            </w:r>
          </w:p>
        </w:tc>
        <w:tc>
          <w:p>
            <w:r>
              <w:rPr>
                <w:sz w:val="20"/>
                <w:szCs w:val="20"/>
              </w:rPr>
              <w:t xml:space="preserve">-</w:t>
            </w:r>
          </w:p>
        </w:tc>
      </w:tr>
      <w:tr>
        <w:tc>
          <w:p>
            <w:r>
              <w:rPr>
                <w:sz w:val="20"/>
                <w:szCs w:val="20"/>
              </w:rPr>
              <w:t xml:space="preserve">009</w:t>
            </w:r>
          </w:p>
        </w:tc>
        <w:tc>
          <w:p>
            <w:r>
              <w:rPr>
                <w:sz w:val="20"/>
                <w:szCs w:val="20"/>
              </w:rPr>
              <w:t xml:space="preserve">320</w:t>
            </w:r>
          </w:p>
        </w:tc>
        <w:tc>
          <w:p>
            <w:r>
              <w:rPr>
                <w:sz w:val="20"/>
                <w:szCs w:val="20"/>
              </w:rPr>
              <w:t xml:space="preserve">1</w:t>
            </w:r>
          </w:p>
        </w:tc>
        <w:tc>
          <w:p>
            <w:r>
              <w:rPr>
                <w:sz w:val="20"/>
                <w:szCs w:val="20"/>
              </w:rPr>
              <w:t xml:space="preserve">C</w:t>
            </w:r>
          </w:p>
        </w:tc>
        <w:tc>
          <w:p>
            <w:r>
              <w:rPr>
                <w:sz w:val="20"/>
                <w:szCs w:val="20"/>
              </w:rPr>
              <w:t xml:space="preserve">12</w:t>
            </w:r>
          </w:p>
        </w:tc>
        <w:tc>
          <w:p>
            <w:r>
              <w:rPr>
                <w:sz w:val="20"/>
                <w:szCs w:val="20"/>
              </w:rPr>
              <w:t xml:space="preserve">JEFE DE DEPARTAMENTO</w:t>
            </w:r>
          </w:p>
        </w:tc>
        <w:tc>
          <w:p>
            <w:r>
              <w:rPr>
                <w:sz w:val="20"/>
                <w:szCs w:val="20"/>
              </w:rPr>
              <w:t xml:space="preserve">ADMINISTRATIVO</w:t>
            </w:r>
          </w:p>
        </w:tc>
        <w:tc>
          <w:p>
            <w:r>
              <w:rPr>
                <w:sz w:val="20"/>
                <w:szCs w:val="20"/>
              </w:rPr>
              <w:t xml:space="preserve">Al vacar se transforma, no pudiendo dicha transformación superar el crédito asignado</w:t>
            </w:r>
          </w:p>
        </w:tc>
      </w:tr>
    </w:tbl>
    <w:p>
      <w:pPr>
        <w:spacing w:after="120"/>
        <w:jc w:val="both"/>
      </w:pPr>
      <w:r>
        <w:rPr>
          <w:sz w:val="22"/>
          <w:szCs w:val="22"/>
        </w:rPr>
        <w:t xml:space="preserve">Por las siguientes: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tblGrid>
      <w:tr>
        <w:tc>
          <w:p>
            <w:r>
              <w:rPr>
                <w:sz w:val="20"/>
                <w:szCs w:val="20"/>
              </w:rPr>
              <w:t xml:space="preserve">UE</w:t>
            </w:r>
          </w:p>
        </w:tc>
        <w:tc>
          <w:p>
            <w:r>
              <w:rPr>
                <w:sz w:val="20"/>
                <w:szCs w:val="20"/>
              </w:rPr>
              <w:t xml:space="preserve">Programa</w:t>
            </w:r>
          </w:p>
        </w:tc>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 nueva</w:t>
            </w:r>
          </w:p>
        </w:tc>
        <w:tc>
          <w:p>
            <w:r>
              <w:rPr>
                <w:sz w:val="20"/>
                <w:szCs w:val="20"/>
              </w:rPr>
              <w:t xml:space="preserve">Serie nueva</w:t>
            </w:r>
          </w:p>
        </w:tc>
        <w:tc>
          <w:p>
            <w:r>
              <w:rPr>
                <w:sz w:val="20"/>
                <w:szCs w:val="20"/>
              </w:rPr>
              <w:t xml:space="preserve">Condición nueva</w:t>
            </w:r>
          </w:p>
        </w:tc>
      </w:tr>
      <w:tr>
        <w:tc>
          <w:p>
            <w:r>
              <w:rPr>
                <w:sz w:val="20"/>
                <w:szCs w:val="20"/>
              </w:rPr>
              <w:t xml:space="preserve">001</w:t>
            </w:r>
          </w:p>
        </w:tc>
        <w:tc>
          <w:p>
            <w:r>
              <w:rPr>
                <w:sz w:val="20"/>
                <w:szCs w:val="20"/>
              </w:rPr>
              <w:t xml:space="preserve">320</w:t>
            </w:r>
          </w:p>
        </w:tc>
        <w:tc>
          <w:p>
            <w:r>
              <w:rPr>
                <w:sz w:val="20"/>
                <w:szCs w:val="20"/>
              </w:rPr>
              <w:t xml:space="preserve">1</w:t>
            </w:r>
          </w:p>
        </w:tc>
        <w:tc>
          <w:p>
            <w:r>
              <w:rPr>
                <w:sz w:val="20"/>
                <w:szCs w:val="20"/>
              </w:rPr>
              <w:t xml:space="preserve">B</w:t>
            </w:r>
          </w:p>
        </w:tc>
        <w:tc>
          <w:p>
            <w:r>
              <w:rPr>
                <w:sz w:val="20"/>
                <w:szCs w:val="20"/>
              </w:rPr>
              <w:t xml:space="preserve">13</w:t>
            </w:r>
          </w:p>
        </w:tc>
        <w:tc>
          <w:p>
            <w:r>
              <w:rPr>
                <w:sz w:val="20"/>
                <w:szCs w:val="20"/>
              </w:rPr>
              <w:t xml:space="preserve">TÉCNICO II</w:t>
            </w:r>
          </w:p>
        </w:tc>
        <w:tc>
          <w:p>
            <w:r>
              <w:rPr>
                <w:sz w:val="20"/>
                <w:szCs w:val="20"/>
              </w:rPr>
              <w:t xml:space="preserve">TÉCNICO</w:t>
            </w:r>
          </w:p>
        </w:tc>
        <w:tc>
          <w:p>
            <w:r>
              <w:rPr>
                <w:sz w:val="20"/>
                <w:szCs w:val="20"/>
              </w:rPr>
              <w:t xml:space="preserve">-</w:t>
            </w:r>
          </w:p>
        </w:tc>
      </w:tr>
      <w:tr>
        <w:tc>
          <w:p>
            <w:r>
              <w:rPr>
                <w:sz w:val="20"/>
                <w:szCs w:val="20"/>
              </w:rPr>
              <w:t xml:space="preserve">001</w:t>
            </w:r>
          </w:p>
        </w:tc>
        <w:tc>
          <w:p>
            <w:r>
              <w:rPr>
                <w:sz w:val="20"/>
                <w:szCs w:val="20"/>
              </w:rPr>
              <w:t xml:space="preserve">320</w:t>
            </w:r>
          </w:p>
        </w:tc>
        <w:tc>
          <w:p>
            <w:r>
              <w:rPr>
                <w:sz w:val="20"/>
                <w:szCs w:val="20"/>
              </w:rPr>
              <w:t xml:space="preserve">1</w:t>
            </w:r>
          </w:p>
        </w:tc>
        <w:tc>
          <w:p>
            <w:r>
              <w:rPr>
                <w:sz w:val="20"/>
                <w:szCs w:val="20"/>
              </w:rPr>
              <w:t xml:space="preserve">C</w:t>
            </w:r>
          </w:p>
        </w:tc>
        <w:tc>
          <w:p>
            <w:r>
              <w:rPr>
                <w:sz w:val="20"/>
                <w:szCs w:val="20"/>
              </w:rPr>
              <w:t xml:space="preserve">12</w:t>
            </w:r>
          </w:p>
        </w:tc>
        <w:tc>
          <w:p>
            <w:r>
              <w:rPr>
                <w:sz w:val="20"/>
                <w:szCs w:val="20"/>
              </w:rPr>
              <w:t xml:space="preserve">ADMINISTRATIVO II</w:t>
            </w:r>
          </w:p>
        </w:tc>
        <w:tc>
          <w:p>
            <w:r>
              <w:rPr>
                <w:sz w:val="20"/>
                <w:szCs w:val="20"/>
              </w:rPr>
              <w:t xml:space="preserve">ADMINISTRATIVO</w:t>
            </w:r>
          </w:p>
        </w:tc>
        <w:tc>
          <w:p>
            <w:r>
              <w:rPr>
                <w:sz w:val="20"/>
                <w:szCs w:val="20"/>
              </w:rPr>
              <w:t xml:space="preserve">-</w:t>
            </w:r>
          </w:p>
        </w:tc>
      </w:tr>
      <w:tr>
        <w:tc>
          <w:p>
            <w:r>
              <w:rPr>
                <w:sz w:val="20"/>
                <w:szCs w:val="20"/>
              </w:rPr>
              <w:t xml:space="preserve">001</w:t>
            </w:r>
          </w:p>
        </w:tc>
        <w:tc>
          <w:p>
            <w:r>
              <w:rPr>
                <w:sz w:val="20"/>
                <w:szCs w:val="20"/>
              </w:rPr>
              <w:t xml:space="preserve">320</w:t>
            </w:r>
          </w:p>
        </w:tc>
        <w:tc>
          <w:p>
            <w:r>
              <w:rPr>
                <w:sz w:val="20"/>
                <w:szCs w:val="20"/>
              </w:rPr>
              <w:t xml:space="preserve">3</w:t>
            </w:r>
          </w:p>
        </w:tc>
        <w:tc>
          <w:p>
            <w:r>
              <w:rPr>
                <w:sz w:val="20"/>
                <w:szCs w:val="20"/>
              </w:rPr>
              <w:t xml:space="preserve">C</w:t>
            </w:r>
          </w:p>
        </w:tc>
        <w:tc>
          <w:p>
            <w:r>
              <w:rPr>
                <w:sz w:val="20"/>
                <w:szCs w:val="20"/>
              </w:rPr>
              <w:t xml:space="preserve">8</w:t>
            </w:r>
          </w:p>
        </w:tc>
        <w:tc>
          <w:p>
            <w:r>
              <w:rPr>
                <w:sz w:val="20"/>
                <w:szCs w:val="20"/>
              </w:rPr>
              <w:t xml:space="preserve">ADMINISTRATIVO VI</w:t>
            </w:r>
          </w:p>
        </w:tc>
        <w:tc>
          <w:p>
            <w:r>
              <w:rPr>
                <w:sz w:val="20"/>
                <w:szCs w:val="20"/>
              </w:rPr>
              <w:t xml:space="preserve">ADMINISTRATIVO</w:t>
            </w:r>
          </w:p>
        </w:tc>
        <w:tc>
          <w:p>
            <w:r>
              <w:rPr>
                <w:sz w:val="20"/>
                <w:szCs w:val="20"/>
              </w:rPr>
              <w:t xml:space="preserve">-</w:t>
            </w:r>
          </w:p>
        </w:tc>
      </w:tr>
      <w:tr>
        <w:tc>
          <w:p>
            <w:r>
              <w:rPr>
                <w:sz w:val="20"/>
                <w:szCs w:val="20"/>
              </w:rPr>
              <w:t xml:space="preserve">002</w:t>
            </w:r>
          </w:p>
        </w:tc>
        <w:tc>
          <w:p>
            <w:r>
              <w:rPr>
                <w:sz w:val="20"/>
                <w:szCs w:val="20"/>
              </w:rPr>
              <w:t xml:space="preserve">320</w:t>
            </w:r>
          </w:p>
        </w:tc>
        <w:tc>
          <w:p>
            <w:r>
              <w:rPr>
                <w:sz w:val="20"/>
                <w:szCs w:val="20"/>
              </w:rPr>
              <w:t xml:space="preserve">1</w:t>
            </w:r>
          </w:p>
        </w:tc>
        <w:tc>
          <w:p>
            <w:r>
              <w:rPr>
                <w:sz w:val="20"/>
                <w:szCs w:val="20"/>
              </w:rPr>
              <w:t xml:space="preserve">B</w:t>
            </w:r>
          </w:p>
        </w:tc>
        <w:tc>
          <w:p>
            <w:r>
              <w:rPr>
                <w:sz w:val="20"/>
                <w:szCs w:val="20"/>
              </w:rPr>
              <w:t xml:space="preserve">13</w:t>
            </w:r>
          </w:p>
        </w:tc>
        <w:tc>
          <w:p>
            <w:r>
              <w:rPr>
                <w:sz w:val="20"/>
                <w:szCs w:val="20"/>
              </w:rPr>
              <w:t xml:space="preserve">TÉCNICO II</w:t>
            </w:r>
          </w:p>
        </w:tc>
        <w:tc>
          <w:p>
            <w:r>
              <w:rPr>
                <w:sz w:val="20"/>
                <w:szCs w:val="20"/>
              </w:rPr>
              <w:t xml:space="preserve">TÉCNICO</w:t>
            </w:r>
          </w:p>
        </w:tc>
        <w:tc>
          <w:p>
            <w:r>
              <w:rPr>
                <w:sz w:val="20"/>
                <w:szCs w:val="20"/>
              </w:rPr>
              <w:t xml:space="preserve">-</w:t>
            </w:r>
          </w:p>
        </w:tc>
      </w:tr>
      <w:tr>
        <w:tc>
          <w:p>
            <w:r>
              <w:rPr>
                <w:sz w:val="20"/>
                <w:szCs w:val="20"/>
              </w:rPr>
              <w:t xml:space="preserve">002</w:t>
            </w:r>
          </w:p>
        </w:tc>
        <w:tc>
          <w:p>
            <w:r>
              <w:rPr>
                <w:sz w:val="20"/>
                <w:szCs w:val="20"/>
              </w:rPr>
              <w:t xml:space="preserve">320</w:t>
            </w:r>
          </w:p>
        </w:tc>
        <w:tc>
          <w:p>
            <w:r>
              <w:rPr>
                <w:sz w:val="20"/>
                <w:szCs w:val="20"/>
              </w:rPr>
              <w:t xml:space="preserve">1</w:t>
            </w:r>
          </w:p>
        </w:tc>
        <w:tc>
          <w:p>
            <w:r>
              <w:rPr>
                <w:sz w:val="20"/>
                <w:szCs w:val="20"/>
              </w:rPr>
              <w:t xml:space="preserve">C</w:t>
            </w:r>
          </w:p>
        </w:tc>
        <w:tc>
          <w:p>
            <w:r>
              <w:rPr>
                <w:sz w:val="20"/>
                <w:szCs w:val="20"/>
              </w:rPr>
              <w:t xml:space="preserve">13</w:t>
            </w:r>
          </w:p>
        </w:tc>
        <w:tc>
          <w:p>
            <w:r>
              <w:rPr>
                <w:sz w:val="20"/>
                <w:szCs w:val="20"/>
              </w:rPr>
              <w:t xml:space="preserve">ADMINISTRATIVO I</w:t>
            </w:r>
          </w:p>
        </w:tc>
        <w:tc>
          <w:p>
            <w:r>
              <w:rPr>
                <w:sz w:val="20"/>
                <w:szCs w:val="20"/>
              </w:rPr>
              <w:t xml:space="preserve">ADMINISTRATIVO</w:t>
            </w:r>
          </w:p>
        </w:tc>
        <w:tc>
          <w:p>
            <w:r>
              <w:rPr>
                <w:sz w:val="20"/>
                <w:szCs w:val="20"/>
              </w:rPr>
              <w:t xml:space="preserve">-</w:t>
            </w:r>
          </w:p>
        </w:tc>
      </w:tr>
      <w:tr>
        <w:tc>
          <w:p>
            <w:r>
              <w:rPr>
                <w:sz w:val="20"/>
                <w:szCs w:val="20"/>
              </w:rPr>
              <w:t xml:space="preserve">004</w:t>
            </w:r>
          </w:p>
        </w:tc>
        <w:tc>
          <w:p>
            <w:r>
              <w:rPr>
                <w:sz w:val="20"/>
                <w:szCs w:val="20"/>
              </w:rPr>
              <w:t xml:space="preserve">320</w:t>
            </w:r>
          </w:p>
        </w:tc>
        <w:tc>
          <w:p>
            <w:r>
              <w:rPr>
                <w:sz w:val="20"/>
                <w:szCs w:val="20"/>
              </w:rPr>
              <w:t xml:space="preserve">5</w:t>
            </w:r>
          </w:p>
        </w:tc>
        <w:tc>
          <w:p>
            <w:r>
              <w:rPr>
                <w:sz w:val="20"/>
                <w:szCs w:val="20"/>
              </w:rPr>
              <w:t xml:space="preserve">A</w:t>
            </w:r>
          </w:p>
        </w:tc>
        <w:tc>
          <w:p>
            <w:r>
              <w:rPr>
                <w:sz w:val="20"/>
                <w:szCs w:val="20"/>
              </w:rPr>
              <w:t xml:space="preserve">14</w:t>
            </w:r>
          </w:p>
        </w:tc>
        <w:tc>
          <w:p>
            <w:r>
              <w:rPr>
                <w:sz w:val="20"/>
                <w:szCs w:val="20"/>
              </w:rPr>
              <w:t xml:space="preserve">ASESOR II</w:t>
            </w:r>
          </w:p>
        </w:tc>
        <w:tc>
          <w:p>
            <w:r>
              <w:rPr>
                <w:sz w:val="20"/>
                <w:szCs w:val="20"/>
              </w:rPr>
              <w:t xml:space="preserve">PROFESIONAL</w:t>
            </w:r>
          </w:p>
        </w:tc>
        <w:tc>
          <w:p>
            <w:r>
              <w:rPr>
                <w:sz w:val="20"/>
                <w:szCs w:val="20"/>
              </w:rPr>
              <w:t xml:space="preserve">-</w:t>
            </w:r>
          </w:p>
        </w:tc>
      </w:tr>
      <w:tr>
        <w:tc>
          <w:p>
            <w:r>
              <w:rPr>
                <w:sz w:val="20"/>
                <w:szCs w:val="20"/>
              </w:rPr>
              <w:t xml:space="preserve">004</w:t>
            </w:r>
          </w:p>
        </w:tc>
        <w:tc>
          <w:p>
            <w:r>
              <w:rPr>
                <w:sz w:val="20"/>
                <w:szCs w:val="20"/>
              </w:rPr>
              <w:t xml:space="preserve">320</w:t>
            </w:r>
          </w:p>
        </w:tc>
        <w:tc>
          <w:p>
            <w:r>
              <w:rPr>
                <w:sz w:val="20"/>
                <w:szCs w:val="20"/>
              </w:rPr>
              <w:t xml:space="preserve">1</w:t>
            </w:r>
          </w:p>
        </w:tc>
        <w:tc>
          <w:p>
            <w:r>
              <w:rPr>
                <w:sz w:val="20"/>
                <w:szCs w:val="20"/>
              </w:rPr>
              <w:t xml:space="preserve">A</w:t>
            </w:r>
          </w:p>
        </w:tc>
        <w:tc>
          <w:p>
            <w:r>
              <w:rPr>
                <w:sz w:val="20"/>
                <w:szCs w:val="20"/>
              </w:rPr>
              <w:t xml:space="preserve">11</w:t>
            </w:r>
          </w:p>
        </w:tc>
        <w:tc>
          <w:p>
            <w:r>
              <w:rPr>
                <w:sz w:val="20"/>
                <w:szCs w:val="20"/>
              </w:rPr>
              <w:t xml:space="preserve">ASESOR V</w:t>
            </w:r>
          </w:p>
        </w:tc>
        <w:tc>
          <w:p>
            <w:r>
              <w:rPr>
                <w:sz w:val="20"/>
                <w:szCs w:val="20"/>
              </w:rPr>
              <w:t xml:space="preserve">PROFESIONAL</w:t>
            </w:r>
          </w:p>
        </w:tc>
        <w:tc>
          <w:p>
            <w:r>
              <w:rPr>
                <w:sz w:val="20"/>
                <w:szCs w:val="20"/>
              </w:rPr>
              <w:t xml:space="preserve">-</w:t>
            </w:r>
          </w:p>
        </w:tc>
      </w:tr>
      <w:tr>
        <w:tc>
          <w:p>
            <w:r>
              <w:rPr>
                <w:sz w:val="20"/>
                <w:szCs w:val="20"/>
              </w:rPr>
              <w:t xml:space="preserve">004</w:t>
            </w:r>
          </w:p>
        </w:tc>
        <w:tc>
          <w:p>
            <w:r>
              <w:rPr>
                <w:sz w:val="20"/>
                <w:szCs w:val="20"/>
              </w:rPr>
              <w:t xml:space="preserve">320</w:t>
            </w:r>
          </w:p>
        </w:tc>
        <w:tc>
          <w:p>
            <w:r>
              <w:rPr>
                <w:sz w:val="20"/>
                <w:szCs w:val="20"/>
              </w:rPr>
              <w:t xml:space="preserve">1</w:t>
            </w:r>
          </w:p>
        </w:tc>
        <w:tc>
          <w:p>
            <w:r>
              <w:rPr>
                <w:sz w:val="20"/>
                <w:szCs w:val="20"/>
              </w:rPr>
              <w:t xml:space="preserve">B</w:t>
            </w:r>
          </w:p>
        </w:tc>
        <w:tc>
          <w:p>
            <w:r>
              <w:rPr>
                <w:sz w:val="20"/>
                <w:szCs w:val="20"/>
              </w:rPr>
              <w:t xml:space="preserve">13</w:t>
            </w:r>
          </w:p>
        </w:tc>
        <w:tc>
          <w:p>
            <w:r>
              <w:rPr>
                <w:sz w:val="20"/>
                <w:szCs w:val="20"/>
              </w:rPr>
              <w:t xml:space="preserve">TÉCNICO II</w:t>
            </w:r>
          </w:p>
        </w:tc>
        <w:tc>
          <w:p>
            <w:r>
              <w:rPr>
                <w:sz w:val="20"/>
                <w:szCs w:val="20"/>
              </w:rPr>
              <w:t xml:space="preserve">TÉCNICO</w:t>
            </w:r>
          </w:p>
        </w:tc>
        <w:tc>
          <w:p>
            <w:r>
              <w:rPr>
                <w:sz w:val="20"/>
                <w:szCs w:val="20"/>
              </w:rPr>
              <w:t xml:space="preserve">-</w:t>
            </w:r>
          </w:p>
        </w:tc>
      </w:tr>
      <w:tr>
        <w:tc>
          <w:p>
            <w:r>
              <w:rPr>
                <w:sz w:val="20"/>
                <w:szCs w:val="20"/>
              </w:rPr>
              <w:t xml:space="preserve">004</w:t>
            </w:r>
          </w:p>
        </w:tc>
        <w:tc>
          <w:p>
            <w:r>
              <w:rPr>
                <w:sz w:val="20"/>
                <w:szCs w:val="20"/>
              </w:rPr>
              <w:t xml:space="preserve">320</w:t>
            </w:r>
          </w:p>
        </w:tc>
        <w:tc>
          <w:p>
            <w:r>
              <w:rPr>
                <w:sz w:val="20"/>
                <w:szCs w:val="20"/>
              </w:rPr>
              <w:t xml:space="preserve">1</w:t>
            </w:r>
          </w:p>
        </w:tc>
        <w:tc>
          <w:p>
            <w:r>
              <w:rPr>
                <w:sz w:val="20"/>
                <w:szCs w:val="20"/>
              </w:rPr>
              <w:t xml:space="preserve">C</w:t>
            </w:r>
          </w:p>
        </w:tc>
        <w:tc>
          <w:p>
            <w:r>
              <w:rPr>
                <w:sz w:val="20"/>
                <w:szCs w:val="20"/>
              </w:rPr>
              <w:t xml:space="preserve">11</w:t>
            </w:r>
          </w:p>
        </w:tc>
        <w:tc>
          <w:p>
            <w:r>
              <w:rPr>
                <w:sz w:val="20"/>
                <w:szCs w:val="20"/>
              </w:rPr>
              <w:t xml:space="preserve">ADMINISTRATIVO III</w:t>
            </w:r>
          </w:p>
        </w:tc>
        <w:tc>
          <w:p>
            <w:r>
              <w:rPr>
                <w:sz w:val="20"/>
                <w:szCs w:val="20"/>
              </w:rPr>
              <w:t xml:space="preserve">ADMINISTRATIVO</w:t>
            </w:r>
          </w:p>
        </w:tc>
        <w:tc>
          <w:p>
            <w:r>
              <w:rPr>
                <w:sz w:val="20"/>
                <w:szCs w:val="20"/>
              </w:rPr>
              <w:t xml:space="preserve">-</w:t>
            </w:r>
          </w:p>
        </w:tc>
      </w:tr>
      <w:tr>
        <w:tc>
          <w:p>
            <w:r>
              <w:rPr>
                <w:sz w:val="20"/>
                <w:szCs w:val="20"/>
              </w:rPr>
              <w:t xml:space="preserve">006</w:t>
            </w:r>
          </w:p>
        </w:tc>
        <w:tc>
          <w:p>
            <w:r>
              <w:rPr>
                <w:sz w:val="20"/>
                <w:szCs w:val="20"/>
              </w:rPr>
              <w:t xml:space="preserve">320</w:t>
            </w:r>
          </w:p>
        </w:tc>
        <w:tc>
          <w:p>
            <w:r>
              <w:rPr>
                <w:sz w:val="20"/>
                <w:szCs w:val="20"/>
              </w:rPr>
              <w:t xml:space="preserve">1</w:t>
            </w:r>
          </w:p>
        </w:tc>
        <w:tc>
          <w:p>
            <w:r>
              <w:rPr>
                <w:sz w:val="20"/>
                <w:szCs w:val="20"/>
              </w:rPr>
              <w:t xml:space="preserve">A</w:t>
            </w:r>
          </w:p>
        </w:tc>
        <w:tc>
          <w:p>
            <w:r>
              <w:rPr>
                <w:sz w:val="20"/>
                <w:szCs w:val="20"/>
              </w:rPr>
              <w:t xml:space="preserve">15</w:t>
            </w:r>
          </w:p>
        </w:tc>
        <w:tc>
          <w:p>
            <w:r>
              <w:rPr>
                <w:sz w:val="20"/>
                <w:szCs w:val="20"/>
              </w:rPr>
              <w:t xml:space="preserve">ASESOR I</w:t>
            </w:r>
          </w:p>
        </w:tc>
        <w:tc>
          <w:p>
            <w:r>
              <w:rPr>
                <w:sz w:val="20"/>
                <w:szCs w:val="20"/>
              </w:rPr>
              <w:t xml:space="preserve">PROFESIONAL</w:t>
            </w:r>
          </w:p>
        </w:tc>
        <w:tc>
          <w:p>
            <w:r>
              <w:rPr>
                <w:sz w:val="20"/>
                <w:szCs w:val="20"/>
              </w:rPr>
              <w:t xml:space="preserve">-</w:t>
            </w:r>
          </w:p>
        </w:tc>
      </w:tr>
      <w:tr>
        <w:tc>
          <w:p>
            <w:r>
              <w:rPr>
                <w:sz w:val="20"/>
                <w:szCs w:val="20"/>
              </w:rPr>
              <w:t xml:space="preserve">006</w:t>
            </w:r>
          </w:p>
        </w:tc>
        <w:tc>
          <w:p>
            <w:r>
              <w:rPr>
                <w:sz w:val="20"/>
                <w:szCs w:val="20"/>
              </w:rPr>
              <w:t xml:space="preserve">320</w:t>
            </w:r>
          </w:p>
        </w:tc>
        <w:tc>
          <w:p>
            <w:r>
              <w:rPr>
                <w:sz w:val="20"/>
                <w:szCs w:val="20"/>
              </w:rPr>
              <w:t xml:space="preserve">1</w:t>
            </w:r>
          </w:p>
        </w:tc>
        <w:tc>
          <w:p>
            <w:r>
              <w:rPr>
                <w:sz w:val="20"/>
                <w:szCs w:val="20"/>
              </w:rPr>
              <w:t xml:space="preserve">A</w:t>
            </w:r>
          </w:p>
        </w:tc>
        <w:tc>
          <w:p>
            <w:r>
              <w:rPr>
                <w:sz w:val="20"/>
                <w:szCs w:val="20"/>
              </w:rPr>
              <w:t xml:space="preserve">13</w:t>
            </w:r>
          </w:p>
        </w:tc>
        <w:tc>
          <w:p>
            <w:r>
              <w:rPr>
                <w:sz w:val="20"/>
                <w:szCs w:val="20"/>
              </w:rPr>
              <w:t xml:space="preserve">ASESOR III</w:t>
            </w:r>
          </w:p>
        </w:tc>
        <w:tc>
          <w:p>
            <w:r>
              <w:rPr>
                <w:sz w:val="20"/>
                <w:szCs w:val="20"/>
              </w:rPr>
              <w:t xml:space="preserve">PROFESIONAL</w:t>
            </w:r>
          </w:p>
        </w:tc>
        <w:tc>
          <w:p>
            <w:r>
              <w:rPr>
                <w:sz w:val="20"/>
                <w:szCs w:val="20"/>
              </w:rPr>
              <w:t xml:space="preserve">-</w:t>
            </w:r>
          </w:p>
        </w:tc>
      </w:tr>
      <w:tr>
        <w:tc>
          <w:p>
            <w:r>
              <w:rPr>
                <w:sz w:val="20"/>
                <w:szCs w:val="20"/>
              </w:rPr>
              <w:t xml:space="preserve">007</w:t>
            </w:r>
          </w:p>
        </w:tc>
        <w:tc>
          <w:p>
            <w:r>
              <w:rPr>
                <w:sz w:val="20"/>
                <w:szCs w:val="20"/>
              </w:rPr>
              <w:t xml:space="preserve">320</w:t>
            </w:r>
          </w:p>
        </w:tc>
        <w:tc>
          <w:p>
            <w:r>
              <w:rPr>
                <w:sz w:val="20"/>
                <w:szCs w:val="20"/>
              </w:rPr>
              <w:t xml:space="preserve">1</w:t>
            </w:r>
          </w:p>
        </w:tc>
        <w:tc>
          <w:p>
            <w:r>
              <w:rPr>
                <w:sz w:val="20"/>
                <w:szCs w:val="20"/>
              </w:rPr>
              <w:t xml:space="preserve">A</w:t>
            </w:r>
          </w:p>
        </w:tc>
        <w:tc>
          <w:p>
            <w:r>
              <w:rPr>
                <w:sz w:val="20"/>
                <w:szCs w:val="20"/>
              </w:rPr>
              <w:t xml:space="preserve">13</w:t>
            </w:r>
          </w:p>
        </w:tc>
        <w:tc>
          <w:p>
            <w:r>
              <w:rPr>
                <w:sz w:val="20"/>
                <w:szCs w:val="20"/>
              </w:rPr>
              <w:t xml:space="preserve">ASESOR III</w:t>
            </w:r>
          </w:p>
        </w:tc>
        <w:tc>
          <w:p>
            <w:r>
              <w:rPr>
                <w:sz w:val="20"/>
                <w:szCs w:val="20"/>
              </w:rPr>
              <w:t xml:space="preserve">PROFESIONAL</w:t>
            </w:r>
          </w:p>
        </w:tc>
        <w:tc>
          <w:p>
            <w:r>
              <w:rPr>
                <w:sz w:val="20"/>
                <w:szCs w:val="20"/>
              </w:rPr>
              <w:t xml:space="preserve">-</w:t>
            </w:r>
          </w:p>
        </w:tc>
      </w:tr>
      <w:tr>
        <w:tc>
          <w:p>
            <w:r>
              <w:rPr>
                <w:sz w:val="20"/>
                <w:szCs w:val="20"/>
              </w:rPr>
              <w:t xml:space="preserve">007</w:t>
            </w:r>
          </w:p>
        </w:tc>
        <w:tc>
          <w:p>
            <w:r>
              <w:rPr>
                <w:sz w:val="20"/>
                <w:szCs w:val="20"/>
              </w:rPr>
              <w:t xml:space="preserve">320</w:t>
            </w:r>
          </w:p>
        </w:tc>
        <w:tc>
          <w:p>
            <w:r>
              <w:rPr>
                <w:sz w:val="20"/>
                <w:szCs w:val="20"/>
              </w:rPr>
              <w:t xml:space="preserve">1</w:t>
            </w:r>
          </w:p>
        </w:tc>
        <w:tc>
          <w:p>
            <w:r>
              <w:rPr>
                <w:sz w:val="20"/>
                <w:szCs w:val="20"/>
              </w:rPr>
              <w:t xml:space="preserve">B</w:t>
            </w:r>
          </w:p>
        </w:tc>
        <w:tc>
          <w:p>
            <w:r>
              <w:rPr>
                <w:sz w:val="20"/>
                <w:szCs w:val="20"/>
              </w:rPr>
              <w:t xml:space="preserve">11</w:t>
            </w:r>
          </w:p>
        </w:tc>
        <w:tc>
          <w:p>
            <w:r>
              <w:rPr>
                <w:sz w:val="20"/>
                <w:szCs w:val="20"/>
              </w:rPr>
              <w:t xml:space="preserve">TÉCNICO IV</w:t>
            </w:r>
          </w:p>
        </w:tc>
        <w:tc>
          <w:p>
            <w:r>
              <w:rPr>
                <w:sz w:val="20"/>
                <w:szCs w:val="20"/>
              </w:rPr>
              <w:t xml:space="preserve">TÉCNICO</w:t>
            </w:r>
          </w:p>
        </w:tc>
        <w:tc>
          <w:p>
            <w:r>
              <w:rPr>
                <w:sz w:val="20"/>
                <w:szCs w:val="20"/>
              </w:rPr>
              <w:t xml:space="preserve">-</w:t>
            </w:r>
          </w:p>
        </w:tc>
      </w:tr>
      <w:tr>
        <w:tc>
          <w:p>
            <w:r>
              <w:rPr>
                <w:sz w:val="20"/>
                <w:szCs w:val="20"/>
              </w:rPr>
              <w:t xml:space="preserve">007</w:t>
            </w:r>
          </w:p>
        </w:tc>
        <w:tc>
          <w:p>
            <w:r>
              <w:rPr>
                <w:sz w:val="20"/>
                <w:szCs w:val="20"/>
              </w:rPr>
              <w:t xml:space="preserve">320</w:t>
            </w:r>
          </w:p>
        </w:tc>
        <w:tc>
          <w:p>
            <w:r>
              <w:rPr>
                <w:sz w:val="20"/>
                <w:szCs w:val="20"/>
              </w:rPr>
              <w:t xml:space="preserve">2</w:t>
            </w:r>
          </w:p>
        </w:tc>
        <w:tc>
          <w:p>
            <w:r>
              <w:rPr>
                <w:sz w:val="20"/>
                <w:szCs w:val="20"/>
              </w:rPr>
              <w:t xml:space="preserve">E</w:t>
            </w:r>
          </w:p>
        </w:tc>
        <w:tc>
          <w:p>
            <w:r>
              <w:rPr>
                <w:sz w:val="20"/>
                <w:szCs w:val="20"/>
              </w:rPr>
              <w:t xml:space="preserve">7</w:t>
            </w:r>
          </w:p>
        </w:tc>
        <w:tc>
          <w:p>
            <w:r>
              <w:rPr>
                <w:sz w:val="20"/>
                <w:szCs w:val="20"/>
              </w:rPr>
              <w:t xml:space="preserve">OFICIAL VI</w:t>
            </w:r>
          </w:p>
        </w:tc>
        <w:tc>
          <w:p>
            <w:r>
              <w:rPr>
                <w:sz w:val="20"/>
                <w:szCs w:val="20"/>
              </w:rPr>
              <w:t xml:space="preserve">OFICIOS</w:t>
            </w:r>
          </w:p>
        </w:tc>
        <w:tc>
          <w:p>
            <w:r>
              <w:rPr>
                <w:sz w:val="20"/>
                <w:szCs w:val="20"/>
              </w:rPr>
              <w:t xml:space="preserve">-</w:t>
            </w:r>
          </w:p>
        </w:tc>
      </w:tr>
      <w:tr>
        <w:tc>
          <w:p>
            <w:r>
              <w:rPr>
                <w:sz w:val="20"/>
                <w:szCs w:val="20"/>
              </w:rPr>
              <w:t xml:space="preserve">007</w:t>
            </w:r>
          </w:p>
        </w:tc>
        <w:tc>
          <w:p>
            <w:r>
              <w:rPr>
                <w:sz w:val="20"/>
                <w:szCs w:val="20"/>
              </w:rPr>
              <w:t xml:space="preserve">320</w:t>
            </w:r>
          </w:p>
        </w:tc>
        <w:tc>
          <w:p>
            <w:r>
              <w:rPr>
                <w:sz w:val="20"/>
                <w:szCs w:val="20"/>
              </w:rPr>
              <w:t xml:space="preserve">1</w:t>
            </w:r>
          </w:p>
        </w:tc>
        <w:tc>
          <w:p>
            <w:r>
              <w:rPr>
                <w:sz w:val="20"/>
                <w:szCs w:val="20"/>
              </w:rPr>
              <w:t xml:space="preserve">E</w:t>
            </w:r>
          </w:p>
        </w:tc>
        <w:tc>
          <w:p>
            <w:r>
              <w:rPr>
                <w:sz w:val="20"/>
                <w:szCs w:val="20"/>
              </w:rPr>
              <w:t xml:space="preserve">6</w:t>
            </w:r>
          </w:p>
        </w:tc>
        <w:tc>
          <w:p>
            <w:r>
              <w:rPr>
                <w:sz w:val="20"/>
                <w:szCs w:val="20"/>
              </w:rPr>
              <w:t xml:space="preserve">OFICIAL VII</w:t>
            </w:r>
          </w:p>
        </w:tc>
        <w:tc>
          <w:p>
            <w:r>
              <w:rPr>
                <w:sz w:val="20"/>
                <w:szCs w:val="20"/>
              </w:rPr>
              <w:t xml:space="preserve">OFICIOS</w:t>
            </w:r>
          </w:p>
        </w:tc>
        <w:tc>
          <w:p>
            <w:r>
              <w:rPr>
                <w:sz w:val="20"/>
                <w:szCs w:val="20"/>
              </w:rPr>
              <w:t xml:space="preserve">-</w:t>
            </w:r>
          </w:p>
        </w:tc>
      </w:tr>
      <w:tr>
        <w:tc>
          <w:p>
            <w:r>
              <w:rPr>
                <w:sz w:val="20"/>
                <w:szCs w:val="20"/>
              </w:rPr>
              <w:t xml:space="preserve">008</w:t>
            </w:r>
          </w:p>
        </w:tc>
        <w:tc>
          <w:p>
            <w:r>
              <w:rPr>
                <w:sz w:val="20"/>
                <w:szCs w:val="20"/>
              </w:rPr>
              <w:t xml:space="preserve">540</w:t>
            </w:r>
          </w:p>
        </w:tc>
        <w:tc>
          <w:p>
            <w:r>
              <w:rPr>
                <w:sz w:val="20"/>
                <w:szCs w:val="20"/>
              </w:rPr>
              <w:t xml:space="preserve">1</w:t>
            </w:r>
          </w:p>
        </w:tc>
        <w:tc>
          <w:p>
            <w:r>
              <w:rPr>
                <w:sz w:val="20"/>
                <w:szCs w:val="20"/>
              </w:rPr>
              <w:t xml:space="preserve">A</w:t>
            </w:r>
          </w:p>
        </w:tc>
        <w:tc>
          <w:p>
            <w:r>
              <w:rPr>
                <w:sz w:val="20"/>
                <w:szCs w:val="20"/>
              </w:rPr>
              <w:t xml:space="preserve">14</w:t>
            </w:r>
          </w:p>
        </w:tc>
        <w:tc>
          <w:p>
            <w:r>
              <w:rPr>
                <w:sz w:val="20"/>
                <w:szCs w:val="20"/>
              </w:rPr>
              <w:t xml:space="preserve">ASESOR II</w:t>
            </w:r>
          </w:p>
        </w:tc>
        <w:tc>
          <w:p>
            <w:r>
              <w:rPr>
                <w:sz w:val="20"/>
                <w:szCs w:val="20"/>
              </w:rPr>
              <w:t xml:space="preserve">PROFESIONAL</w:t>
            </w:r>
          </w:p>
        </w:tc>
        <w:tc>
          <w:p>
            <w:r>
              <w:rPr>
                <w:sz w:val="20"/>
                <w:szCs w:val="20"/>
              </w:rPr>
              <w:t xml:space="preserve">-</w:t>
            </w:r>
          </w:p>
        </w:tc>
      </w:tr>
      <w:tr>
        <w:tc>
          <w:p>
            <w:r>
              <w:rPr>
                <w:sz w:val="20"/>
                <w:szCs w:val="20"/>
              </w:rPr>
              <w:t xml:space="preserve">008</w:t>
            </w:r>
          </w:p>
        </w:tc>
        <w:tc>
          <w:p>
            <w:r>
              <w:rPr>
                <w:sz w:val="20"/>
                <w:szCs w:val="20"/>
              </w:rPr>
              <w:t xml:space="preserve">540</w:t>
            </w:r>
          </w:p>
        </w:tc>
        <w:tc>
          <w:p>
            <w:r>
              <w:rPr>
                <w:sz w:val="20"/>
                <w:szCs w:val="20"/>
              </w:rPr>
              <w:t xml:space="preserve">1</w:t>
            </w:r>
          </w:p>
        </w:tc>
        <w:tc>
          <w:p>
            <w:r>
              <w:rPr>
                <w:sz w:val="20"/>
                <w:szCs w:val="20"/>
              </w:rPr>
              <w:t xml:space="preserve">C</w:t>
            </w:r>
          </w:p>
        </w:tc>
        <w:tc>
          <w:p>
            <w:r>
              <w:rPr>
                <w:sz w:val="20"/>
                <w:szCs w:val="20"/>
              </w:rPr>
              <w:t xml:space="preserve">12</w:t>
            </w:r>
          </w:p>
        </w:tc>
        <w:tc>
          <w:p>
            <w:r>
              <w:rPr>
                <w:sz w:val="20"/>
                <w:szCs w:val="20"/>
              </w:rPr>
              <w:t xml:space="preserve">ADMINISTRATIVO II</w:t>
            </w:r>
          </w:p>
        </w:tc>
        <w:tc>
          <w:p>
            <w:r>
              <w:rPr>
                <w:sz w:val="20"/>
                <w:szCs w:val="20"/>
              </w:rPr>
              <w:t xml:space="preserve">ADMINISTRATIVO</w:t>
            </w:r>
          </w:p>
        </w:tc>
        <w:tc>
          <w:p>
            <w:r>
              <w:rPr>
                <w:sz w:val="20"/>
                <w:szCs w:val="20"/>
              </w:rPr>
              <w:t xml:space="preserve">-</w:t>
            </w:r>
          </w:p>
        </w:tc>
      </w:tr>
      <w:tr>
        <w:tc>
          <w:p>
            <w:r>
              <w:rPr>
                <w:sz w:val="20"/>
                <w:szCs w:val="20"/>
              </w:rPr>
              <w:t xml:space="preserve">008</w:t>
            </w:r>
          </w:p>
        </w:tc>
        <w:tc>
          <w:p>
            <w:r>
              <w:rPr>
                <w:sz w:val="20"/>
                <w:szCs w:val="20"/>
              </w:rPr>
              <w:t xml:space="preserve">540</w:t>
            </w:r>
          </w:p>
        </w:tc>
        <w:tc>
          <w:p>
            <w:r>
              <w:rPr>
                <w:sz w:val="20"/>
                <w:szCs w:val="20"/>
              </w:rPr>
              <w:t xml:space="preserve">1</w:t>
            </w:r>
          </w:p>
        </w:tc>
        <w:tc>
          <w:p>
            <w:r>
              <w:rPr>
                <w:sz w:val="20"/>
                <w:szCs w:val="20"/>
              </w:rPr>
              <w:t xml:space="preserve">C</w:t>
            </w:r>
          </w:p>
        </w:tc>
        <w:tc>
          <w:p>
            <w:r>
              <w:rPr>
                <w:sz w:val="20"/>
                <w:szCs w:val="20"/>
              </w:rPr>
              <w:t xml:space="preserve">10</w:t>
            </w:r>
          </w:p>
        </w:tc>
        <w:tc>
          <w:p>
            <w:r>
              <w:rPr>
                <w:sz w:val="20"/>
                <w:szCs w:val="20"/>
              </w:rPr>
              <w:t xml:space="preserve">ADMINISTRATIVO IV</w:t>
            </w:r>
          </w:p>
        </w:tc>
        <w:tc>
          <w:p>
            <w:r>
              <w:rPr>
                <w:sz w:val="20"/>
                <w:szCs w:val="20"/>
              </w:rPr>
              <w:t xml:space="preserve">ADMINISTRATIVO</w:t>
            </w:r>
          </w:p>
        </w:tc>
        <w:tc>
          <w:p>
            <w:r>
              <w:rPr>
                <w:sz w:val="20"/>
                <w:szCs w:val="20"/>
              </w:rPr>
              <w:t xml:space="preserve">-</w:t>
            </w:r>
          </w:p>
        </w:tc>
      </w:tr>
      <w:tr>
        <w:tc>
          <w:p>
            <w:r>
              <w:rPr>
                <w:sz w:val="20"/>
                <w:szCs w:val="20"/>
              </w:rPr>
              <w:t xml:space="preserve">009</w:t>
            </w:r>
          </w:p>
        </w:tc>
        <w:tc>
          <w:p>
            <w:r>
              <w:rPr>
                <w:sz w:val="20"/>
                <w:szCs w:val="20"/>
              </w:rPr>
              <w:t xml:space="preserve">320</w:t>
            </w:r>
          </w:p>
        </w:tc>
        <w:tc>
          <w:p>
            <w:r>
              <w:rPr>
                <w:sz w:val="20"/>
                <w:szCs w:val="20"/>
              </w:rPr>
              <w:t xml:space="preserve">1</w:t>
            </w:r>
          </w:p>
        </w:tc>
        <w:tc>
          <w:p>
            <w:r>
              <w:rPr>
                <w:sz w:val="20"/>
                <w:szCs w:val="20"/>
              </w:rPr>
              <w:t xml:space="preserve">A</w:t>
            </w:r>
          </w:p>
        </w:tc>
        <w:tc>
          <w:p>
            <w:r>
              <w:rPr>
                <w:sz w:val="20"/>
                <w:szCs w:val="20"/>
              </w:rPr>
              <w:t xml:space="preserve">15</w:t>
            </w:r>
          </w:p>
        </w:tc>
        <w:tc>
          <w:p>
            <w:r>
              <w:rPr>
                <w:sz w:val="20"/>
                <w:szCs w:val="20"/>
              </w:rPr>
              <w:t xml:space="preserve">ASESOR I</w:t>
            </w:r>
          </w:p>
        </w:tc>
        <w:tc>
          <w:p>
            <w:r>
              <w:rPr>
                <w:sz w:val="20"/>
                <w:szCs w:val="20"/>
              </w:rPr>
              <w:t xml:space="preserve">PROFESIONAL</w:t>
            </w:r>
          </w:p>
        </w:tc>
        <w:tc>
          <w:p>
            <w:r>
              <w:rPr>
                <w:sz w:val="20"/>
                <w:szCs w:val="20"/>
              </w:rPr>
              <w:t xml:space="preserve">-</w:t>
            </w:r>
          </w:p>
        </w:tc>
      </w:tr>
      <w:tr>
        <w:tc>
          <w:p>
            <w:r>
              <w:rPr>
                <w:sz w:val="20"/>
                <w:szCs w:val="20"/>
              </w:rPr>
              <w:t xml:space="preserve">009</w:t>
            </w:r>
          </w:p>
        </w:tc>
        <w:tc>
          <w:p>
            <w:r>
              <w:rPr>
                <w:sz w:val="20"/>
                <w:szCs w:val="20"/>
              </w:rPr>
              <w:t xml:space="preserve">320</w:t>
            </w:r>
          </w:p>
        </w:tc>
        <w:tc>
          <w:p>
            <w:r>
              <w:rPr>
                <w:sz w:val="20"/>
                <w:szCs w:val="20"/>
              </w:rPr>
              <w:t xml:space="preserve">1</w:t>
            </w:r>
          </w:p>
        </w:tc>
        <w:tc>
          <w:p>
            <w:r>
              <w:rPr>
                <w:sz w:val="20"/>
                <w:szCs w:val="20"/>
              </w:rPr>
              <w:t xml:space="preserve">C</w:t>
            </w:r>
          </w:p>
        </w:tc>
        <w:tc>
          <w:p>
            <w:r>
              <w:rPr>
                <w:sz w:val="20"/>
                <w:szCs w:val="20"/>
              </w:rPr>
              <w:t xml:space="preserve">12</w:t>
            </w:r>
          </w:p>
        </w:tc>
        <w:tc>
          <w:p>
            <w:r>
              <w:rPr>
                <w:sz w:val="20"/>
                <w:szCs w:val="20"/>
              </w:rPr>
              <w:t xml:space="preserve">ADMINISTRATIVO II</w:t>
            </w:r>
          </w:p>
        </w:tc>
        <w:tc>
          <w:p>
            <w:r>
              <w:rPr>
                <w:sz w:val="20"/>
                <w:szCs w:val="20"/>
              </w:rPr>
              <w:t xml:space="preserve">ADMINISTRATIVO</w:t>
            </w:r>
          </w:p>
        </w:tc>
        <w:tc>
          <w:p>
            <w:r>
              <w:rPr>
                <w:sz w:val="20"/>
                <w:szCs w:val="20"/>
              </w:rPr>
              <w:t xml:space="preserve">-</w:t>
            </w:r>
          </w:p>
        </w:tc>
      </w:tr>
    </w:tbl>
    <w:p>
      <w:pPr>
        <w:spacing w:after="120"/>
        <w:jc w:val="both"/>
      </w:pPr>
      <w:r>
        <w:rPr>
          <w:sz w:val="22"/>
          <w:szCs w:val="22"/>
        </w:rPr>
        <w:t xml:space="preserve">Este artículo entrará en vigencia a partir de la fecha de promulgación de esta ley.</w:t>
      </w:r>
    </w:p>
    <w:p>
      <w:pPr>
        <w:pStyle w:val="Articulo"/>
        <w:keepNext/>
        <w:spacing w:after="120" w:before="280"/>
      </w:pPr>
      <w:r>
        <w:rPr>
          <w:rFonts w:ascii="Arial" w:cs="Arial" w:eastAsia="Arial" w:hAnsi="Arial"/>
          <w:b/>
          <w:bCs/>
          <w:color w:val="14213D"/>
          <w:sz w:val="22"/>
          <w:szCs w:val="22"/>
        </w:rPr>
        <w:t xml:space="preserve">Artículo 268</w:t>
      </w:r>
    </w:p>
    <w:p>
      <w:pPr>
        <w:spacing w:after="120"/>
        <w:jc w:val="both"/>
      </w:pPr>
      <w:r>
        <w:rPr>
          <w:sz w:val="22"/>
          <w:szCs w:val="22"/>
        </w:rPr>
        <w:t xml:space="preserve">Modifícanse en el Inciso 08 "Ministerio de Industria, Energía y Minería", en los programas y unidades ejecutoras que se mencionan, las condiciones de los cargos que se detallan a continuación: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tblGrid>
      <w:tr>
        <w:tc>
          <w:p>
            <w:r>
              <w:rPr>
                <w:sz w:val="20"/>
                <w:szCs w:val="20"/>
              </w:rPr>
              <w:t xml:space="preserve">UE</w:t>
            </w:r>
          </w:p>
        </w:tc>
        <w:tc>
          <w:p>
            <w:r>
              <w:rPr>
                <w:sz w:val="20"/>
                <w:szCs w:val="20"/>
              </w:rPr>
              <w:t xml:space="preserve">Programa</w:t>
            </w:r>
          </w:p>
        </w:tc>
        <w:tc>
          <w:p>
            <w:r>
              <w:rPr>
                <w:sz w:val="20"/>
                <w:szCs w:val="20"/>
              </w:rPr>
              <w:t xml:space="preserve">Cantidad</w:t>
            </w:r>
          </w:p>
        </w:tc>
        <w:tc>
          <w:p>
            <w:r>
              <w:rPr>
                <w:sz w:val="20"/>
                <w:szCs w:val="20"/>
              </w:rPr>
              <w:t xml:space="preserve">Esc.</w:t>
            </w:r>
          </w:p>
        </w:tc>
        <w:tc>
          <w:p>
            <w:r>
              <w:rPr>
                <w:sz w:val="20"/>
                <w:szCs w:val="20"/>
              </w:rPr>
              <w:t xml:space="preserve">Grado</w:t>
            </w:r>
          </w:p>
        </w:tc>
        <w:tc>
          <w:p>
            <w:r>
              <w:rPr>
                <w:sz w:val="20"/>
                <w:szCs w:val="20"/>
              </w:rPr>
              <w:t xml:space="preserve">Denominación actual</w:t>
            </w:r>
          </w:p>
        </w:tc>
        <w:tc>
          <w:p>
            <w:r>
              <w:rPr>
                <w:sz w:val="20"/>
                <w:szCs w:val="20"/>
              </w:rPr>
              <w:t xml:space="preserve">Serie actual</w:t>
            </w:r>
          </w:p>
        </w:tc>
        <w:tc>
          <w:p>
            <w:r>
              <w:rPr>
                <w:sz w:val="20"/>
                <w:szCs w:val="20"/>
              </w:rPr>
              <w:t xml:space="preserve">Condición actual</w:t>
            </w:r>
          </w:p>
        </w:tc>
        <w:tc>
          <w:p>
            <w:r>
              <w:rPr>
                <w:sz w:val="20"/>
                <w:szCs w:val="20"/>
              </w:rPr>
              <w:t xml:space="preserve">Condición nueva</w:t>
            </w:r>
          </w:p>
        </w:tc>
      </w:tr>
      <w:tr>
        <w:tc>
          <w:p>
            <w:r>
              <w:rPr>
                <w:sz w:val="20"/>
                <w:szCs w:val="20"/>
              </w:rPr>
              <w:t xml:space="preserve">001</w:t>
            </w:r>
          </w:p>
        </w:tc>
        <w:tc>
          <w:p>
            <w:r>
              <w:rPr>
                <w:sz w:val="20"/>
                <w:szCs w:val="20"/>
              </w:rPr>
              <w:t xml:space="preserve">320</w:t>
            </w:r>
          </w:p>
        </w:tc>
        <w:tc>
          <w:p>
            <w:r>
              <w:rPr>
                <w:sz w:val="20"/>
                <w:szCs w:val="20"/>
              </w:rPr>
              <w:t xml:space="preserve">1</w:t>
            </w:r>
          </w:p>
        </w:tc>
        <w:tc>
          <w:p>
            <w:r>
              <w:rPr>
                <w:sz w:val="20"/>
                <w:szCs w:val="20"/>
              </w:rPr>
              <w:t xml:space="preserve">A</w:t>
            </w:r>
          </w:p>
        </w:tc>
        <w:tc>
          <w:p>
            <w:r>
              <w:rPr>
                <w:sz w:val="20"/>
                <w:szCs w:val="20"/>
              </w:rPr>
              <w:t xml:space="preserve">16</w:t>
            </w:r>
          </w:p>
        </w:tc>
        <w:tc>
          <w:p>
            <w:r>
              <w:rPr>
                <w:sz w:val="20"/>
                <w:szCs w:val="20"/>
              </w:rPr>
              <w:t xml:space="preserve">GERENTE FINANCIERO CONTABLE - DIRECTOR DE DIVISIÓN</w:t>
            </w:r>
          </w:p>
        </w:tc>
        <w:tc>
          <w:p>
            <w:r>
              <w:rPr>
                <w:sz w:val="20"/>
                <w:szCs w:val="20"/>
              </w:rPr>
              <w:t xml:space="preserve">CONTADOR</w:t>
            </w:r>
          </w:p>
        </w:tc>
        <w:tc>
          <w:p>
            <w:r>
              <w:rPr>
                <w:sz w:val="20"/>
                <w:szCs w:val="20"/>
              </w:rPr>
              <w:t xml:space="preserve">-</w:t>
            </w:r>
          </w:p>
        </w:tc>
        <w:tc>
          <w:p>
            <w:r>
              <w:rPr>
                <w:sz w:val="20"/>
                <w:szCs w:val="20"/>
              </w:rPr>
              <w:t xml:space="preserve">Al vacar: Denominación Asesor, Serie Profesional</w:t>
            </w:r>
          </w:p>
        </w:tc>
      </w:tr>
      <w:tr>
        <w:tc>
          <w:p>
            <w:r>
              <w:rPr>
                <w:sz w:val="20"/>
                <w:szCs w:val="20"/>
              </w:rPr>
              <w:t xml:space="preserve">002</w:t>
            </w:r>
          </w:p>
        </w:tc>
        <w:tc>
          <w:p>
            <w:r>
              <w:rPr>
                <w:sz w:val="20"/>
                <w:szCs w:val="20"/>
              </w:rPr>
              <w:t xml:space="preserve">320</w:t>
            </w:r>
          </w:p>
        </w:tc>
        <w:tc>
          <w:p>
            <w:r>
              <w:rPr>
                <w:sz w:val="20"/>
                <w:szCs w:val="20"/>
              </w:rPr>
              <w:t xml:space="preserve">1</w:t>
            </w:r>
          </w:p>
        </w:tc>
        <w:tc>
          <w:p>
            <w:r>
              <w:rPr>
                <w:sz w:val="20"/>
                <w:szCs w:val="20"/>
              </w:rPr>
              <w:t xml:space="preserve">A</w:t>
            </w:r>
          </w:p>
        </w:tc>
        <w:tc>
          <w:p>
            <w:r>
              <w:rPr>
                <w:sz w:val="20"/>
                <w:szCs w:val="20"/>
              </w:rPr>
              <w:t xml:space="preserve">16</w:t>
            </w:r>
          </w:p>
        </w:tc>
        <w:tc>
          <w:p>
            <w:r>
              <w:rPr>
                <w:sz w:val="20"/>
                <w:szCs w:val="20"/>
              </w:rPr>
              <w:t xml:space="preserve">GERENTE TÉCNICO I DIRECTOR DE DIVISIÓN</w:t>
            </w:r>
          </w:p>
        </w:tc>
        <w:tc>
          <w:p>
            <w:r>
              <w:rPr>
                <w:sz w:val="20"/>
                <w:szCs w:val="20"/>
              </w:rPr>
              <w:t xml:space="preserve">PROFESIONAL</w:t>
            </w:r>
          </w:p>
        </w:tc>
        <w:tc>
          <w:p>
            <w:r>
              <w:rPr>
                <w:sz w:val="20"/>
                <w:szCs w:val="20"/>
              </w:rPr>
              <w:t xml:space="preserve">-</w:t>
            </w:r>
          </w:p>
        </w:tc>
        <w:tc>
          <w:p>
            <w:r>
              <w:rPr>
                <w:sz w:val="20"/>
                <w:szCs w:val="20"/>
              </w:rPr>
              <w:t xml:space="preserve">Al vacar: Denominación Asesor</w:t>
            </w:r>
          </w:p>
        </w:tc>
      </w:tr>
      <w:tr>
        <w:tc>
          <w:p>
            <w:r>
              <w:rPr>
                <w:sz w:val="20"/>
                <w:szCs w:val="20"/>
              </w:rPr>
              <w:t xml:space="preserve">007</w:t>
            </w:r>
          </w:p>
        </w:tc>
        <w:tc>
          <w:p>
            <w:r>
              <w:rPr>
                <w:sz w:val="20"/>
                <w:szCs w:val="20"/>
              </w:rPr>
              <w:t xml:space="preserve">320</w:t>
            </w:r>
          </w:p>
        </w:tc>
        <w:tc>
          <w:p>
            <w:r>
              <w:rPr>
                <w:sz w:val="20"/>
                <w:szCs w:val="20"/>
              </w:rPr>
              <w:t xml:space="preserve">1</w:t>
            </w:r>
          </w:p>
        </w:tc>
        <w:tc>
          <w:p>
            <w:r>
              <w:rPr>
                <w:sz w:val="20"/>
                <w:szCs w:val="20"/>
              </w:rPr>
              <w:t xml:space="preserve">C</w:t>
            </w:r>
          </w:p>
        </w:tc>
        <w:tc>
          <w:p>
            <w:r>
              <w:rPr>
                <w:sz w:val="20"/>
                <w:szCs w:val="20"/>
              </w:rPr>
              <w:t xml:space="preserve">9</w:t>
            </w:r>
          </w:p>
        </w:tc>
        <w:tc>
          <w:p>
            <w:r>
              <w:rPr>
                <w:sz w:val="20"/>
                <w:szCs w:val="20"/>
              </w:rPr>
              <w:t xml:space="preserve">JEFE DE SECCIÓN</w:t>
            </w:r>
          </w:p>
        </w:tc>
        <w:tc>
          <w:p>
            <w:r>
              <w:rPr>
                <w:sz w:val="20"/>
                <w:szCs w:val="20"/>
              </w:rPr>
              <w:t xml:space="preserve">ADMINISTRATIVO</w:t>
            </w:r>
          </w:p>
        </w:tc>
        <w:tc>
          <w:p>
            <w:r>
              <w:rPr>
                <w:sz w:val="20"/>
                <w:szCs w:val="20"/>
              </w:rPr>
              <w:t xml:space="preserve">-</w:t>
            </w:r>
          </w:p>
        </w:tc>
        <w:tc>
          <w:p>
            <w:r>
              <w:rPr>
                <w:sz w:val="20"/>
                <w:szCs w:val="20"/>
              </w:rPr>
              <w:t xml:space="preserve">Al vacar: Denominación Administrativo V</w:t>
            </w:r>
          </w:p>
        </w:tc>
      </w:tr>
      <w:tr>
        <w:tc>
          <w:p>
            <w:r>
              <w:rPr>
                <w:sz w:val="20"/>
                <w:szCs w:val="20"/>
              </w:rPr>
              <w:t xml:space="preserve">007</w:t>
            </w:r>
          </w:p>
        </w:tc>
        <w:tc>
          <w:p>
            <w:r>
              <w:rPr>
                <w:sz w:val="20"/>
                <w:szCs w:val="20"/>
              </w:rPr>
              <w:t xml:space="preserve">320</w:t>
            </w:r>
          </w:p>
        </w:tc>
        <w:tc>
          <w:p>
            <w:r>
              <w:rPr>
                <w:sz w:val="20"/>
                <w:szCs w:val="20"/>
              </w:rPr>
              <w:t xml:space="preserve">1</w:t>
            </w:r>
          </w:p>
        </w:tc>
        <w:tc>
          <w:p>
            <w:r>
              <w:rPr>
                <w:sz w:val="20"/>
                <w:szCs w:val="20"/>
              </w:rPr>
              <w:t xml:space="preserve">E</w:t>
            </w:r>
          </w:p>
        </w:tc>
        <w:tc>
          <w:p>
            <w:r>
              <w:rPr>
                <w:sz w:val="20"/>
                <w:szCs w:val="20"/>
              </w:rPr>
              <w:t xml:space="preserve">7</w:t>
            </w:r>
          </w:p>
        </w:tc>
        <w:tc>
          <w:p>
            <w:r>
              <w:rPr>
                <w:sz w:val="20"/>
                <w:szCs w:val="20"/>
              </w:rPr>
              <w:t xml:space="preserve">CAPATAZ II</w:t>
            </w:r>
          </w:p>
        </w:tc>
        <w:tc>
          <w:p>
            <w:r>
              <w:rPr>
                <w:sz w:val="20"/>
                <w:szCs w:val="20"/>
              </w:rPr>
              <w:t xml:space="preserve">PERFORADOR</w:t>
            </w:r>
          </w:p>
        </w:tc>
        <w:tc>
          <w:p>
            <w:r>
              <w:rPr>
                <w:sz w:val="20"/>
                <w:szCs w:val="20"/>
              </w:rPr>
              <w:t xml:space="preserve">-</w:t>
            </w:r>
          </w:p>
        </w:tc>
        <w:tc>
          <w:p>
            <w:r>
              <w:rPr>
                <w:sz w:val="20"/>
                <w:szCs w:val="20"/>
              </w:rPr>
              <w:t xml:space="preserve">Al vacar: Denominación Oficial VI, Serie Oficios</w:t>
            </w:r>
          </w:p>
        </w:tc>
      </w:tr>
      <w:tr>
        <w:tc>
          <w:p>
            <w:r>
              <w:rPr>
                <w:sz w:val="20"/>
                <w:szCs w:val="20"/>
              </w:rPr>
              <w:t xml:space="preserve">008</w:t>
            </w:r>
          </w:p>
        </w:tc>
        <w:tc>
          <w:p>
            <w:r>
              <w:rPr>
                <w:sz w:val="20"/>
                <w:szCs w:val="20"/>
              </w:rPr>
              <w:t xml:space="preserve">540</w:t>
            </w:r>
          </w:p>
        </w:tc>
        <w:tc>
          <w:p>
            <w:r>
              <w:rPr>
                <w:sz w:val="20"/>
                <w:szCs w:val="20"/>
              </w:rPr>
              <w:t xml:space="preserve">1</w:t>
            </w:r>
          </w:p>
        </w:tc>
        <w:tc>
          <w:p>
            <w:r>
              <w:rPr>
                <w:sz w:val="20"/>
                <w:szCs w:val="20"/>
              </w:rPr>
              <w:t xml:space="preserve">C</w:t>
            </w:r>
          </w:p>
        </w:tc>
        <w:tc>
          <w:p>
            <w:r>
              <w:rPr>
                <w:sz w:val="20"/>
                <w:szCs w:val="20"/>
              </w:rPr>
              <w:t xml:space="preserve">10</w:t>
            </w:r>
          </w:p>
        </w:tc>
        <w:tc>
          <w:p>
            <w:r>
              <w:rPr>
                <w:sz w:val="20"/>
                <w:szCs w:val="20"/>
              </w:rPr>
              <w:t xml:space="preserve">JEFE DE SECCIÓN</w:t>
            </w:r>
          </w:p>
        </w:tc>
        <w:tc>
          <w:p>
            <w:r>
              <w:rPr>
                <w:sz w:val="20"/>
                <w:szCs w:val="20"/>
              </w:rPr>
              <w:t xml:space="preserve">ADMINISTRATIVO</w:t>
            </w:r>
          </w:p>
        </w:tc>
        <w:tc>
          <w:p>
            <w:r>
              <w:rPr>
                <w:sz w:val="20"/>
                <w:szCs w:val="20"/>
              </w:rPr>
              <w:t xml:space="preserve">-</w:t>
            </w:r>
          </w:p>
        </w:tc>
        <w:tc>
          <w:p>
            <w:r>
              <w:rPr>
                <w:sz w:val="20"/>
                <w:szCs w:val="20"/>
              </w:rPr>
              <w:t xml:space="preserve">Al vacar: Denominación Administrativo IV</w:t>
            </w:r>
          </w:p>
        </w:tc>
      </w:tr>
      <w:tr>
        <w:tc>
          <w:p>
            <w:r>
              <w:rPr>
                <w:sz w:val="20"/>
                <w:szCs w:val="20"/>
              </w:rPr>
              <w:t xml:space="preserve">008</w:t>
            </w:r>
          </w:p>
        </w:tc>
        <w:tc>
          <w:p>
            <w:r>
              <w:rPr>
                <w:sz w:val="20"/>
                <w:szCs w:val="20"/>
              </w:rPr>
              <w:t xml:space="preserve">540</w:t>
            </w:r>
          </w:p>
        </w:tc>
        <w:tc>
          <w:p>
            <w:r>
              <w:rPr>
                <w:sz w:val="20"/>
                <w:szCs w:val="20"/>
              </w:rPr>
              <w:t xml:space="preserve">6</w:t>
            </w:r>
          </w:p>
        </w:tc>
        <w:tc>
          <w:p>
            <w:r>
              <w:rPr>
                <w:sz w:val="20"/>
                <w:szCs w:val="20"/>
              </w:rPr>
              <w:t xml:space="preserve">A</w:t>
            </w:r>
          </w:p>
        </w:tc>
        <w:tc>
          <w:p>
            <w:r>
              <w:rPr>
                <w:sz w:val="20"/>
                <w:szCs w:val="20"/>
              </w:rPr>
              <w:t xml:space="preserve">16</w:t>
            </w:r>
          </w:p>
        </w:tc>
        <w:tc>
          <w:p>
            <w:r>
              <w:rPr>
                <w:sz w:val="20"/>
                <w:szCs w:val="20"/>
              </w:rPr>
              <w:t xml:space="preserve">ASESOR</w:t>
            </w:r>
          </w:p>
        </w:tc>
        <w:tc>
          <w:p>
            <w:r>
              <w:rPr>
                <w:sz w:val="20"/>
                <w:szCs w:val="20"/>
              </w:rPr>
              <w:t xml:space="preserve">PROFESIONAL</w:t>
            </w:r>
          </w:p>
        </w:tc>
        <w:tc>
          <w:p>
            <w:r>
              <w:rPr>
                <w:sz w:val="20"/>
                <w:szCs w:val="20"/>
              </w:rPr>
              <w:t xml:space="preserve">Al ocup. eliminar el cargo del que asciende, el crédito se transf. al obj. 099.001</w:t>
            </w:r>
          </w:p>
        </w:tc>
        <w:tc>
          <w:p>
            <w:r>
              <w:rPr>
                <w:sz w:val="20"/>
                <w:szCs w:val="20"/>
              </w:rPr>
              <w:t xml:space="preserve">-</w:t>
            </w:r>
          </w:p>
        </w:tc>
      </w:tr>
      <w:tr>
        <w:tc>
          <w:p>
            <w:r>
              <w:rPr>
                <w:sz w:val="20"/>
                <w:szCs w:val="20"/>
              </w:rPr>
              <w:t xml:space="preserve">008</w:t>
            </w:r>
          </w:p>
        </w:tc>
        <w:tc>
          <w:p>
            <w:r>
              <w:rPr>
                <w:sz w:val="20"/>
                <w:szCs w:val="20"/>
              </w:rPr>
              <w:t xml:space="preserve">540</w:t>
            </w:r>
          </w:p>
        </w:tc>
        <w:tc>
          <w:p>
            <w:r>
              <w:rPr>
                <w:sz w:val="20"/>
                <w:szCs w:val="20"/>
              </w:rPr>
              <w:t xml:space="preserve">9</w:t>
            </w:r>
          </w:p>
        </w:tc>
        <w:tc>
          <w:p>
            <w:r>
              <w:rPr>
                <w:sz w:val="20"/>
                <w:szCs w:val="20"/>
              </w:rPr>
              <w:t xml:space="preserve">A</w:t>
            </w:r>
          </w:p>
        </w:tc>
        <w:tc>
          <w:p>
            <w:r>
              <w:rPr>
                <w:sz w:val="20"/>
                <w:szCs w:val="20"/>
              </w:rPr>
              <w:t xml:space="preserve">15</w:t>
            </w:r>
          </w:p>
        </w:tc>
        <w:tc>
          <w:p>
            <w:r>
              <w:rPr>
                <w:sz w:val="20"/>
                <w:szCs w:val="20"/>
              </w:rPr>
              <w:t xml:space="preserve">ASESOR I</w:t>
            </w:r>
          </w:p>
        </w:tc>
        <w:tc>
          <w:p>
            <w:r>
              <w:rPr>
                <w:sz w:val="20"/>
                <w:szCs w:val="20"/>
              </w:rPr>
              <w:t xml:space="preserve">PROFESIONAL</w:t>
            </w:r>
          </w:p>
        </w:tc>
        <w:tc>
          <w:p>
            <w:r>
              <w:rPr>
                <w:sz w:val="20"/>
                <w:szCs w:val="20"/>
              </w:rPr>
              <w:t xml:space="preserve">Al ocup. eliminar el cargo del que asciende, el crédito se transf. al obj. 099.001</w:t>
            </w:r>
          </w:p>
        </w:tc>
        <w:tc>
          <w:p>
            <w:r>
              <w:rPr>
                <w:sz w:val="20"/>
                <w:szCs w:val="20"/>
              </w:rPr>
              <w:t xml:space="preserve">-</w:t>
            </w:r>
          </w:p>
        </w:tc>
      </w:tr>
      <w:tr>
        <w:tc>
          <w:p>
            <w:r>
              <w:rPr>
                <w:sz w:val="20"/>
                <w:szCs w:val="20"/>
              </w:rPr>
              <w:t xml:space="preserve">008</w:t>
            </w:r>
          </w:p>
        </w:tc>
        <w:tc>
          <w:p>
            <w:r>
              <w:rPr>
                <w:sz w:val="20"/>
                <w:szCs w:val="20"/>
              </w:rPr>
              <w:t xml:space="preserve">540</w:t>
            </w:r>
          </w:p>
        </w:tc>
        <w:tc>
          <w:p>
            <w:r>
              <w:rPr>
                <w:sz w:val="20"/>
                <w:szCs w:val="20"/>
              </w:rPr>
              <w:t xml:space="preserve">9</w:t>
            </w:r>
          </w:p>
        </w:tc>
        <w:tc>
          <w:p>
            <w:r>
              <w:rPr>
                <w:sz w:val="20"/>
                <w:szCs w:val="20"/>
              </w:rPr>
              <w:t xml:space="preserve">A</w:t>
            </w:r>
          </w:p>
        </w:tc>
        <w:tc>
          <w:p>
            <w:r>
              <w:rPr>
                <w:sz w:val="20"/>
                <w:szCs w:val="20"/>
              </w:rPr>
              <w:t xml:space="preserve">14</w:t>
            </w:r>
          </w:p>
        </w:tc>
        <w:tc>
          <w:p>
            <w:r>
              <w:rPr>
                <w:sz w:val="20"/>
                <w:szCs w:val="20"/>
              </w:rPr>
              <w:t xml:space="preserve">ASESOR II</w:t>
            </w:r>
          </w:p>
        </w:tc>
        <w:tc>
          <w:p>
            <w:r>
              <w:rPr>
                <w:sz w:val="20"/>
                <w:szCs w:val="20"/>
              </w:rPr>
              <w:t xml:space="preserve">PROFESIONAL</w:t>
            </w:r>
          </w:p>
        </w:tc>
        <w:tc>
          <w:p>
            <w:r>
              <w:rPr>
                <w:sz w:val="20"/>
                <w:szCs w:val="20"/>
              </w:rPr>
              <w:t xml:space="preserve">Al ocup. eliminar el cargo del que asciende, el crédito se transf. al obj. 099.001</w:t>
            </w:r>
          </w:p>
        </w:tc>
        <w:tc>
          <w:p>
            <w:r>
              <w:rPr>
                <w:sz w:val="20"/>
                <w:szCs w:val="20"/>
              </w:rPr>
              <w:t xml:space="preserve">-</w:t>
            </w:r>
          </w:p>
        </w:tc>
      </w:tr>
      <w:tr>
        <w:tc>
          <w:p>
            <w:r>
              <w:rPr>
                <w:sz w:val="20"/>
                <w:szCs w:val="20"/>
              </w:rPr>
              <w:t xml:space="preserve">010</w:t>
            </w:r>
          </w:p>
        </w:tc>
        <w:tc>
          <w:p>
            <w:r>
              <w:rPr>
                <w:sz w:val="20"/>
                <w:szCs w:val="20"/>
              </w:rPr>
              <w:t xml:space="preserve">369</w:t>
            </w:r>
          </w:p>
        </w:tc>
        <w:tc>
          <w:p>
            <w:r>
              <w:rPr>
                <w:sz w:val="20"/>
                <w:szCs w:val="20"/>
              </w:rPr>
              <w:t xml:space="preserve">1</w:t>
            </w:r>
          </w:p>
        </w:tc>
        <w:tc>
          <w:p>
            <w:r>
              <w:rPr>
                <w:sz w:val="20"/>
                <w:szCs w:val="20"/>
              </w:rPr>
              <w:t xml:space="preserve">A</w:t>
            </w:r>
          </w:p>
        </w:tc>
        <w:tc>
          <w:p>
            <w:r>
              <w:rPr>
                <w:sz w:val="20"/>
                <w:szCs w:val="20"/>
              </w:rPr>
              <w:t xml:space="preserve">16</w:t>
            </w:r>
          </w:p>
        </w:tc>
        <w:tc>
          <w:p>
            <w:r>
              <w:rPr>
                <w:sz w:val="20"/>
                <w:szCs w:val="20"/>
              </w:rPr>
              <w:t xml:space="preserve">ASESOR</w:t>
            </w:r>
          </w:p>
        </w:tc>
        <w:tc>
          <w:p>
            <w:r>
              <w:rPr>
                <w:sz w:val="20"/>
                <w:szCs w:val="20"/>
              </w:rPr>
              <w:t xml:space="preserve">PROFESIONAL</w:t>
            </w:r>
          </w:p>
        </w:tc>
        <w:tc>
          <w:p>
            <w:r>
              <w:rPr>
                <w:sz w:val="20"/>
                <w:szCs w:val="20"/>
              </w:rPr>
              <w:t xml:space="preserve">Al ocup. eliminar el cargo del que asciende, el crédito se transf. al obj. 099.001</w:t>
            </w:r>
          </w:p>
        </w:tc>
        <w:tc>
          <w:p>
            <w:r>
              <w:rPr>
                <w:sz w:val="20"/>
                <w:szCs w:val="20"/>
              </w:rPr>
              <w:t xml:space="preserve">-</w:t>
            </w:r>
          </w:p>
        </w:tc>
      </w:tr>
      <w:tr>
        <w:tc>
          <w:p>
            <w:r>
              <w:rPr>
                <w:sz w:val="20"/>
                <w:szCs w:val="20"/>
              </w:rPr>
              <w:t xml:space="preserve">010</w:t>
            </w:r>
          </w:p>
        </w:tc>
        <w:tc>
          <w:p>
            <w:r>
              <w:rPr>
                <w:sz w:val="20"/>
                <w:szCs w:val="20"/>
              </w:rPr>
              <w:t xml:space="preserve">369</w:t>
            </w:r>
          </w:p>
        </w:tc>
        <w:tc>
          <w:p>
            <w:r>
              <w:rPr>
                <w:sz w:val="20"/>
                <w:szCs w:val="20"/>
              </w:rPr>
              <w:t xml:space="preserve">4</w:t>
            </w:r>
          </w:p>
        </w:tc>
        <w:tc>
          <w:p>
            <w:r>
              <w:rPr>
                <w:sz w:val="20"/>
                <w:szCs w:val="20"/>
              </w:rPr>
              <w:t xml:space="preserve">A</w:t>
            </w:r>
          </w:p>
        </w:tc>
        <w:tc>
          <w:p>
            <w:r>
              <w:rPr>
                <w:sz w:val="20"/>
                <w:szCs w:val="20"/>
              </w:rPr>
              <w:t xml:space="preserve">15</w:t>
            </w:r>
          </w:p>
        </w:tc>
        <w:tc>
          <w:p>
            <w:r>
              <w:rPr>
                <w:sz w:val="20"/>
                <w:szCs w:val="20"/>
              </w:rPr>
              <w:t xml:space="preserve">ASESOR I</w:t>
            </w:r>
          </w:p>
        </w:tc>
        <w:tc>
          <w:p>
            <w:r>
              <w:rPr>
                <w:sz w:val="20"/>
                <w:szCs w:val="20"/>
              </w:rPr>
              <w:t xml:space="preserve">PROFESIONAL</w:t>
            </w:r>
          </w:p>
        </w:tc>
        <w:tc>
          <w:p>
            <w:r>
              <w:rPr>
                <w:sz w:val="20"/>
                <w:szCs w:val="20"/>
              </w:rPr>
              <w:t xml:space="preserve">Al ocup. eliminar el cargo del que asciende, el crédito se transf. al obj. 099.001</w:t>
            </w:r>
          </w:p>
        </w:tc>
        <w:tc>
          <w:p>
            <w:r>
              <w:rPr>
                <w:sz w:val="20"/>
                <w:szCs w:val="20"/>
              </w:rPr>
              <w:t xml:space="preserve">-</w:t>
            </w:r>
          </w:p>
        </w:tc>
      </w:tr>
      <w:tr>
        <w:tc>
          <w:p>
            <w:r>
              <w:rPr>
                <w:sz w:val="20"/>
                <w:szCs w:val="20"/>
              </w:rPr>
              <w:t xml:space="preserve">010</w:t>
            </w:r>
          </w:p>
        </w:tc>
        <w:tc>
          <w:p>
            <w:r>
              <w:rPr>
                <w:sz w:val="20"/>
                <w:szCs w:val="20"/>
              </w:rPr>
              <w:t xml:space="preserve">369</w:t>
            </w:r>
          </w:p>
        </w:tc>
        <w:tc>
          <w:p>
            <w:r>
              <w:rPr>
                <w:sz w:val="20"/>
                <w:szCs w:val="20"/>
              </w:rPr>
              <w:t xml:space="preserve">1</w:t>
            </w:r>
          </w:p>
        </w:tc>
        <w:tc>
          <w:p>
            <w:r>
              <w:rPr>
                <w:sz w:val="20"/>
                <w:szCs w:val="20"/>
              </w:rPr>
              <w:t xml:space="preserve">A</w:t>
            </w:r>
          </w:p>
        </w:tc>
        <w:tc>
          <w:p>
            <w:r>
              <w:rPr>
                <w:sz w:val="20"/>
                <w:szCs w:val="20"/>
              </w:rPr>
              <w:t xml:space="preserve">12</w:t>
            </w:r>
          </w:p>
        </w:tc>
        <w:tc>
          <w:p>
            <w:r>
              <w:rPr>
                <w:sz w:val="20"/>
                <w:szCs w:val="20"/>
              </w:rPr>
              <w:t xml:space="preserve">ASESOR IV</w:t>
            </w:r>
          </w:p>
        </w:tc>
        <w:tc>
          <w:p>
            <w:r>
              <w:rPr>
                <w:sz w:val="20"/>
                <w:szCs w:val="20"/>
              </w:rPr>
              <w:t xml:space="preserve">PROFESIONAL</w:t>
            </w:r>
          </w:p>
        </w:tc>
        <w:tc>
          <w:p>
            <w:r>
              <w:rPr>
                <w:sz w:val="20"/>
                <w:szCs w:val="20"/>
              </w:rPr>
              <w:t xml:space="preserve">Al ocup. eliminar el cargo del que asciende, el crédito se transf. al obj. 099.001</w:t>
            </w:r>
          </w:p>
        </w:tc>
        <w:tc>
          <w:p>
            <w:r>
              <w:rPr>
                <w:sz w:val="20"/>
                <w:szCs w:val="20"/>
              </w:rPr>
              <w:t xml:space="preserve">-</w:t>
            </w:r>
          </w:p>
        </w:tc>
      </w:tr>
    </w:tbl>
    <w:p>
      <w:pPr>
        <w:spacing w:after="120"/>
        <w:jc w:val="both"/>
      </w:pPr>
      <w:r>
        <w:rPr>
          <w:sz w:val="22"/>
          <w:szCs w:val="22"/>
        </w:rPr>
        <w:t xml:space="preserve">Este artículo entrará en vigencia a partir de la fecha de promulgación de esta ley.</w:t>
      </w:r>
    </w:p>
    <w:p>
      <w:pPr>
        <w:pStyle w:val="Articulo"/>
        <w:keepNext/>
        <w:spacing w:after="120" w:before="280"/>
      </w:pPr>
      <w:r>
        <w:rPr>
          <w:rFonts w:ascii="Arial" w:cs="Arial" w:eastAsia="Arial" w:hAnsi="Arial"/>
          <w:b/>
          <w:bCs/>
          <w:color w:val="14213D"/>
          <w:sz w:val="22"/>
          <w:szCs w:val="22"/>
        </w:rPr>
        <w:t xml:space="preserve">Artículo 269</w:t>
      </w:r>
    </w:p>
    <w:p>
      <w:pPr>
        <w:spacing w:after="120"/>
        <w:jc w:val="both"/>
      </w:pPr>
      <w:r>
        <w:rPr>
          <w:sz w:val="22"/>
          <w:szCs w:val="22"/>
        </w:rPr>
        <w:t xml:space="preserve">Créase en el Inciso 08 "Ministerio de Industria, Energía y Minería", unidad ejecutora 001 "Dirección General de Secretaría", la Unidad de Políticas de Innovación, que tendrá como cometido el diseño, evaluación y coordinación con las unidades ejecutoras del Inciso, de las políticas públicas en materia de ciencia, tecnología e innovación, y la coordinación con las instituciones que corresponda, en razón de sus competencias.</w:t>
      </w:r>
    </w:p>
    <w:p>
      <w:pPr>
        <w:spacing w:after="120"/>
        <w:jc w:val="both"/>
      </w:pPr>
      <w:r>
        <w:rPr>
          <w:sz w:val="22"/>
          <w:szCs w:val="22"/>
        </w:rPr>
        <w:t xml:space="preserve">La Unidad que se crea en este artículo estará dirigida por el Jefe de Políticas de Innovación, cuyo cargo fue creado por el artículo 221 de la Ley N° 20.075, de 20 de octubre de 2022.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hwoqbu6b08-iqj20x-_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270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19.355 de 19/12/2015 artículo 
</w:t>
      </w:r>
      <w:hyperlink w:history="1" r:id="rIdtqsw0m1pfaphoj0oirhdn">
        <w:r>
          <w:rPr>
            <w:rStyle w:val="Hyperlink"/>
            <w:rFonts w:ascii="Arial" w:cs="Arial" w:eastAsia="Arial" w:hAnsi="Arial"/>
            <w:sz w:val="17"/>
            <w:szCs w:val="17"/>
          </w:rPr>
          <w:t xml:space="preserve">331</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271</w:t>
      </w:r>
    </w:p>
    <w:p>
      <w:pPr>
        <w:spacing w:after="120"/>
        <w:jc w:val="both"/>
      </w:pPr>
      <w:r>
        <w:rPr>
          <w:sz w:val="22"/>
          <w:szCs w:val="22"/>
        </w:rPr>
        <w:t xml:space="preserve">Asígnanse en el Inciso 08 "Ministerio de Industria, Energía y Minería", unidad ejecutora 001 "Dirección General de Secretaría", Financiación 1.1 "Rentas Generales", las siguientes partidas de gastos de funcionamiento e inversiones, en pesos uruguayos, de acuerdo a los programas, proyectos, objetos de gastos y montos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sz w:val="20"/>
                <w:szCs w:val="20"/>
              </w:rPr>
              <w:t xml:space="preserve">Programa</w:t>
            </w:r>
          </w:p>
        </w:tc>
        <w:tc>
          <w:p>
            <w:r>
              <w:rPr>
                <w:sz w:val="20"/>
                <w:szCs w:val="20"/>
              </w:rPr>
              <w:t xml:space="preserve">Proyecto</w:t>
            </w:r>
          </w:p>
        </w:tc>
        <w:tc>
          <w:p>
            <w:r>
              <w:rPr>
                <w:sz w:val="20"/>
                <w:szCs w:val="20"/>
              </w:rPr>
              <w:t xml:space="preserve">ODG</w:t>
            </w:r>
          </w:p>
        </w:tc>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320</w:t>
            </w:r>
          </w:p>
        </w:tc>
        <w:tc>
          <w:p>
            <w:r>
              <w:rPr>
                <w:sz w:val="20"/>
                <w:szCs w:val="20"/>
              </w:rPr>
              <w:t xml:space="preserve">000</w:t>
            </w:r>
          </w:p>
        </w:tc>
        <w:tc>
          <w:p>
            <w:r>
              <w:rPr>
                <w:sz w:val="20"/>
                <w:szCs w:val="20"/>
              </w:rPr>
              <w:t xml:space="preserve">285.000</w:t>
            </w:r>
          </w:p>
        </w:tc>
        <w:tc>
          <w:p>
            <w:r>
              <w:rPr>
                <w:sz w:val="20"/>
                <w:szCs w:val="20"/>
              </w:rPr>
              <w:t xml:space="preserve">3.600.000</w:t>
            </w:r>
          </w:p>
        </w:tc>
        <w:tc>
          <w:p>
            <w:r>
              <w:rPr>
                <w:sz w:val="20"/>
                <w:szCs w:val="20"/>
              </w:rPr>
              <w:t xml:space="preserve">2.000.000</w:t>
            </w:r>
          </w:p>
        </w:tc>
        <w:tc>
          <w:p>
            <w:r>
              <w:rPr>
                <w:sz w:val="20"/>
                <w:szCs w:val="20"/>
              </w:rPr>
              <w:t xml:space="preserve">2.589.449</w:t>
            </w:r>
          </w:p>
        </w:tc>
        <w:tc>
          <w:p>
            <w:r>
              <w:rPr>
                <w:sz w:val="20"/>
                <w:szCs w:val="20"/>
              </w:rPr>
              <w:t xml:space="preserve">2.291.000</w:t>
            </w:r>
          </w:p>
        </w:tc>
      </w:tr>
      <w:tr>
        <w:tc>
          <w:p>
            <w:r>
              <w:rPr>
                <w:sz w:val="20"/>
                <w:szCs w:val="20"/>
              </w:rPr>
              <w:t xml:space="preserve">320</w:t>
            </w:r>
          </w:p>
        </w:tc>
        <w:tc>
          <w:p>
            <w:r>
              <w:rPr>
                <w:sz w:val="20"/>
                <w:szCs w:val="20"/>
              </w:rPr>
              <w:t xml:space="preserve">000</w:t>
            </w:r>
          </w:p>
        </w:tc>
        <w:tc>
          <w:p>
            <w:r>
              <w:rPr>
                <w:sz w:val="20"/>
                <w:szCs w:val="20"/>
              </w:rPr>
              <w:t xml:space="preserve">299.000</w:t>
            </w:r>
          </w:p>
        </w:tc>
        <w:tc>
          <w:p>
            <w:r>
              <w:rPr>
                <w:sz w:val="20"/>
                <w:szCs w:val="20"/>
              </w:rPr>
              <w:t xml:space="preserve">500.000</w:t>
            </w:r>
          </w:p>
        </w:tc>
        <w:tc>
          <w:p>
            <w:r>
              <w:rPr>
                <w:sz w:val="20"/>
                <w:szCs w:val="20"/>
              </w:rPr>
              <w:t xml:space="preserve">500.000</w:t>
            </w:r>
          </w:p>
        </w:tc>
        <w:tc>
          <w:p>
            <w:r>
              <w:rPr>
                <w:sz w:val="20"/>
                <w:szCs w:val="20"/>
              </w:rPr>
              <w:t xml:space="preserve">500.000</w:t>
            </w:r>
          </w:p>
        </w:tc>
        <w:tc>
          <w:p>
            <w:r>
              <w:rPr>
                <w:sz w:val="20"/>
                <w:szCs w:val="20"/>
              </w:rPr>
              <w:t xml:space="preserve">930.000</w:t>
            </w:r>
          </w:p>
        </w:tc>
      </w:tr>
      <w:tr>
        <w:tc>
          <w:p>
            <w:r>
              <w:rPr>
                <w:sz w:val="20"/>
                <w:szCs w:val="20"/>
              </w:rPr>
              <w:t xml:space="preserve">320</w:t>
            </w:r>
          </w:p>
        </w:tc>
        <w:tc>
          <w:p>
            <w:r>
              <w:rPr>
                <w:sz w:val="20"/>
                <w:szCs w:val="20"/>
              </w:rPr>
              <w:t xml:space="preserve">121</w:t>
            </w:r>
          </w:p>
        </w:tc>
        <w:tc>
          <w:p>
            <w:r>
              <w:rPr>
                <w:sz w:val="20"/>
                <w:szCs w:val="20"/>
              </w:rPr>
              <w:t xml:space="preserve">299.000</w:t>
            </w:r>
          </w:p>
        </w:tc>
        <w:tc>
          <w:p>
            <w:r>
              <w:rPr>
                <w:sz w:val="20"/>
                <w:szCs w:val="20"/>
              </w:rPr>
              <w:t xml:space="preserve">1.000.000</w:t>
            </w:r>
          </w:p>
        </w:tc>
        <w:tc>
          <w:p>
            <w:r>
              <w:rPr>
                <w:sz w:val="20"/>
                <w:szCs w:val="20"/>
              </w:rPr>
              <w:t xml:space="preserve">1.000.000</w:t>
            </w:r>
          </w:p>
        </w:tc>
        <w:tc>
          <w:p>
            <w:r>
              <w:rPr>
                <w:sz w:val="20"/>
                <w:szCs w:val="20"/>
              </w:rPr>
              <w:t xml:space="preserve">1.000.000</w:t>
            </w:r>
          </w:p>
        </w:tc>
        <w:tc>
          <w:p>
            <w:r>
              <w:rPr>
                <w:sz w:val="20"/>
                <w:szCs w:val="20"/>
              </w:rPr>
              <w:t xml:space="preserve">1.000.000</w:t>
            </w:r>
          </w:p>
        </w:tc>
      </w:tr>
      <w:tr>
        <w:tc>
          <w:p>
            <w:r>
              <w:rPr>
                <w:sz w:val="20"/>
                <w:szCs w:val="20"/>
              </w:rPr>
              <w:t xml:space="preserve">320</w:t>
            </w:r>
          </w:p>
        </w:tc>
        <w:tc>
          <w:p>
            <w:r>
              <w:rPr>
                <w:sz w:val="20"/>
                <w:szCs w:val="20"/>
              </w:rPr>
              <w:t xml:space="preserve">972</w:t>
            </w:r>
          </w:p>
        </w:tc>
        <w:tc>
          <w:p>
            <w:r>
              <w:rPr>
                <w:sz w:val="20"/>
                <w:szCs w:val="20"/>
              </w:rPr>
              <w:t xml:space="preserve">799.000</w:t>
            </w:r>
          </w:p>
        </w:tc>
        <w:tc>
          <w:p>
            <w:r>
              <w:rPr>
                <w:sz w:val="20"/>
                <w:szCs w:val="20"/>
              </w:rPr>
              <w:t xml:space="preserve">400.000</w:t>
            </w:r>
          </w:p>
        </w:tc>
        <w:tc>
          <w:p>
            <w:r>
              <w:rPr>
                <w:sz w:val="20"/>
                <w:szCs w:val="20"/>
              </w:rPr>
              <w:t xml:space="preserve">2.000.000</w:t>
            </w:r>
          </w:p>
        </w:tc>
        <w:tc>
          <w:p>
            <w:r>
              <w:rPr>
                <w:sz w:val="20"/>
                <w:szCs w:val="20"/>
              </w:rPr>
              <w:t xml:space="preserve">1.410.551</w:t>
            </w:r>
          </w:p>
        </w:tc>
        <w:tc>
          <w:p>
            <w:r>
              <w:rPr>
                <w:sz w:val="20"/>
                <w:szCs w:val="20"/>
              </w:rPr>
              <w:t xml:space="preserve">709.000</w:t>
            </w:r>
          </w:p>
        </w:tc>
      </w:tr>
      <w:tr>
        <w:tc>
          <w:p>
            <w:r>
              <w:rPr>
                <w:sz w:val="20"/>
                <w:szCs w:val="20"/>
              </w:rPr>
              <w:t xml:space="preserve">320</w:t>
            </w:r>
          </w:p>
        </w:tc>
        <w:tc>
          <w:p>
            <w:r>
              <w:rPr>
                <w:sz w:val="20"/>
                <w:szCs w:val="20"/>
              </w:rPr>
              <w:t xml:space="preserve">973</w:t>
            </w:r>
          </w:p>
        </w:tc>
        <w:tc>
          <w:p>
            <w:r>
              <w:rPr>
                <w:sz w:val="20"/>
                <w:szCs w:val="20"/>
              </w:rPr>
              <w:t xml:space="preserve">799.000</w:t>
            </w:r>
          </w:p>
        </w:tc>
        <w:tc>
          <w:p>
            <w:r>
              <w:rPr>
                <w:sz w:val="20"/>
                <w:szCs w:val="20"/>
              </w:rPr>
              <w:t xml:space="preserve">-</w:t>
            </w:r>
          </w:p>
        </w:tc>
        <w:tc>
          <w:p>
            <w:r>
              <w:rPr>
                <w:sz w:val="20"/>
                <w:szCs w:val="20"/>
              </w:rPr>
              <w:t xml:space="preserve">510.000</w:t>
            </w:r>
          </w:p>
        </w:tc>
        <w:tc>
          <w:p>
            <w:r>
              <w:rPr>
                <w:sz w:val="20"/>
                <w:szCs w:val="20"/>
              </w:rPr>
              <w:t xml:space="preserve">610.000</w:t>
            </w:r>
          </w:p>
        </w:tc>
        <w:tc>
          <w:p>
            <w:r>
              <w:rPr>
                <w:sz w:val="20"/>
                <w:szCs w:val="20"/>
              </w:rPr>
              <w:t xml:space="preserve">660.000</w:t>
            </w:r>
          </w:p>
        </w:tc>
      </w:tr>
      <w:tr>
        <w:tc>
          <w:p>
            <w:r>
              <w:rPr>
                <w:sz w:val="20"/>
                <w:szCs w:val="20"/>
              </w:rPr>
              <w:t xml:space="preserve">321</w:t>
            </w:r>
          </w:p>
        </w:tc>
        <w:tc>
          <w:p>
            <w:r>
              <w:rPr>
                <w:sz w:val="20"/>
                <w:szCs w:val="20"/>
              </w:rPr>
              <w:t xml:space="preserve">000</w:t>
            </w:r>
          </w:p>
        </w:tc>
        <w:tc>
          <w:p>
            <w:r>
              <w:rPr>
                <w:sz w:val="20"/>
                <w:szCs w:val="20"/>
              </w:rPr>
              <w:t xml:space="preserve">299.000</w:t>
            </w:r>
          </w:p>
        </w:tc>
        <w:tc>
          <w:p>
            <w:r>
              <w:rPr>
                <w:sz w:val="20"/>
                <w:szCs w:val="20"/>
              </w:rPr>
              <w:t xml:space="preserve">1.000.000</w:t>
            </w:r>
          </w:p>
        </w:tc>
        <w:tc>
          <w:p>
            <w:r>
              <w:rPr>
                <w:sz w:val="20"/>
                <w:szCs w:val="20"/>
              </w:rPr>
              <w:t xml:space="preserve">1.000.000</w:t>
            </w:r>
          </w:p>
        </w:tc>
        <w:tc>
          <w:p>
            <w:r>
              <w:rPr>
                <w:sz w:val="20"/>
                <w:szCs w:val="20"/>
              </w:rPr>
              <w:t xml:space="preserve">1.000.000</w:t>
            </w:r>
          </w:p>
        </w:tc>
        <w:tc>
          <w:p>
            <w:r>
              <w:rPr>
                <w:sz w:val="20"/>
                <w:szCs w:val="20"/>
              </w:rPr>
              <w:t xml:space="preserve">1.000.000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s0l0il8jv-cx2yhj1bs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272</w:t>
      </w:r>
    </w:p>
    <w:p>
      <w:pPr>
        <w:spacing w:after="120"/>
        <w:jc w:val="both"/>
      </w:pPr>
      <w:r>
        <w:rPr>
          <w:sz w:val="22"/>
          <w:szCs w:val="22"/>
        </w:rPr>
        <w:t xml:space="preserve">Créase el Comité para la Promoción de la Circularidad y la Sostenibilidad en la Industria, con el cometido de diseñar y desarrollar mecanismos para promover la circularidad, la mejora de la eficiencia de los procesos y del uso de los recursos, así como la descarbonización en el sector industrial.</w:t>
      </w:r>
    </w:p>
    <w:p>
      <w:pPr>
        <w:spacing w:after="120"/>
        <w:jc w:val="both"/>
      </w:pPr>
      <w:r>
        <w:rPr>
          <w:sz w:val="22"/>
          <w:szCs w:val="22"/>
        </w:rPr>
        <w:t xml:space="preserve">Dicho Comité será coordinado por el Ministerio de Industria, Energía y Minería e integrado en conjunto con el Ministerio de Ambiente, pudiendo articularse con otros organismos según lo disponga la reglamentación que sea dictada por el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ml2t7n-yo-djizcx2ea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273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19.264 de 05/09/2014 artículo </w:t>
      </w:r>
      <w:hyperlink w:history="1" r:id="rIdqncu-w65xd1egx9kjars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274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19.264 de 05/09/2014 artículo </w:t>
      </w:r>
      <w:hyperlink w:history="1" r:id="rIdjijnvqfirrs9zlj5lej6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3º).</w:t>
      </w:r>
    </w:p>
    <w:p>
      <w:pPr>
        <w:pStyle w:val="Articulo"/>
        <w:keepNext/>
        <w:spacing w:after="120" w:before="280"/>
      </w:pPr>
      <w:r>
        <w:rPr>
          <w:rFonts w:ascii="Arial" w:cs="Arial" w:eastAsia="Arial" w:hAnsi="Arial"/>
          <w:b/>
          <w:bCs/>
          <w:color w:val="14213D"/>
          <w:sz w:val="22"/>
          <w:szCs w:val="22"/>
        </w:rPr>
        <w:t xml:space="preserve">Artículo 275</w:t>
      </w:r>
    </w:p>
    <w:p>
      <w:pPr>
        <w:spacing w:after="120"/>
        <w:jc w:val="both"/>
      </w:pPr>
      <w:r>
        <w:rPr>
          <w:sz w:val="22"/>
          <w:szCs w:val="22"/>
        </w:rPr>
        <w:t xml:space="preserve">Asígnanse en el Inciso 08 "Ministerio de Industria, Energía y Minería", unidad ejecutora 002 "Dirección Nacional de Industrias", Proyecto 208 "Fortalecim. e Implement. polític. de Especialización Productiva", Financiación 1.1. "Rentas Generales", objeto del gasto 299.000 "Otros servicios no personales no incluidos en los anteriores", las partidas presupuestales en pesos uruguayos, en los programas, ejercicios y montos, que se detallan a continuación: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Programa</w:t>
            </w:r>
          </w:p>
        </w:tc>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320</w:t>
            </w:r>
          </w:p>
        </w:tc>
        <w:tc>
          <w:p>
            <w:r>
              <w:rPr>
                <w:sz w:val="20"/>
                <w:szCs w:val="20"/>
              </w:rPr>
              <w:t xml:space="preserve">5.500.000</w:t>
            </w:r>
          </w:p>
        </w:tc>
        <w:tc>
          <w:p>
            <w:r>
              <w:rPr>
                <w:sz w:val="20"/>
                <w:szCs w:val="20"/>
              </w:rPr>
              <w:t xml:space="preserve">5.500.000</w:t>
            </w:r>
          </w:p>
        </w:tc>
        <w:tc>
          <w:p>
            <w:r>
              <w:rPr>
                <w:sz w:val="20"/>
                <w:szCs w:val="20"/>
              </w:rPr>
              <w:t xml:space="preserve">5.500.000</w:t>
            </w:r>
          </w:p>
        </w:tc>
        <w:tc>
          <w:p>
            <w:r>
              <w:rPr>
                <w:sz w:val="20"/>
                <w:szCs w:val="20"/>
              </w:rPr>
              <w:t xml:space="preserve">4.500.000</w:t>
            </w:r>
          </w:p>
        </w:tc>
      </w:tr>
      <w:tr>
        <w:tc>
          <w:p>
            <w:r>
              <w:rPr>
                <w:sz w:val="20"/>
                <w:szCs w:val="20"/>
              </w:rPr>
              <w:t xml:space="preserve">321</w:t>
            </w:r>
          </w:p>
        </w:tc>
        <w:tc>
          <w:p>
            <w:r>
              <w:rPr>
                <w:sz w:val="20"/>
                <w:szCs w:val="20"/>
              </w:rPr>
              <w:t xml:space="preserve">1.000.000</w:t>
            </w:r>
          </w:p>
        </w:tc>
        <w:tc>
          <w:p>
            <w:r>
              <w:rPr>
                <w:sz w:val="20"/>
                <w:szCs w:val="20"/>
              </w:rPr>
              <w:t xml:space="preserve">1.000.000</w:t>
            </w:r>
          </w:p>
        </w:tc>
        <w:tc>
          <w:p>
            <w:r>
              <w:rPr>
                <w:sz w:val="20"/>
                <w:szCs w:val="20"/>
              </w:rPr>
              <w:t xml:space="preserve">1.000.000</w:t>
            </w:r>
          </w:p>
        </w:tc>
        <w:tc>
          <w:p>
            <w:r>
              <w:rPr>
                <w:sz w:val="20"/>
                <w:szCs w:val="20"/>
              </w:rPr>
              <w:t xml:space="preserve">1.000.000</w:t>
            </w:r>
          </w:p>
        </w:tc>
      </w:tr>
      <w:tr>
        <w:tc>
          <w:p>
            <w:r>
              <w:rPr>
                <w:sz w:val="20"/>
                <w:szCs w:val="20"/>
              </w:rPr>
              <w:t xml:space="preserve">322</w:t>
            </w:r>
          </w:p>
        </w:tc>
        <w:tc>
          <w:p>
            <w:r>
              <w:rPr>
                <w:sz w:val="20"/>
                <w:szCs w:val="20"/>
              </w:rPr>
              <w:t xml:space="preserve">1.000.000</w:t>
            </w:r>
          </w:p>
        </w:tc>
        <w:tc>
          <w:p>
            <w:r>
              <w:rPr>
                <w:sz w:val="20"/>
                <w:szCs w:val="20"/>
              </w:rPr>
              <w:t xml:space="preserve">1.000.000</w:t>
            </w:r>
          </w:p>
        </w:tc>
        <w:tc>
          <w:p>
            <w:r>
              <w:rPr>
                <w:sz w:val="20"/>
                <w:szCs w:val="20"/>
              </w:rPr>
              <w:t xml:space="preserve">1.000.000</w:t>
            </w:r>
          </w:p>
        </w:tc>
        <w:tc>
          <w:p>
            <w:r>
              <w:rPr>
                <w:sz w:val="20"/>
                <w:szCs w:val="20"/>
              </w:rPr>
              <w:t xml:space="preserve">1.000.000</w:t>
            </w:r>
          </w:p>
        </w:tc>
      </w:tr>
      <w:tr>
        <w:tc>
          <w:p>
            <w:r>
              <w:rPr>
                <w:sz w:val="20"/>
                <w:szCs w:val="20"/>
              </w:rPr>
              <w:t xml:space="preserve">323</w:t>
            </w:r>
          </w:p>
        </w:tc>
        <w:tc>
          <w:p>
            <w:r>
              <w:rPr>
                <w:sz w:val="20"/>
                <w:szCs w:val="20"/>
              </w:rPr>
              <w:t xml:space="preserve">2.500.000</w:t>
            </w:r>
          </w:p>
        </w:tc>
        <w:tc>
          <w:p>
            <w:r>
              <w:rPr>
                <w:sz w:val="20"/>
                <w:szCs w:val="20"/>
              </w:rPr>
              <w:t xml:space="preserve">2.500.000</w:t>
            </w:r>
          </w:p>
        </w:tc>
        <w:tc>
          <w:p>
            <w:r>
              <w:rPr>
                <w:sz w:val="20"/>
                <w:szCs w:val="20"/>
              </w:rPr>
              <w:t xml:space="preserve">2.500.000</w:t>
            </w:r>
          </w:p>
        </w:tc>
        <w:tc>
          <w:p>
            <w:r>
              <w:rPr>
                <w:sz w:val="20"/>
                <w:szCs w:val="20"/>
              </w:rPr>
              <w:t xml:space="preserve">2.500.000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utfkuzwq12qujzcawy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276</w:t>
      </w:r>
    </w:p>
    <w:p>
      <w:pPr>
        <w:spacing w:after="120"/>
        <w:jc w:val="both"/>
      </w:pPr>
      <w:r>
        <w:rPr>
          <w:sz w:val="22"/>
          <w:szCs w:val="22"/>
        </w:rPr>
        <w:t xml:space="preserve">Modifícase en el Inciso 08 "Ministerio de Industria, Energía y Minería", la denominación de la unidad ejecutora 004 "Dirección Nacional de la Propiedad Industrial", creada por el artículo 295 de la Ley N° 16.170, de 28 de diciembre de 1990, por la de "Dirección Nacional de la Propiedad Industrial y Registro de Software".</w:t>
      </w:r>
    </w:p>
    <w:p>
      <w:pPr>
        <w:spacing w:after="120"/>
        <w:jc w:val="both"/>
      </w:pPr>
      <w:r>
        <w:rPr>
          <w:sz w:val="22"/>
          <w:szCs w:val="22"/>
        </w:rPr>
        <w:t xml:space="preserve">Toda mención efectuada a la Dirección Nacional de la Propiedad Industrial, se considerará referida a la Dirección Nacional de la Propiedad Industrial y Registro de Software.</w:t>
      </w:r>
    </w:p>
    <w:p>
      <w:pPr>
        <w:spacing w:after="120"/>
        <w:jc w:val="both"/>
      </w:pPr>
      <w:r>
        <w:rPr>
          <w:sz w:val="22"/>
          <w:szCs w:val="22"/>
        </w:rPr>
        <w:t xml:space="preserve">Modifícase la denominación del cargo de particular confianza "Director Técnico de la Propiedad Industrial", dispuesta por el artículo 40 de la Ley N° 18.719, de 27 de diciembre de 2010, por la de ""Director Nacional de la Propiedad Industrial y Registro de Software".</w:t>
      </w:r>
    </w:p>
    <w:p>
      <w:pPr>
        <w:spacing w:after="120"/>
        <w:jc w:val="both"/>
      </w:pPr>
      <w:r>
        <w:rPr>
          <w:sz w:val="22"/>
          <w:szCs w:val="22"/>
        </w:rPr>
        <w:t xml:space="preserve">Facúltase al Ministerio de Industria, Energía y Minería, a través de la referida unidad ejecutora a:</w:t>
      </w:r>
    </w:p>
    <w:p>
      <w:pPr>
        <w:spacing w:after="120"/>
        <w:ind w:left="567"/>
        <w:jc w:val="both"/>
      </w:pPr>
      <w:r>
        <w:rPr>
          <w:sz w:val="22"/>
          <w:szCs w:val="22"/>
        </w:rPr>
        <w:t xml:space="preserve">1) Crear instancias de intercambio de información, sensibilización,</w:t>
      </w:r>
    </w:p>
    <w:p>
      <w:pPr>
        <w:spacing w:after="120"/>
        <w:jc w:val="both"/>
      </w:pPr>
      <w:r>
        <w:rPr>
          <w:sz w:val="22"/>
          <w:szCs w:val="22"/>
        </w:rPr>
        <w:t xml:space="preserve">capacitación, fortalecimiento técnico y jurídico y promoción de</w:t>
      </w:r>
    </w:p>
    <w:p>
      <w:pPr>
        <w:spacing w:after="120"/>
        <w:jc w:val="both"/>
      </w:pPr>
      <w:r>
        <w:rPr>
          <w:sz w:val="22"/>
          <w:szCs w:val="22"/>
        </w:rPr>
        <w:t xml:space="preserve">proyectos de interés social, en materia de observancia de los</w:t>
      </w:r>
    </w:p>
    <w:p>
      <w:pPr>
        <w:spacing w:after="120"/>
        <w:jc w:val="both"/>
      </w:pPr>
      <w:r>
        <w:rPr>
          <w:sz w:val="22"/>
          <w:szCs w:val="22"/>
        </w:rPr>
        <w:t xml:space="preserve">derechos de propiedad industrial y software, con la finalidad de</w:t>
      </w:r>
    </w:p>
    <w:p>
      <w:pPr>
        <w:spacing w:after="120"/>
        <w:jc w:val="both"/>
      </w:pPr>
      <w:r>
        <w:rPr>
          <w:sz w:val="22"/>
          <w:szCs w:val="22"/>
        </w:rPr>
        <w:t xml:space="preserve">contribuir a la lucha contra la piratería y la falsificación.</w:t>
      </w:r>
    </w:p>
    <w:p>
      <w:pPr>
        <w:spacing w:after="120"/>
        <w:ind w:left="567"/>
        <w:jc w:val="both"/>
      </w:pPr>
      <w:r>
        <w:rPr>
          <w:sz w:val="22"/>
          <w:szCs w:val="22"/>
        </w:rPr>
        <w:t xml:space="preserve">2) Realizar actividades de sensibilización, fomento y difusión de los</w:t>
      </w:r>
    </w:p>
    <w:p>
      <w:pPr>
        <w:spacing w:after="120"/>
        <w:jc w:val="both"/>
      </w:pPr>
      <w:r>
        <w:rPr>
          <w:sz w:val="22"/>
          <w:szCs w:val="22"/>
        </w:rPr>
        <w:t xml:space="preserve">aspectos de la propiedad intelectual del software, en el marco del</w:t>
      </w:r>
    </w:p>
    <w:p>
      <w:pPr>
        <w:spacing w:after="120"/>
        <w:jc w:val="both"/>
      </w:pPr>
      <w:r>
        <w:rPr>
          <w:sz w:val="22"/>
          <w:szCs w:val="22"/>
        </w:rPr>
        <w:t xml:space="preserve">cometido asignado por el artículo 53-BIS de la Ley N° 9.739, de 17</w:t>
      </w:r>
    </w:p>
    <w:p>
      <w:pPr>
        <w:spacing w:after="120"/>
        <w:jc w:val="both"/>
      </w:pPr>
      <w:r>
        <w:rPr>
          <w:sz w:val="22"/>
          <w:szCs w:val="22"/>
        </w:rPr>
        <w:t xml:space="preserve">de diciembre de 1937, con el agregado dispuesto por el artículo 271</w:t>
      </w:r>
    </w:p>
    <w:p>
      <w:pPr>
        <w:spacing w:after="120"/>
        <w:jc w:val="both"/>
      </w:pPr>
      <w:r>
        <w:rPr>
          <w:sz w:val="22"/>
          <w:szCs w:val="22"/>
        </w:rPr>
        <w:t xml:space="preserve">de la Ley N° 20.212, de 6 de noviembre de 2023.</w:t>
      </w:r>
    </w:p>
    <w:p>
      <w:pPr>
        <w:spacing w:after="120"/>
        <w:ind w:left="567"/>
        <w:jc w:val="both"/>
      </w:pPr>
      <w:r>
        <w:rPr>
          <w:sz w:val="22"/>
          <w:szCs w:val="22"/>
        </w:rPr>
        <w:t xml:space="preserve">3) Constituirse como centro de mediación, con la finalidad de proveer</w:t>
      </w:r>
    </w:p>
    <w:p>
      <w:pPr>
        <w:spacing w:after="120"/>
        <w:jc w:val="both"/>
      </w:pPr>
      <w:r>
        <w:rPr>
          <w:sz w:val="22"/>
          <w:szCs w:val="22"/>
        </w:rPr>
        <w:t xml:space="preserve">un servicio especializado de mediación en materia de conflictos</w:t>
      </w:r>
    </w:p>
    <w:p>
      <w:pPr>
        <w:spacing w:after="120"/>
        <w:jc w:val="both"/>
      </w:pPr>
      <w:r>
        <w:rPr>
          <w:sz w:val="22"/>
          <w:szCs w:val="22"/>
        </w:rPr>
        <w:t xml:space="preserve">respecto a derechos de propiedad industrial y software entre</w:t>
      </w:r>
    </w:p>
    <w:p>
      <w:pPr>
        <w:spacing w:after="120"/>
        <w:jc w:val="both"/>
      </w:pPr>
      <w:r>
        <w:rPr>
          <w:sz w:val="22"/>
          <w:szCs w:val="22"/>
        </w:rPr>
        <w:t xml:space="preserve">particulares. Los acuerdos que se celebren como resultado de la</w:t>
      </w:r>
    </w:p>
    <w:p>
      <w:pPr>
        <w:spacing w:after="120"/>
        <w:jc w:val="both"/>
      </w:pPr>
      <w:r>
        <w:rPr>
          <w:sz w:val="22"/>
          <w:szCs w:val="22"/>
        </w:rPr>
        <w:t xml:space="preserve">actividad del centro de mediación tendrán la misma eficacia entre</w:t>
      </w:r>
    </w:p>
    <w:p>
      <w:pPr>
        <w:spacing w:after="120"/>
        <w:jc w:val="both"/>
      </w:pPr>
      <w:r>
        <w:rPr>
          <w:sz w:val="22"/>
          <w:szCs w:val="22"/>
        </w:rPr>
        <w:t xml:space="preserve">las partes que la transacción, de acuerdo a lo establecido en el</w:t>
      </w:r>
    </w:p>
    <w:p>
      <w:pPr>
        <w:spacing w:after="120"/>
        <w:jc w:val="both"/>
      </w:pPr>
      <w:r>
        <w:rPr>
          <w:sz w:val="22"/>
          <w:szCs w:val="22"/>
        </w:rPr>
        <w:t xml:space="preserve">artículo 2161 del Código Civil y el artículo 297 del Código General</w:t>
      </w:r>
    </w:p>
    <w:p>
      <w:pPr>
        <w:spacing w:after="120"/>
        <w:jc w:val="both"/>
      </w:pPr>
      <w:r>
        <w:rPr>
          <w:sz w:val="22"/>
          <w:szCs w:val="22"/>
        </w:rPr>
        <w:t xml:space="preserve">del Proceso. El Poder Ejecutivo reglamentará el procedimiento a</w:t>
      </w:r>
    </w:p>
    <w:p>
      <w:pPr>
        <w:spacing w:after="120"/>
        <w:jc w:val="both"/>
      </w:pPr>
      <w:r>
        <w:rPr>
          <w:sz w:val="22"/>
          <w:szCs w:val="22"/>
        </w:rPr>
        <w:t xml:space="preserve">seguir a tales efectos.</w:t>
      </w:r>
    </w:p>
    <w:p>
      <w:pPr>
        <w:spacing w:after="120"/>
        <w:jc w:val="both"/>
      </w:pPr>
      <w:r>
        <w:rPr>
          <w:sz w:val="22"/>
          <w:szCs w:val="22"/>
        </w:rPr>
        <w:t xml:space="preserve">Lo establecido en el presente artículo no modifica la Ley N° 9.739, de 17 de diciembre de 1937, ni otra normativa específica en materia de derecho de autor, ni sustituye la competencia que en la materia tiene atribuida el Ministerio de Educación y Cultura por sí o a través del Consejo de los Derechos de Autor.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jswdhovch5zk1vum3io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277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17.164 de 02/09/1999 artículo 
</w:t>
      </w:r>
      <w:hyperlink w:history="1" r:id="rIdll_b-cyrbvcpvhjz99geh">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17.164 de 02/09/1999 artículo 
</w:t>
      </w:r>
      <w:hyperlink w:history="1" r:id="rIdrugi6uq8l9wzt6opjyzzg">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17.164 de 02/09/1999 artículo </w:t>
      </w:r>
      <w:hyperlink w:history="1" r:id="rIdod_hnk3-whas7wrl6s6zr">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literal 
B), numerales 21, 22 y 23.</w:t>
      </w:r>
    </w:p>
    <w:p>
      <w:pPr>
        <w:pStyle w:val="Articulo"/>
        <w:keepNext/>
        <w:spacing w:after="120" w:before="280"/>
      </w:pPr>
      <w:r>
        <w:rPr>
          <w:rFonts w:ascii="Arial" w:cs="Arial" w:eastAsia="Arial" w:hAnsi="Arial"/>
          <w:b/>
          <w:bCs/>
          <w:color w:val="14213D"/>
          <w:sz w:val="22"/>
          <w:szCs w:val="22"/>
        </w:rPr>
        <w:t xml:space="preserve">Artículo 280</w:t>
      </w:r>
    </w:p>
    <w:p>
      <w:pPr>
        <w:spacing w:after="120"/>
        <w:jc w:val="both"/>
      </w:pPr>
      <w:r>
        <w:rPr>
          <w:sz w:val="22"/>
          <w:szCs w:val="22"/>
        </w:rPr>
        <w:t xml:space="preserve">Asígnase en el Inciso 08 "Ministerio de Industria, Energía y Minería", programa 320 "Fortalecimiento de la base productiva de bienes y servicios", unidad ejecutora 004 "Dirección Nacional de Propiedad Intelectual y Registro del Software", Financiación 1.1 "Rentas Generales", Proyecto 000 "Funcionamiento", objeto del gasto 299.000 "Otros servicios no personales no incluidos en los anteriores", una partida anual de $ 1.500.000 (un millón quinientos mil pesos uruguayos), con destino a gastos de funcionamiento para el Fondo de Promoción de la Propiedad Intelectual.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smd9fe6xlosjht8ieud3">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281</w:t>
      </w:r>
    </w:p>
    <w:p>
      <w:pPr>
        <w:spacing w:after="120"/>
        <w:jc w:val="both"/>
      </w:pPr>
      <w:r>
        <w:rPr>
          <w:sz w:val="22"/>
          <w:szCs w:val="22"/>
        </w:rPr>
        <w:t xml:space="preserve">Asígnanse en el Inciso 08 "Ministerio de Industria, Energía y Minería", programa 320 "Fortalecimiento de la base productiva de bienes y servicios", unidad ejecutora 006 "Dirección Nacional de Aplicaciones de Tecnología Nuclear", Financiación 1.1 "Rentas Generales", las siguientes partidas de gastos de funcionamiento e inversión, en pesos uruguayos, de acuerdo a los proyectos, objetos del gasto y ejercicios,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Proyecto</w:t>
            </w:r>
          </w:p>
        </w:tc>
        <w:tc>
          <w:p>
            <w:r>
              <w:rPr>
                <w:sz w:val="20"/>
                <w:szCs w:val="20"/>
              </w:rPr>
              <w:t xml:space="preserve">ODG</w:t>
            </w:r>
          </w:p>
        </w:tc>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000</w:t>
            </w:r>
          </w:p>
        </w:tc>
        <w:tc>
          <w:p>
            <w:r>
              <w:rPr>
                <w:sz w:val="20"/>
                <w:szCs w:val="20"/>
              </w:rPr>
              <w:t xml:space="preserve">199.000</w:t>
            </w:r>
          </w:p>
        </w:tc>
        <w:tc>
          <w:p>
            <w:r>
              <w:rPr>
                <w:sz w:val="20"/>
                <w:szCs w:val="20"/>
              </w:rPr>
              <w:t xml:space="preserve">400.000</w:t>
            </w:r>
          </w:p>
        </w:tc>
        <w:tc>
          <w:p>
            <w:r>
              <w:rPr>
                <w:sz w:val="20"/>
                <w:szCs w:val="20"/>
              </w:rPr>
              <w:t xml:space="preserve">400.000</w:t>
            </w:r>
          </w:p>
        </w:tc>
        <w:tc>
          <w:p>
            <w:r>
              <w:rPr>
                <w:sz w:val="20"/>
                <w:szCs w:val="20"/>
              </w:rPr>
              <w:t xml:space="preserve">400.000</w:t>
            </w:r>
          </w:p>
        </w:tc>
        <w:tc>
          <w:p>
            <w:r>
              <w:rPr>
                <w:sz w:val="20"/>
                <w:szCs w:val="20"/>
              </w:rPr>
              <w:t xml:space="preserve">400.000</w:t>
            </w:r>
          </w:p>
        </w:tc>
      </w:tr>
      <w:tr>
        <w:tc>
          <w:p>
            <w:r>
              <w:rPr>
                <w:sz w:val="20"/>
                <w:szCs w:val="20"/>
              </w:rPr>
              <w:t xml:space="preserve">000</w:t>
            </w:r>
          </w:p>
        </w:tc>
        <w:tc>
          <w:p>
            <w:r>
              <w:rPr>
                <w:sz w:val="20"/>
                <w:szCs w:val="20"/>
              </w:rPr>
              <w:t xml:space="preserve">299.000</w:t>
            </w:r>
          </w:p>
        </w:tc>
        <w:tc>
          <w:p>
            <w:r>
              <w:rPr>
                <w:sz w:val="20"/>
                <w:szCs w:val="20"/>
              </w:rPr>
              <w:t xml:space="preserve">600.000</w:t>
            </w:r>
          </w:p>
        </w:tc>
        <w:tc>
          <w:p>
            <w:r>
              <w:rPr>
                <w:sz w:val="20"/>
                <w:szCs w:val="20"/>
              </w:rPr>
              <w:t xml:space="preserve">600.000</w:t>
            </w:r>
          </w:p>
        </w:tc>
        <w:tc>
          <w:p>
            <w:r>
              <w:rPr>
                <w:sz w:val="20"/>
                <w:szCs w:val="20"/>
              </w:rPr>
              <w:t xml:space="preserve">600.000</w:t>
            </w:r>
          </w:p>
        </w:tc>
        <w:tc>
          <w:p>
            <w:r>
              <w:rPr>
                <w:sz w:val="20"/>
                <w:szCs w:val="20"/>
              </w:rPr>
              <w:t xml:space="preserve">600.000</w:t>
            </w:r>
          </w:p>
        </w:tc>
      </w:tr>
      <w:tr>
        <w:tc>
          <w:p>
            <w:r>
              <w:rPr>
                <w:sz w:val="20"/>
                <w:szCs w:val="20"/>
              </w:rPr>
              <w:t xml:space="preserve">804</w:t>
            </w:r>
          </w:p>
        </w:tc>
        <w:tc>
          <w:p>
            <w:r>
              <w:rPr>
                <w:sz w:val="20"/>
                <w:szCs w:val="20"/>
              </w:rPr>
              <w:t xml:space="preserve">799.000</w:t>
            </w:r>
          </w:p>
        </w:tc>
        <w:tc>
          <w:p>
            <w:r>
              <w:rPr>
                <w:sz w:val="20"/>
                <w:szCs w:val="20"/>
              </w:rPr>
              <w:t xml:space="preserve">1.290.000</w:t>
            </w:r>
          </w:p>
        </w:tc>
        <w:tc>
          <w:p>
            <w:r>
              <w:rPr>
                <w:sz w:val="20"/>
                <w:szCs w:val="20"/>
              </w:rPr>
              <w:t xml:space="preserve">1.000.000</w:t>
            </w:r>
          </w:p>
        </w:tc>
        <w:tc>
          <w:p>
            <w:r>
              <w:rPr>
                <w:sz w:val="20"/>
                <w:szCs w:val="20"/>
              </w:rPr>
              <w:t xml:space="preserve">1.000.000</w:t>
            </w:r>
          </w:p>
        </w:tc>
        <w:tc>
          <w:p>
            <w:r>
              <w:rPr>
                <w:sz w:val="20"/>
                <w:szCs w:val="20"/>
              </w:rPr>
              <w:t xml:space="preserve">1.000.000</w:t>
            </w:r>
          </w:p>
        </w:tc>
      </w:tr>
      <w:tr>
        <w:tc>
          <w:p>
            <w:r>
              <w:rPr>
                <w:sz w:val="20"/>
                <w:szCs w:val="20"/>
              </w:rPr>
              <w:t xml:space="preserve">971</w:t>
            </w:r>
          </w:p>
        </w:tc>
        <w:tc>
          <w:p>
            <w:r>
              <w:rPr>
                <w:sz w:val="20"/>
                <w:szCs w:val="20"/>
              </w:rPr>
              <w:t xml:space="preserve">799.000</w:t>
            </w:r>
          </w:p>
        </w:tc>
        <w:tc>
          <w:p>
            <w:r>
              <w:rPr>
                <w:sz w:val="20"/>
                <w:szCs w:val="20"/>
              </w:rPr>
              <w:t xml:space="preserve">60.000</w:t>
            </w:r>
          </w:p>
        </w:tc>
        <w:tc>
          <w:p>
            <w:r>
              <w:rPr>
                <w:sz w:val="20"/>
                <w:szCs w:val="20"/>
              </w:rPr>
              <w:t xml:space="preserve">90.000</w:t>
            </w:r>
          </w:p>
        </w:tc>
        <w:tc>
          <w:p>
            <w:r>
              <w:rPr>
                <w:sz w:val="20"/>
                <w:szCs w:val="20"/>
              </w:rPr>
              <w:t xml:space="preserve">90.000</w:t>
            </w:r>
          </w:p>
        </w:tc>
        <w:tc>
          <w:p>
            <w:r>
              <w:rPr>
                <w:sz w:val="20"/>
                <w:szCs w:val="20"/>
              </w:rPr>
              <w:t xml:space="preserve">90.000</w:t>
            </w:r>
          </w:p>
        </w:tc>
      </w:tr>
      <w:tr>
        <w:tc>
          <w:p>
            <w:r>
              <w:rPr>
                <w:sz w:val="20"/>
                <w:szCs w:val="20"/>
              </w:rPr>
              <w:t xml:space="preserve">972</w:t>
            </w:r>
          </w:p>
        </w:tc>
        <w:tc>
          <w:p>
            <w:r>
              <w:rPr>
                <w:sz w:val="20"/>
                <w:szCs w:val="20"/>
              </w:rPr>
              <w:t xml:space="preserve">799.000</w:t>
            </w:r>
          </w:p>
        </w:tc>
        <w:tc>
          <w:p>
            <w:r>
              <w:rPr>
                <w:sz w:val="20"/>
                <w:szCs w:val="20"/>
              </w:rPr>
              <w:t xml:space="preserve">650.000</w:t>
            </w:r>
          </w:p>
        </w:tc>
        <w:tc>
          <w:p>
            <w:r>
              <w:rPr>
                <w:sz w:val="20"/>
                <w:szCs w:val="20"/>
              </w:rPr>
              <w:t xml:space="preserve">400.000</w:t>
            </w:r>
          </w:p>
        </w:tc>
        <w:tc>
          <w:p>
            <w:r>
              <w:rPr>
                <w:sz w:val="20"/>
                <w:szCs w:val="20"/>
              </w:rPr>
              <w:t xml:space="preserve">300.000</w:t>
            </w:r>
          </w:p>
        </w:tc>
        <w:tc>
          <w:p>
            <w:r>
              <w:rPr>
                <w:sz w:val="20"/>
                <w:szCs w:val="20"/>
              </w:rPr>
              <w:t xml:space="preserve">250.000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e06zl-sa33aea92vijf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282</w:t>
      </w:r>
    </w:p>
    <w:p>
      <w:pPr>
        <w:spacing w:after="120"/>
        <w:jc w:val="both"/>
      </w:pPr>
      <w:r>
        <w:rPr>
          <w:sz w:val="22"/>
          <w:szCs w:val="22"/>
        </w:rPr>
        <w:t xml:space="preserve">Asígnanse en el Inciso 08 "Ministerio de Industria, Energía y Minería", programa 320 "Fortalecimiento de la base productiva de bienes y servicios", unidad ejecutora 007 "Dirección Nacional de Minería y Geología", Financiación 1.1 "Rentas Generales", las siguientes partidas en pesos uruguayos, de acuerdo a los proyectos, objetos del gasto y ejercicios,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Proyecto</w:t>
            </w:r>
          </w:p>
        </w:tc>
        <w:tc>
          <w:p>
            <w:r>
              <w:rPr>
                <w:sz w:val="20"/>
                <w:szCs w:val="20"/>
              </w:rPr>
              <w:t xml:space="preserve">ODG</w:t>
            </w:r>
          </w:p>
        </w:tc>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000</w:t>
            </w:r>
          </w:p>
        </w:tc>
        <w:tc>
          <w:p>
            <w:r>
              <w:rPr>
                <w:sz w:val="20"/>
                <w:szCs w:val="20"/>
              </w:rPr>
              <w:t xml:space="preserve">285.000</w:t>
            </w:r>
          </w:p>
        </w:tc>
        <w:tc>
          <w:p>
            <w:r>
              <w:rPr>
                <w:sz w:val="20"/>
                <w:szCs w:val="20"/>
              </w:rPr>
              <w:t xml:space="preserve">1.000.000</w:t>
            </w:r>
          </w:p>
        </w:tc>
        <w:tc>
          <w:p>
            <w:r>
              <w:rPr>
                <w:sz w:val="20"/>
                <w:szCs w:val="20"/>
              </w:rPr>
              <w:t xml:space="preserve">1.500.000</w:t>
            </w:r>
          </w:p>
        </w:tc>
        <w:tc>
          <w:p>
            <w:r>
              <w:rPr>
                <w:sz w:val="20"/>
                <w:szCs w:val="20"/>
              </w:rPr>
              <w:t xml:space="preserve">2.000.000</w:t>
            </w:r>
          </w:p>
        </w:tc>
        <w:tc>
          <w:p>
            <w:r>
              <w:rPr>
                <w:sz w:val="20"/>
                <w:szCs w:val="20"/>
              </w:rPr>
              <w:t xml:space="preserve">2.500.000</w:t>
            </w:r>
          </w:p>
        </w:tc>
      </w:tr>
      <w:tr>
        <w:tc>
          <w:p>
            <w:r>
              <w:rPr>
                <w:sz w:val="20"/>
                <w:szCs w:val="20"/>
              </w:rPr>
              <w:t xml:space="preserve">972</w:t>
            </w:r>
          </w:p>
        </w:tc>
        <w:tc>
          <w:p>
            <w:r>
              <w:rPr>
                <w:sz w:val="20"/>
                <w:szCs w:val="20"/>
              </w:rPr>
              <w:t xml:space="preserve">799.000</w:t>
            </w:r>
          </w:p>
        </w:tc>
        <w:tc>
          <w:p>
            <w:r>
              <w:rPr>
                <w:sz w:val="20"/>
                <w:szCs w:val="20"/>
              </w:rPr>
              <w:t xml:space="preserve">3.000.000</w:t>
            </w:r>
          </w:p>
        </w:tc>
        <w:tc>
          <w:p>
            <w:r>
              <w:rPr>
                <w:sz w:val="20"/>
                <w:szCs w:val="20"/>
              </w:rPr>
              <w:t xml:space="preserve">2.500.000</w:t>
            </w:r>
          </w:p>
        </w:tc>
        <w:tc>
          <w:p>
            <w:r>
              <w:rPr>
                <w:sz w:val="20"/>
                <w:szCs w:val="20"/>
              </w:rPr>
              <w:t xml:space="preserve">2.000.000</w:t>
            </w:r>
          </w:p>
        </w:tc>
        <w:tc>
          <w:p>
            <w:r>
              <w:rPr>
                <w:sz w:val="20"/>
                <w:szCs w:val="20"/>
              </w:rPr>
              <w:t xml:space="preserve">500.000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mvdl9j2tcylog0q9k7w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283</w:t>
      </w:r>
    </w:p>
    <w:p>
      <w:pPr>
        <w:spacing w:after="120"/>
        <w:jc w:val="both"/>
      </w:pPr>
      <w:r>
        <w:rPr>
          <w:sz w:val="22"/>
          <w:szCs w:val="22"/>
        </w:rPr>
        <w:t xml:space="preserve">Créanse en el Inciso 08 "Ministerio de Industria, Energía y Minería", programa 540 "Generación, distribución y definición de la pol. energética", unidad ejecutora 008 "Dirección Nacional de Energía", Proyecto 000 "Funcionamiento", Financiación 1.1 "Rentas Generales",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r>
      <w:tr>
        <w:tc>
          <w:p>
            <w:r>
              <w:rPr>
                <w:sz w:val="20"/>
                <w:szCs w:val="20"/>
              </w:rPr>
              <w:t xml:space="preserve">2</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PROFESIONAL</w:t>
            </w:r>
          </w:p>
        </w:tc>
      </w:tr>
      <w:tr>
        <w:tc>
          <w:p>
            <w:r>
              <w:rPr>
                <w:sz w:val="20"/>
                <w:szCs w:val="20"/>
              </w:rPr>
              <w:t xml:space="preserve">1</w:t>
            </w:r>
          </w:p>
        </w:tc>
        <w:tc>
          <w:p>
            <w:r>
              <w:rPr>
                <w:sz w:val="20"/>
                <w:szCs w:val="20"/>
              </w:rPr>
              <w:t xml:space="preserve">C</w:t>
            </w:r>
          </w:p>
        </w:tc>
        <w:tc>
          <w:p>
            <w:r>
              <w:rPr>
                <w:sz w:val="20"/>
                <w:szCs w:val="20"/>
              </w:rPr>
              <w:t xml:space="preserve">1</w:t>
            </w:r>
          </w:p>
        </w:tc>
        <w:tc>
          <w:p>
            <w:r>
              <w:rPr>
                <w:sz w:val="20"/>
                <w:szCs w:val="20"/>
              </w:rPr>
              <w:t xml:space="preserve">ADMINISTRATIVO XIII</w:t>
            </w:r>
          </w:p>
        </w:tc>
        <w:tc>
          <w:p>
            <w:r>
              <w:rPr>
                <w:sz w:val="20"/>
                <w:szCs w:val="20"/>
              </w:rPr>
              <w:t xml:space="preserve">ADMINISTRATIVO</w:t>
            </w:r>
          </w:p>
        </w:tc>
      </w:tr>
    </w:tbl>
    <w:p>
      <w:pPr>
        <w:spacing w:after="120"/>
        <w:jc w:val="both"/>
      </w:pPr>
      <w:r>
        <w:rPr>
          <w:sz w:val="22"/>
          <w:szCs w:val="22"/>
        </w:rPr>
        <w:t xml:space="preserve">La creación de cargos dispuesta en esta disposición se financiará con la suma de $ 415.011 (cuatrocientos quince mil once pesos uruguayos) incluidos aguinaldo y cargas legales, del objeto del gasto 092.000 "Partidas globales a distribuir", y con la supresión de los siguientes cargos vacantes: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r>
      <w:tr>
        <w:tc>
          <w:p>
            <w:r>
              <w:rPr>
                <w:sz w:val="20"/>
                <w:szCs w:val="20"/>
              </w:rPr>
              <w:t xml:space="preserve">1</w:t>
            </w:r>
          </w:p>
        </w:tc>
        <w:tc>
          <w:p>
            <w:r>
              <w:rPr>
                <w:sz w:val="20"/>
                <w:szCs w:val="20"/>
              </w:rPr>
              <w:t xml:space="preserve">A</w:t>
            </w:r>
          </w:p>
        </w:tc>
        <w:tc>
          <w:p>
            <w:r>
              <w:rPr>
                <w:sz w:val="20"/>
                <w:szCs w:val="20"/>
              </w:rPr>
              <w:t xml:space="preserve">16</w:t>
            </w:r>
          </w:p>
        </w:tc>
        <w:tc>
          <w:p>
            <w:r>
              <w:rPr>
                <w:sz w:val="20"/>
                <w:szCs w:val="20"/>
              </w:rPr>
              <w:t xml:space="preserve">ASESOR</w:t>
            </w:r>
          </w:p>
        </w:tc>
        <w:tc>
          <w:p>
            <w:r>
              <w:rPr>
                <w:sz w:val="20"/>
                <w:szCs w:val="20"/>
              </w:rPr>
              <w:t xml:space="preserve">PROFESIONAL</w:t>
            </w:r>
          </w:p>
        </w:tc>
      </w:tr>
      <w:tr>
        <w:tc>
          <w:p>
            <w:r>
              <w:rPr>
                <w:sz w:val="20"/>
                <w:szCs w:val="20"/>
              </w:rPr>
              <w:t xml:space="preserve">1</w:t>
            </w:r>
          </w:p>
        </w:tc>
        <w:tc>
          <w:p>
            <w:r>
              <w:rPr>
                <w:sz w:val="20"/>
                <w:szCs w:val="20"/>
              </w:rPr>
              <w:t xml:space="preserve">F</w:t>
            </w:r>
          </w:p>
        </w:tc>
        <w:tc>
          <w:p>
            <w:r>
              <w:rPr>
                <w:sz w:val="20"/>
                <w:szCs w:val="20"/>
              </w:rPr>
              <w:t xml:space="preserve">7</w:t>
            </w:r>
          </w:p>
        </w:tc>
        <w:tc>
          <w:p>
            <w:r>
              <w:rPr>
                <w:sz w:val="20"/>
                <w:szCs w:val="20"/>
              </w:rPr>
              <w:t xml:space="preserve">AUXILIAR</w:t>
            </w:r>
          </w:p>
        </w:tc>
        <w:tc>
          <w:p>
            <w:r>
              <w:rPr>
                <w:sz w:val="20"/>
                <w:szCs w:val="20"/>
              </w:rPr>
              <w:t xml:space="preserve">SERVICIOS</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mqdg0wixmababwvzmcj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284</w:t>
      </w:r>
    </w:p>
    <w:p>
      <w:pPr>
        <w:spacing w:after="120"/>
        <w:jc w:val="both"/>
      </w:pPr>
      <w:r>
        <w:rPr>
          <w:sz w:val="22"/>
          <w:szCs w:val="22"/>
        </w:rPr>
        <w:t xml:space="preserve">Establécese que los certificados expedidos por el Sistema de Certificación de Energías Renovables (SCER) otorgados por el Ministerio de Industria, Energía y Minería serán los únicos con validez para el sistema eléctrico 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r6imdjwup18das2jbmh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285</w:t>
      </w:r>
    </w:p>
    <w:p>
      <w:pPr>
        <w:spacing w:after="120"/>
        <w:jc w:val="both"/>
      </w:pPr>
      <w:r>
        <w:rPr>
          <w:sz w:val="22"/>
          <w:szCs w:val="22"/>
        </w:rPr>
        <w:t xml:space="preserve">Créase el Comité de Coordinación Energética como ámbito de planificación y coordinación conjunta entre el Ministerio de Industria, Energía y Minería (MIEM), la Administración Nacional de Usinas y Trasmisiones Eléctricas (UTE) y la Administración Nacional de Combustibles, Alcohol y Portland (Ancap).</w:t>
      </w:r>
    </w:p>
    <w:p>
      <w:pPr>
        <w:spacing w:after="120"/>
        <w:jc w:val="both"/>
      </w:pPr>
      <w:r>
        <w:rPr>
          <w:sz w:val="22"/>
          <w:szCs w:val="22"/>
        </w:rPr>
        <w:t xml:space="preserve">Dicho Comité será convocado y coordinado por el Ministerio de Industria, Energía y Minería, de acuerdo a lo que disponga la reglamentación que dicte el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_cnem9eetbptjqdcz9i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286</w:t>
      </w:r>
    </w:p>
    <w:p>
      <w:pPr>
        <w:spacing w:after="120"/>
        <w:jc w:val="both"/>
      </w:pPr>
      <w:r>
        <w:rPr>
          <w:sz w:val="22"/>
          <w:szCs w:val="22"/>
        </w:rPr>
        <w:t xml:space="preserve">Asígnase en el Inciso 08 "Ministerio de Industria, Energía y Minería", programa 540 "Generación, distribución y definición de la pol. energética", unidad ejecutora 008 "Dirección Nacional de Energía", Proyecto 000 "Funcionamiento", Financiación 1.1 "Rentas Generales", objeto del gasto 299.000 "Otros servicios no personales no incluidos en los anteriores", para la revisión de la política energética y el desarrollo e implementación de la nueva política de movilidad urbana sostenible, las siguientes partidas en pesos uruguayos: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16.000.000</w:t>
            </w:r>
          </w:p>
        </w:tc>
        <w:tc>
          <w:p>
            <w:r>
              <w:rPr>
                <w:sz w:val="20"/>
                <w:szCs w:val="20"/>
              </w:rPr>
              <w:t xml:space="preserve">16.000.000</w:t>
            </w:r>
          </w:p>
        </w:tc>
        <w:tc>
          <w:p>
            <w:r>
              <w:rPr>
                <w:sz w:val="20"/>
                <w:szCs w:val="20"/>
              </w:rPr>
              <w:t xml:space="preserve">16.000.000</w:t>
            </w:r>
          </w:p>
        </w:tc>
        <w:tc>
          <w:p>
            <w:r>
              <w:rPr>
                <w:sz w:val="20"/>
                <w:szCs w:val="20"/>
              </w:rPr>
              <w:t xml:space="preserve">15.000.000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gkxvvhpibt7z3gsylaw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16.201 de 13/08/1991 artículo 
</w:t>
      </w:r>
      <w:hyperlink w:history="1" r:id="rIdqudb9chk2pninqjjpbugz">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288</w:t>
      </w:r>
    </w:p>
    <w:p>
      <w:pPr>
        <w:spacing w:after="120"/>
        <w:jc w:val="both"/>
      </w:pPr>
      <w:r>
        <w:rPr>
          <w:sz w:val="22"/>
          <w:szCs w:val="22"/>
        </w:rPr>
        <w:t xml:space="preserve">Asígnase en el Inciso 08 "Ministerio de Industria, Energía y Minería", programa 320 "Fortalecimiento de la base productiva de bienes y servicios", unidad ejecutora 009 "Dirección Nacional de Artesanías y Pequeñas y Medianas Empresas", Financiación 1.1 "Rentas Generales", objeto del gasto 299.000 "Otros servicios no personales no incluidos en los anteriores", una partida anual de $ 2.500.000 (dos millones quinientos mil pesos uruguayos), para la estandarización y definición del trámite en línea único para las habilitaciones de las Intendencias a las Mipymes.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ls7eft5pbedkwhjqige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289</w:t>
      </w:r>
    </w:p>
    <w:p>
      <w:pPr>
        <w:spacing w:after="120"/>
        <w:jc w:val="both"/>
      </w:pPr>
      <w:r>
        <w:rPr>
          <w:sz w:val="22"/>
          <w:szCs w:val="22"/>
        </w:rPr>
        <w:t xml:space="preserve">Encomiéndase al Ministerio de Industria, Energía y Minería, en consulta con el Ministerio de Defensa Nacional y la Secretaría Nacional de Ciencia y Valorización de Conocimiento, la elaboración de un proyecto de ley destinado a crear la Comisión Nacional del Espacio y el marco regulatorio de las actividades espaciales.</w:t>
      </w:r>
    </w:p>
    <w:p>
      <w:pPr>
        <w:spacing w:after="120"/>
        <w:jc w:val="both"/>
      </w:pPr>
      <w:r>
        <w:rPr>
          <w:sz w:val="22"/>
          <w:szCs w:val="22"/>
        </w:rPr>
        <w:t xml:space="preserve">Dicho proyecto deberá ser presentado al Poder Ejecutivo dentro del plazo de noventa días corridos a contar desde la promulgación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w8w3otal4l8z2mtukzx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290</w:t>
      </w:r>
    </w:p>
    <w:p>
      <w:pPr>
        <w:spacing w:after="120"/>
        <w:jc w:val="both"/>
      </w:pPr>
      <w:r>
        <w:rPr>
          <w:sz w:val="22"/>
          <w:szCs w:val="22"/>
        </w:rPr>
        <w:t xml:space="preserve">Créanse en el Inciso 08 "Ministerio de Industria, Energía y Minería", programa 369 "Comunicaciones", unidad ejecutora 010 "Dirección Nacional de Telecomunicaciones y Servicios de Comunicación Audiovisual", Proyecto 000 "Funcionamiento",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r>
      <w:tr>
        <w:tc>
          <w:p>
            <w:r>
              <w:rPr>
                <w:sz w:val="20"/>
                <w:szCs w:val="20"/>
              </w:rPr>
              <w:t xml:space="preserve">1</w:t>
            </w:r>
          </w:p>
        </w:tc>
        <w:tc>
          <w:p>
            <w:r>
              <w:rPr>
                <w:sz w:val="20"/>
                <w:szCs w:val="20"/>
              </w:rPr>
              <w:t xml:space="preserve">B</w:t>
            </w:r>
          </w:p>
        </w:tc>
        <w:tc>
          <w:p>
            <w:r>
              <w:rPr>
                <w:sz w:val="20"/>
                <w:szCs w:val="20"/>
              </w:rPr>
              <w:t xml:space="preserve">6</w:t>
            </w:r>
          </w:p>
        </w:tc>
        <w:tc>
          <w:p>
            <w:r>
              <w:rPr>
                <w:sz w:val="20"/>
                <w:szCs w:val="20"/>
              </w:rPr>
              <w:t xml:space="preserve">Técnico IX</w:t>
            </w:r>
          </w:p>
        </w:tc>
        <w:tc>
          <w:p>
            <w:r>
              <w:rPr>
                <w:sz w:val="20"/>
                <w:szCs w:val="20"/>
              </w:rPr>
              <w:t xml:space="preserve">Técnico</w:t>
            </w:r>
          </w:p>
        </w:tc>
      </w:tr>
      <w:tr>
        <w:tc>
          <w:p>
            <w:r>
              <w:rPr>
                <w:sz w:val="20"/>
                <w:szCs w:val="20"/>
              </w:rPr>
              <w:t xml:space="preserve">1</w:t>
            </w:r>
          </w:p>
        </w:tc>
        <w:tc>
          <w:p>
            <w:r>
              <w:rPr>
                <w:sz w:val="20"/>
                <w:szCs w:val="20"/>
              </w:rPr>
              <w:t xml:space="preserve">C</w:t>
            </w:r>
          </w:p>
        </w:tc>
        <w:tc>
          <w:p>
            <w:r>
              <w:rPr>
                <w:sz w:val="20"/>
                <w:szCs w:val="20"/>
              </w:rPr>
              <w:t xml:space="preserve">6</w:t>
            </w:r>
          </w:p>
        </w:tc>
        <w:tc>
          <w:p>
            <w:r>
              <w:rPr>
                <w:sz w:val="20"/>
                <w:szCs w:val="20"/>
              </w:rPr>
              <w:t xml:space="preserve">Administrativo VIII</w:t>
            </w:r>
          </w:p>
        </w:tc>
        <w:tc>
          <w:p>
            <w:r>
              <w:rPr>
                <w:sz w:val="20"/>
                <w:szCs w:val="20"/>
              </w:rPr>
              <w:t xml:space="preserve">Administrativo</w:t>
            </w:r>
          </w:p>
        </w:tc>
      </w:tr>
      <w:tr>
        <w:tc>
          <w:p>
            <w:r>
              <w:rPr>
                <w:sz w:val="20"/>
                <w:szCs w:val="20"/>
              </w:rPr>
              <w:t xml:space="preserve">1</w:t>
            </w:r>
          </w:p>
        </w:tc>
        <w:tc>
          <w:p>
            <w:r>
              <w:rPr>
                <w:sz w:val="20"/>
                <w:szCs w:val="20"/>
              </w:rPr>
              <w:t xml:space="preserve">C</w:t>
            </w:r>
          </w:p>
        </w:tc>
        <w:tc>
          <w:p>
            <w:r>
              <w:rPr>
                <w:sz w:val="20"/>
                <w:szCs w:val="20"/>
              </w:rPr>
              <w:t xml:space="preserve">1</w:t>
            </w:r>
          </w:p>
        </w:tc>
        <w:tc>
          <w:p>
            <w:r>
              <w:rPr>
                <w:sz w:val="20"/>
                <w:szCs w:val="20"/>
              </w:rPr>
              <w:t xml:space="preserve">Administrativo XIII</w:t>
            </w:r>
          </w:p>
        </w:tc>
        <w:tc>
          <w:p>
            <w:r>
              <w:rPr>
                <w:sz w:val="20"/>
                <w:szCs w:val="20"/>
              </w:rPr>
              <w:t xml:space="preserve">Administrativo</w:t>
            </w:r>
          </w:p>
        </w:tc>
      </w:tr>
    </w:tbl>
    <w:p>
      <w:pPr>
        <w:spacing w:after="120"/>
        <w:jc w:val="both"/>
      </w:pPr>
      <w:r>
        <w:rPr>
          <w:sz w:val="22"/>
          <w:szCs w:val="22"/>
        </w:rPr>
        <w:t xml:space="preserve">El costo de las presentes creaciones se financiará con la reasignación de los créditos presupuestales de la unidad ejecutora 010 "Dirección Nacional de Telecomunicaciones y Servicios de Comunicación Audiovisual", objeto del gasto 092.000 "Partidas Globales a Distribuir", por la suma de $ 2.325.800 (dos millones trescientos veinticinco mil ochocientos pesos uruguayos), incluidos aguinaldo y cargas legales, y de la unidad ejecutora 001 "Dirección General de Secretaría", objeto del gasto 099.001 "Partida proyectada", por la suma de $ 1.117.591 (un millón ciento diecisiete mil quinientos noventa y un pesos uruguayos), incluidos aguinaldo y cargas legales.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ncyffu-c_qnfz3dhf4q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291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jdrpigt8husuuhc2s4gcc">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inciso 1º) e inciso 2º), literal A).
Además, este artículo agregó a: Ley Nº 17.296 de 21/02/2001 artículo </w:t>
      </w:r>
      <w:hyperlink w:history="1" r:id="rId8wf2uvnlgxst1wb59m-fp">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literal G).</w:t>
      </w:r>
    </w:p>
    <w:p>
      <w:pPr>
        <w:pStyle w:val="Articulo"/>
        <w:keepNext/>
        <w:spacing w:after="120" w:before="280"/>
      </w:pPr>
      <w:r>
        <w:rPr>
          <w:rFonts w:ascii="Arial" w:cs="Arial" w:eastAsia="Arial" w:hAnsi="Arial"/>
          <w:b/>
          <w:bCs/>
          <w:color w:val="14213D"/>
          <w:sz w:val="22"/>
          <w:szCs w:val="22"/>
        </w:rPr>
        <w:t xml:space="preserve">Artículo 292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17.296 de 21/02/2001 artículo 
</w:t>
      </w:r>
      <w:hyperlink w:history="1" r:id="rIdzrii64xgp0zm7buuwxhgl">
        <w:r>
          <w:rPr>
            <w:rStyle w:val="Hyperlink"/>
            <w:rFonts w:ascii="Arial" w:cs="Arial" w:eastAsia="Arial" w:hAnsi="Arial"/>
            <w:sz w:val="17"/>
            <w:szCs w:val="17"/>
          </w:rPr>
          <w:t xml:space="preserve">94 -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18.232 de 22/12/2007 artículo 
</w:t>
      </w:r>
      <w:hyperlink w:history="1" r:id="rIdt7ga3fhih89npcp7zqh-g">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20.212 de 06/11/2023 artículo 
</w:t>
      </w:r>
      <w:hyperlink w:history="1" r:id="rId6uvpubrsb0p6hzjfpkwsc">
        <w:r>
          <w:rPr>
            <w:rStyle w:val="Hyperlink"/>
            <w:rFonts w:ascii="Arial" w:cs="Arial" w:eastAsia="Arial" w:hAnsi="Arial"/>
            <w:sz w:val="17"/>
            <w:szCs w:val="17"/>
          </w:rPr>
          <w:t xml:space="preserve">265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295</w:t>
      </w:r>
    </w:p>
    <w:p>
      <w:pPr>
        <w:spacing w:after="120"/>
        <w:jc w:val="both"/>
      </w:pPr>
      <w:r>
        <w:rPr>
          <w:sz w:val="22"/>
          <w:szCs w:val="22"/>
        </w:rPr>
        <w:t xml:space="preserve">(*) A los efectos de este artículo, se entenderá por retransmisión toda emisión simultánea, de una señal audiovisual o sonora previamente generada por un emisor o productor original. La misma tiene por objeto difundir en tiempo real un acontecimiento deportivo por cualquier medio técnico de comunicación (radiodifusión, televisión abierta o por suscripción, internet, plataformas digitales u otros sistemas de comunicación al público).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agregó a: Ley Nº 20.383 de 16/10/2024 artículo </w:t>
      </w:r>
      <w:hyperlink w:history="1" r:id="rIdoipsg0yfms87pc0rbhgo0">
        <w:r>
          <w:rPr>
            <w:rStyle w:val="Hyperlink"/>
            <w:rFonts w:ascii="Arial" w:cs="Arial" w:eastAsia="Arial" w:hAnsi="Arial"/>
            <w:sz w:val="17"/>
            <w:szCs w:val="17"/>
          </w:rPr>
          <w:t xml:space="preserve">51 -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296</w:t>
      </w:r>
    </w:p>
    <w:p>
      <w:pPr>
        <w:spacing w:after="120"/>
        <w:jc w:val="both"/>
      </w:pPr>
      <w:r>
        <w:rPr>
          <w:sz w:val="22"/>
          <w:szCs w:val="22"/>
        </w:rPr>
        <w:t xml:space="preserve">Asígnanse en el Inciso 08 "Ministerio de Industria, Energía y Minería", unidad ejecutora 010 "Dirección Nacional de las Telecomunicaciones y Servicios de Comunicación Audiovisual", Financiación 1.1 "Rentas Generales", las siguientes partidas en pesos uruguayos, de acuerdo a los programas, proyectos, objetos del gasto y montos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sz w:val="20"/>
                <w:szCs w:val="20"/>
              </w:rPr>
              <w:t xml:space="preserve">Programa</w:t>
            </w:r>
          </w:p>
        </w:tc>
        <w:tc>
          <w:p>
            <w:r>
              <w:rPr>
                <w:sz w:val="20"/>
                <w:szCs w:val="20"/>
              </w:rPr>
              <w:t xml:space="preserve">Proyecto</w:t>
            </w:r>
          </w:p>
        </w:tc>
        <w:tc>
          <w:p>
            <w:r>
              <w:rPr>
                <w:sz w:val="20"/>
                <w:szCs w:val="20"/>
              </w:rPr>
              <w:t xml:space="preserve">ODG</w:t>
            </w:r>
          </w:p>
        </w:tc>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321</w:t>
            </w:r>
          </w:p>
        </w:tc>
        <w:tc>
          <w:p>
            <w:r>
              <w:rPr>
                <w:sz w:val="20"/>
                <w:szCs w:val="20"/>
              </w:rPr>
              <w:t xml:space="preserve">808</w:t>
            </w:r>
          </w:p>
        </w:tc>
        <w:tc>
          <w:p>
            <w:r>
              <w:rPr>
                <w:sz w:val="20"/>
                <w:szCs w:val="20"/>
              </w:rPr>
              <w:t xml:space="preserve">799.000</w:t>
            </w:r>
          </w:p>
        </w:tc>
        <w:tc>
          <w:p>
            <w:r>
              <w:rPr>
                <w:sz w:val="20"/>
                <w:szCs w:val="20"/>
              </w:rPr>
              <w:t xml:space="preserve">5.663.400</w:t>
            </w:r>
          </w:p>
        </w:tc>
        <w:tc>
          <w:p>
            <w:r>
              <w:rPr>
                <w:sz w:val="20"/>
                <w:szCs w:val="20"/>
              </w:rPr>
              <w:t xml:space="preserve">5.855.000</w:t>
            </w:r>
          </w:p>
        </w:tc>
        <w:tc>
          <w:p>
            <w:r>
              <w:rPr>
                <w:sz w:val="20"/>
                <w:szCs w:val="20"/>
              </w:rPr>
              <w:t xml:space="preserve">2.780.000</w:t>
            </w:r>
          </w:p>
        </w:tc>
        <w:tc>
          <w:p>
            <w:r>
              <w:rPr>
                <w:sz w:val="20"/>
                <w:szCs w:val="20"/>
              </w:rPr>
              <w:t xml:space="preserve">2.000.000</w:t>
            </w:r>
          </w:p>
        </w:tc>
      </w:tr>
      <w:tr>
        <w:tc>
          <w:p>
            <w:r>
              <w:rPr>
                <w:sz w:val="20"/>
                <w:szCs w:val="20"/>
              </w:rPr>
              <w:t xml:space="preserve">320</w:t>
            </w:r>
          </w:p>
        </w:tc>
        <w:tc>
          <w:p>
            <w:r>
              <w:rPr>
                <w:sz w:val="20"/>
                <w:szCs w:val="20"/>
              </w:rPr>
              <w:t xml:space="preserve">807</w:t>
            </w:r>
          </w:p>
        </w:tc>
        <w:tc>
          <w:p>
            <w:r>
              <w:rPr>
                <w:sz w:val="20"/>
                <w:szCs w:val="20"/>
              </w:rPr>
              <w:t xml:space="preserve">799.000</w:t>
            </w:r>
          </w:p>
        </w:tc>
        <w:tc>
          <w:p>
            <w:r>
              <w:rPr>
                <w:sz w:val="20"/>
                <w:szCs w:val="20"/>
              </w:rPr>
              <w:t xml:space="preserve">2.000.000</w:t>
            </w:r>
          </w:p>
        </w:tc>
        <w:tc>
          <w:p>
            <w:r>
              <w:rPr>
                <w:sz w:val="20"/>
                <w:szCs w:val="20"/>
              </w:rPr>
              <w:t xml:space="preserve">2.000.000</w:t>
            </w:r>
          </w:p>
        </w:tc>
        <w:tc>
          <w:p>
            <w:r>
              <w:rPr>
                <w:sz w:val="20"/>
                <w:szCs w:val="20"/>
              </w:rPr>
              <w:t xml:space="preserve">1.000.000</w:t>
            </w:r>
          </w:p>
        </w:tc>
        <w:tc>
          <w:p>
            <w:r>
              <w:rPr>
                <w:sz w:val="20"/>
                <w:szCs w:val="20"/>
              </w:rPr>
              <w:t xml:space="preserve">1.000.000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ougeify0wcqoq1qx0at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297</w:t>
      </w:r>
    </w:p>
    <w:p>
      <w:pPr>
        <w:spacing w:after="120"/>
        <w:jc w:val="both"/>
      </w:pPr>
      <w:r>
        <w:rPr>
          <w:sz w:val="22"/>
          <w:szCs w:val="22"/>
        </w:rPr>
        <w:t xml:space="preserve">(*)</w:t>
      </w:r>
    </w:p>
    <w:p>
      <w:pPr>
        <w:spacing w:after="120"/>
        <w:jc w:val="both"/>
      </w:pPr>
      <w:r>
        <w:rPr>
          <w:sz w:val="22"/>
          <w:szCs w:val="22"/>
        </w:rPr>
        <w:t xml:space="preserve">Esta disposición entrará en vigencia a partir de la fecha de promulgación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Ley Nº 17.930 de 19/12/2005 
artículo </w:t>
      </w:r>
      <w:hyperlink w:history="1" r:id="rIdtux-lggjc1z4xbtbuxg0p">
        <w:r>
          <w:rPr>
            <w:rStyle w:val="Hyperlink"/>
            <w:rFonts w:ascii="Arial" w:cs="Arial" w:eastAsia="Arial" w:hAnsi="Arial"/>
            <w:sz w:val="17"/>
            <w:szCs w:val="17"/>
          </w:rPr>
          <w:t xml:space="preserve">172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298</w:t>
      </w:r>
    </w:p>
    <w:p>
      <w:pPr>
        <w:spacing w:after="120"/>
        <w:jc w:val="both"/>
      </w:pPr>
      <w:r>
        <w:rPr>
          <w:sz w:val="22"/>
          <w:szCs w:val="22"/>
        </w:rPr>
        <w:t xml:space="preserve">Asígnase en el Inciso 08 "Ministerio de Industria, Energía y Minería", programa 482 "Regulación y control", unidad ejecutora 011 "Autoridad Reguladora Nacional en Radioprotección", Proyecto 000 "Funcionamiento", Financiación 1.1 "Rentas Generales", objeto del gasto 299.000 "Otros servicios no personales no incluidos en los anteriores", una partida anual de $ 500.000 (quinientos mil pesos uruguayos), para cumplir con la regulación, fiscalización, control y autorización de las actividades que involucran el uso de radiaciones ionizantes a nivel 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nvacy78wy8vmcehhsod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299</w:t>
      </w:r>
    </w:p>
    <w:p>
      <w:pPr>
        <w:spacing w:after="120"/>
        <w:jc w:val="both"/>
      </w:pPr>
      <w:r>
        <w:rPr>
          <w:sz w:val="22"/>
          <w:szCs w:val="22"/>
        </w:rPr>
        <w:t xml:space="preserve">Transfiérense de pleno derecho y a título gratuito, de la Administración Nacional de Combustibles, Alcohol y Portland al Ministerio de Vivienda y Ordenamiento Territorial, la propiedad de los padrones inmuebles número ciento cincuenta y seis mil seiscientos veinticuatro (156.624) de la Localidad Catastral y Departamento de Montevideo y número cuarenta y dos mil seiscientos diecisiete (42.617) de la Localidad Catastral Ciudad de la Costa del Departamento de Canelones.</w:t>
      </w:r>
    </w:p>
    <w:p>
      <w:pPr>
        <w:spacing w:after="120"/>
        <w:jc w:val="both"/>
      </w:pPr>
      <w:r>
        <w:rPr>
          <w:sz w:val="22"/>
          <w:szCs w:val="22"/>
        </w:rPr>
        <w:t xml:space="preserve">Lo dispuesto en este artículo operará como título y modo de dichas traslaciones de dominio, bastando para su inscripción en el Registro de la Propiedad, Sección Inmobiliaria, un testimonio de esta disposición, el que podrá ser complementado con certificados notariales que contengan los datos pertinentes para el correcto asiento registral, quedando exoneradas dichas inscripciones de todo tributo registral.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l0rfdcznxsyoldtkddl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300</w:t>
      </w:r>
    </w:p>
    <w:p>
      <w:pPr>
        <w:spacing w:after="120"/>
        <w:jc w:val="both"/>
      </w:pPr>
      <w:r>
        <w:rPr>
          <w:sz w:val="22"/>
          <w:szCs w:val="22"/>
        </w:rPr>
        <w:t xml:space="preserve">Exceptúase de la certificación previa del Ministerio de Economía y Finanzas establecida para las contrataciones directas amparadas en lo dispuesto en el numeral 10) del literal D) del artículo 482 de la Ley N° 15.903, de 10 de noviembre de 1987, y sus modificativas (artículo 33 del Tocaf), a las contrataciones directas que deba realizar la Administración Nacional de Combustibles, Alcohol y Portland (Ancap), en caso de eventos de alto impacto ambiental, de seguridad y salud, que afecten la continuidad de las operaciones industriales, provoquen el peligro en el suministro de productos tales como derrame de crudo, pinchaduras en el oleoducto o fallas de equipos críticos en instalaciones industriales, incendios, escapes u otros. El ordenador competente deberá fundar debidamente el acto y deberá informar al Ministerio de Economía y Finanzas de todas las contrataciones que se realicen al amparo de esta disposición, a los efectos de que, sin carácter previo se verifiquen los extremos previstos, cuya exoneración se habilita.</w:t>
      </w:r>
    </w:p>
    <w:p>
      <w:pPr>
        <w:spacing w:after="120"/>
        <w:jc w:val="both"/>
      </w:pPr>
      <w:r>
        <w:rPr>
          <w:sz w:val="22"/>
          <w:szCs w:val="22"/>
        </w:rPr>
        <w:t xml:space="preserve">El ordenador competente remitirá al Ministerio de Economía y Finanzas, dentro de los diez días hábiles, la documentación justificativa de la contratación realizada al amparo de esta disposición a efectos de su control posterior.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7afcnxlmnlomjmmelwu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301</w:t>
      </w:r>
    </w:p>
    <w:p>
      <w:pPr>
        <w:spacing w:after="120"/>
        <w:jc w:val="both"/>
      </w:pPr>
      <w:r>
        <w:rPr>
          <w:sz w:val="22"/>
          <w:szCs w:val="22"/>
        </w:rPr>
        <w:t xml:space="preserve">Los funcionarios públicos, cualquiera sea el organismo de origen, que se encuentren desempeñando tareas en comisión en forma ininterrumpida durante seis años en la Unidad Reguladora de Servicios de Energía y Agua (Ursea), podrán solicitar su incorporación definitiva. Estas incorporaciones se realizarán en el último grado del escalafón correspondiente. La diferencia entre la retribución del cargo presupuestal y la que efectivamente recibe el funcionario se mantendrá como compensación personal, la que se irá absorbiendo por futuros ascensos. En ningún caso estas incorporaciones lesionarán derechos funcionales del personal presupuestado de la Ursea.</w:t>
      </w:r>
    </w:p>
    <w:p>
      <w:pPr>
        <w:spacing w:after="120"/>
        <w:jc w:val="both"/>
      </w:pPr>
      <w:r>
        <w:rPr>
          <w:sz w:val="22"/>
          <w:szCs w:val="22"/>
        </w:rPr>
        <w:t xml:space="preserve">El Directorio del servicio descentralizado deberá informar favorablemente y en forma fundada la necesidad de incorporar al funcionario solicitante, y requerir la conformidad del jerarca del organismo de origen.</w:t>
      </w:r>
    </w:p>
    <w:p>
      <w:pPr>
        <w:spacing w:after="120"/>
        <w:jc w:val="both"/>
      </w:pPr>
      <w:r>
        <w:rPr>
          <w:sz w:val="22"/>
          <w:szCs w:val="22"/>
        </w:rPr>
        <w:t xml:space="preserve">La incorporación del funcionario en la Ursea estará sujeta a la disponibilidad de cargos vacantes y créditos presupuestales suficientes.</w:t>
      </w:r>
    </w:p>
    <w:p>
      <w:pPr>
        <w:spacing w:after="120"/>
        <w:jc w:val="both"/>
      </w:pPr>
      <w:r>
        <w:rPr>
          <w:sz w:val="22"/>
          <w:szCs w:val="22"/>
        </w:rPr>
        <w:t xml:space="preserve">Los créditos presupuestales del organismo de origen no se verán modificados por la incorporación a la Ursea del funcionario en comisión.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_u99fry6m5jcqqpjy4p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302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18.232 de 22/12/2007 artículo 
</w:t>
      </w:r>
      <w:hyperlink w:history="1" r:id="rId2jgbmfvq3bj2g51qjb--w">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de Minería de 08/01/1982 
artículo </w:t>
      </w:r>
      <w:hyperlink w:history="1" r:id="rIdxd4jzeinhxvh0bipisti5">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Heading4"/>
      </w:pPr>
      <w:r>
        <w:t xml:space="preserve">INCISO 09 - Ministerio de Turismo</w:t>
      </w:r>
    </w:p>
    <w:p>
      <w:pPr>
        <w:pStyle w:val="Articulo"/>
        <w:keepNext/>
        <w:spacing w:after="120" w:before="280"/>
      </w:pPr>
      <w:r>
        <w:rPr>
          <w:rFonts w:ascii="Arial" w:cs="Arial" w:eastAsia="Arial" w:hAnsi="Arial"/>
          <w:b/>
          <w:bCs/>
          <w:color w:val="14213D"/>
          <w:sz w:val="22"/>
          <w:szCs w:val="22"/>
        </w:rPr>
        <w:t xml:space="preserve">Artículo 304</w:t>
      </w:r>
    </w:p>
    <w:p>
      <w:pPr>
        <w:spacing w:after="120"/>
        <w:jc w:val="both"/>
      </w:pPr>
      <w:r>
        <w:rPr>
          <w:sz w:val="22"/>
          <w:szCs w:val="22"/>
        </w:rPr>
        <w:t xml:space="preserve">Asígnase en el Inciso 09 "Ministerio de Turismo", programa 400 "Políticas transversales de desarrollo social", unidad ejecutora 003 "Dirección Nacional de Turismo", Proyecto 000 "Funcionamiento", Financiación 1.1 "Rentas Generales" en el objeto del gasto 299.000 "Otros servicios no personales no incluidos en los anteriores", una partida de $ 20.000.000 (veinte millones de pesos uruguayos) para el Ejercicio 2026 y una partida anual de $ 30.000.000 (treinta millones de pesos uruguayos), a partir del Ejercicio 2027, con destino al financiamiento del Sistema Nacional de Turismo Social.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yqrgaph-yj7qz5umlsk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305</w:t>
      </w:r>
    </w:p>
    <w:p>
      <w:pPr>
        <w:spacing w:after="120"/>
        <w:jc w:val="both"/>
      </w:pPr>
      <w:r>
        <w:rPr>
          <w:sz w:val="22"/>
          <w:szCs w:val="22"/>
        </w:rPr>
        <w:t xml:space="preserve">Créase en el Inciso 09 "Ministerio de Turismo" el Fondo para el Sistema Nacional de Turismo Social, el que se integrará con los aportes económicos que realicen las entidades públicas o privadas, en el marco de los convenios para el desarrollo de políticas de turismo social.</w:t>
      </w:r>
    </w:p>
    <w:p>
      <w:pPr>
        <w:spacing w:after="120"/>
        <w:jc w:val="both"/>
      </w:pPr>
      <w:r>
        <w:rPr>
          <w:sz w:val="22"/>
          <w:szCs w:val="22"/>
        </w:rPr>
        <w:t xml:space="preserve">Dichos aportes serán considerados Recursos con Afectación Especial y en ningún caso podrán ser utilizados para el pago de remuneraciones personales de clase alguna.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ntk4olqf6bczo8hbka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306</w:t>
      </w:r>
    </w:p>
    <w:p>
      <w:pPr>
        <w:spacing w:after="120"/>
        <w:jc w:val="both"/>
      </w:pPr>
      <w:r>
        <w:rPr>
          <w:sz w:val="22"/>
          <w:szCs w:val="22"/>
        </w:rPr>
        <w:t xml:space="preserve">Asígnase en el Inciso 09 "Ministerio de Turismo", programa 320 "Fortalecimiento de la base productiva de bienes y servicios", unidad ejecutora 003 "Dirección Nacional de Turismo", Financiación 1.1 "Rentas Generales", una partida anual de $ 10.000.000 (diez millones de pesos uruguayos), al Proyecto 000 "Funcionamiento", objeto del gasto 299.000 "Otros servicios no personales no incluidos en los anteriores" y una partida anual de $ 10.000.000 (diez millones de pesos uruguayos), al Proyecto 726 "Mejoras de infraestructura de interés turístico", para la implementación de un modelo de gestión territorial inteligente, accesible y sostenible, que fomente la generación de empleo, inversión e inclusión social.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hykzhd1jl90iimq5swz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307</w:t>
      </w:r>
    </w:p>
    <w:p>
      <w:pPr>
        <w:spacing w:after="120"/>
        <w:jc w:val="both"/>
      </w:pPr>
      <w:r>
        <w:rPr>
          <w:sz w:val="22"/>
          <w:szCs w:val="22"/>
        </w:rPr>
        <w:t xml:space="preserve">Facúltase al Poder Ejecutivo, a través del Inciso 09 "Ministerio de Turismo", a declarar la Emergencia Turística Nacional ante la ocurrencia de eventos extraordinarios que generen impactos significativos en la demanda turística, tales como pandemias, catástrofes naturales, crisis sanitarias, conflictos internacionales u otros que determine la reglamentación y que afecten sustancialmente el normal funcionamiento del sector.</w:t>
      </w:r>
    </w:p>
    <w:p>
      <w:pPr>
        <w:spacing w:after="120"/>
        <w:jc w:val="both"/>
      </w:pPr>
      <w:r>
        <w:rPr>
          <w:sz w:val="22"/>
          <w:szCs w:val="22"/>
        </w:rPr>
        <w:t xml:space="preserve">Encomiéndase al Ministerio de Turismo, la implementación de las medidas necesarias destinadas a mitigar los efectos negativos producidos por los eventos mencionados en el inciso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4r-vpuexk357imscbxq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308</w:t>
      </w:r>
    </w:p>
    <w:p>
      <w:pPr>
        <w:spacing w:after="120"/>
        <w:jc w:val="both"/>
      </w:pPr>
      <w:r>
        <w:rPr>
          <w:sz w:val="22"/>
          <w:szCs w:val="22"/>
        </w:rPr>
        <w:t xml:space="preserve">Cométese al Inciso 09 "Ministerio de Turismo", unidad ejecutora 003 "Dirección Nacional de Turismo", la instrumentación de un incentivo a las empresas nacionales o extranjeras que brinden servicios aéreos internacionales regulares, por la venta de pasajes aéreos que contribuyan al incremento de la recepción de turistas extranjeros.</w:t>
      </w:r>
    </w:p>
    <w:p>
      <w:pPr>
        <w:spacing w:after="120"/>
        <w:jc w:val="both"/>
      </w:pPr>
      <w:r>
        <w:rPr>
          <w:sz w:val="22"/>
          <w:szCs w:val="22"/>
        </w:rPr>
        <w:t xml:space="preserve">El Poder Ejecutivo reglamentará este artículo dentro de los ciento ochenta días de vigencia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hvfacb4vmp3jweq34m78">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10 - Ministerio de Transporte y Obras Públicas</w:t>
      </w:r>
    </w:p>
    <w:p>
      <w:pPr>
        <w:pStyle w:val="Articulo"/>
        <w:keepNext/>
        <w:spacing w:after="120" w:before="280"/>
      </w:pPr>
      <w:r>
        <w:rPr>
          <w:rFonts w:ascii="Arial" w:cs="Arial" w:eastAsia="Arial" w:hAnsi="Arial"/>
          <w:b/>
          <w:bCs/>
          <w:color w:val="14213D"/>
          <w:sz w:val="22"/>
          <w:szCs w:val="22"/>
        </w:rPr>
        <w:t xml:space="preserve">Artículo 309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20.212 de 06/11/2023 artículo 
</w:t>
      </w:r>
      <w:hyperlink w:history="1" r:id="rIdqrk-tijbc5477e0ecgxzs">
        <w:r>
          <w:rPr>
            <w:rStyle w:val="Hyperlink"/>
            <w:rFonts w:ascii="Arial" w:cs="Arial" w:eastAsia="Arial" w:hAnsi="Arial"/>
            <w:sz w:val="17"/>
            <w:szCs w:val="17"/>
          </w:rPr>
          <w:t xml:space="preserve">282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310</w:t>
      </w:r>
    </w:p>
    <w:p>
      <w:pPr>
        <w:spacing w:after="120"/>
        <w:jc w:val="both"/>
      </w:pPr>
      <w:r>
        <w:rPr>
          <w:sz w:val="22"/>
          <w:szCs w:val="22"/>
        </w:rPr>
        <w:t xml:space="preserve">Establécese la siguiente clasificación de la red vial nacional: red primaria, red secundaria, red terciaria y corredores internacionales; sin perjuicio de la clasificación de caminos que disponen los artículos 1° y 2° del Decreto-Ley N° 10.382, de 13 de febrero de 1943, y sus modificativas.</w:t>
      </w:r>
    </w:p>
    <w:p>
      <w:pPr>
        <w:spacing w:after="120"/>
        <w:jc w:val="both"/>
      </w:pPr>
      <w:r>
        <w:rPr>
          <w:sz w:val="22"/>
          <w:szCs w:val="22"/>
        </w:rPr>
        <w:t xml:space="preserve">La red primaria estará integrada por los caminos o carreteras que unen directamente la Capital de la República o un camino nacional con la Capital de un Departamento.</w:t>
      </w:r>
    </w:p>
    <w:p>
      <w:pPr>
        <w:spacing w:after="120"/>
        <w:jc w:val="both"/>
      </w:pPr>
      <w:r>
        <w:rPr>
          <w:sz w:val="22"/>
          <w:szCs w:val="22"/>
        </w:rPr>
        <w:t xml:space="preserve">La red secundaria estará integrada por los caminos o carreteras que unen la Capital de un Departamento o un camino nacional, con un puerto nacional, estación ferroviaria terminal, paso importante (con Receptoría) de la frontera del país, parque público nacional o población balnearia designada por ley.</w:t>
      </w:r>
    </w:p>
    <w:p>
      <w:pPr>
        <w:spacing w:after="120"/>
        <w:jc w:val="both"/>
      </w:pPr>
      <w:r>
        <w:rPr>
          <w:sz w:val="22"/>
          <w:szCs w:val="22"/>
        </w:rPr>
        <w:t xml:space="preserve">La red terciaria estará integrada por los caminos que unen dos Capitales de Departamentos contiguos, y las carreteras transversales que, pasando a menos de un kilómetro de ciudades, villas o pueblos del país, unen entre sí las radiales nacionales que parten de Montevideo.</w:t>
      </w:r>
    </w:p>
    <w:p>
      <w:pPr>
        <w:spacing w:after="120"/>
        <w:jc w:val="both"/>
      </w:pPr>
      <w:r>
        <w:rPr>
          <w:sz w:val="22"/>
          <w:szCs w:val="22"/>
        </w:rPr>
        <w:t xml:space="preserve">Los corredores internacionales estarán integrados por los caminos o carreteras que aseguren la conectividad entre las potencialidades productivas nacionales con los diferentes territorios de la región, el tráfico internacional y el intercambio comercial, uniendo los territorios a través de conexiones eficientes bajo un marco operativo y jurídico adecuado.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0dfqftobvh9gv8ilvay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311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10.382 de 13/02/1943 
artículo </w:t>
      </w:r>
      <w:hyperlink w:history="1" r:id="rId5nagbbpj33dmikg_pxqsc">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312</w:t>
      </w:r>
    </w:p>
    <w:p>
      <w:pPr>
        <w:spacing w:after="120"/>
        <w:jc w:val="both"/>
      </w:pPr>
      <w:r>
        <w:rPr>
          <w:sz w:val="22"/>
          <w:szCs w:val="22"/>
        </w:rPr>
        <w:t xml:space="preserve">Autorízase al Inciso 10 "Ministerio de Transporte y Obras Públicas", unidad ejecutora 003 "Dirección Nacional de Vialidad" a aplicar multas por infracciones de tránsito por cruce de semáforos en forma no autorizada y por realizar adelantamientos en zonas prohibidas.</w:t>
      </w:r>
    </w:p>
    <w:p>
      <w:pPr>
        <w:spacing w:after="120"/>
        <w:jc w:val="both"/>
      </w:pPr>
      <w:r>
        <w:rPr>
          <w:sz w:val="22"/>
          <w:szCs w:val="22"/>
        </w:rPr>
        <w:t xml:space="preserve">La totalidad de los fondos recaudados por este concepto será destinado al financiamiento de la ejecución de obras de infraestructura vial en el marco del Acuerdo Específico I 16) de 12 de febrero de 2025, dentro de la concesión de obra pública suscrita en el contrato-convenio de 5 de octubre de 2001 entre el Ministerio de Transporte y Obras Públicas y la Corporación Nacional para el Desarrollo. Dichos fondos serán vertidos a la cesionaria del contrato de concesión.</w:t>
      </w:r>
    </w:p>
    <w:p>
      <w:pPr>
        <w:spacing w:after="120"/>
        <w:jc w:val="both"/>
      </w:pPr>
      <w:r>
        <w:rPr>
          <w:sz w:val="22"/>
          <w:szCs w:val="22"/>
        </w:rPr>
        <w:t xml:space="preserve">La Contaduría General de la Nación habilitará los créditos presupuestales correspondientes de acuerdo a la reglamentación que dicte el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4k86if5lloz95vqpes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313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19.824 de 18/09/2019 artículo 
</w:t>
      </w:r>
      <w:hyperlink w:history="1" r:id="rIdg12nu4vgf4ctrm5020-l3">
        <w:r>
          <w:rPr>
            <w:rStyle w:val="Hyperlink"/>
            <w:rFonts w:ascii="Arial" w:cs="Arial" w:eastAsia="Arial" w:hAnsi="Arial"/>
            <w:sz w:val="17"/>
            <w:szCs w:val="17"/>
          </w:rPr>
          <w:t xml:space="preserve">26 -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18.719 de 27/12/2010 artículo 
</w:t>
      </w:r>
      <w:hyperlink w:history="1" r:id="rId7ozy21ydhl8eh7ywqh6r1">
        <w:r>
          <w:rPr>
            <w:rStyle w:val="Hyperlink"/>
            <w:rFonts w:ascii="Arial" w:cs="Arial" w:eastAsia="Arial" w:hAnsi="Arial"/>
            <w:sz w:val="17"/>
            <w:szCs w:val="17"/>
          </w:rPr>
          <w:t xml:space="preserve">456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315</w:t>
      </w:r>
    </w:p>
    <w:p>
      <w:pPr>
        <w:spacing w:after="120"/>
        <w:jc w:val="both"/>
      </w:pPr>
      <w:r>
        <w:rPr>
          <w:sz w:val="22"/>
          <w:szCs w:val="22"/>
        </w:rPr>
        <w:t xml:space="preserve">Los funcionarios del Inciso 10 "Ministerio de Transporte y Obras Públicas", incluidos aquellos que se desempeñen para los Órganos de Control de las diferentes unidades del Inciso, que pasen a cumplir funciones en otro organismo público en régimen de pase en comisión a partir de la promulgación de esta ley, dejarán de percibir las compensaciones especiales, que conjuntamente con el sueldo superen el tope retributivo dispuesto por el artículo 105 de la Ley Especial N° 7, de 23 de diciembre de 1983.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ay8uwpbieijr0nkhgzx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316</w:t>
      </w:r>
    </w:p>
    <w:p>
      <w:pPr>
        <w:spacing w:after="120"/>
        <w:jc w:val="both"/>
      </w:pPr>
      <w:r>
        <w:rPr>
          <w:sz w:val="22"/>
          <w:szCs w:val="22"/>
        </w:rPr>
        <w:t xml:space="preserve">Reasígnase en el Inciso 10 "Ministerio de Transporte y Obras Públicas", programa 360 "Gestión y planificación", unidad ejecutora 001 "Despacho de la Secretaría Estado y Oficinas Dependientes", Proyecto 000 "Funcionamiento", Financiación 1.1 "Rentas Generales" desde el objeto del gasto 099.001 "Partida proyectada", la suma de $ 8.423.100 (ocho millones cuatrocientos veintitrés mil cien pesos uruguayos), incluidos aguinaldo y cargas legales, al objeto del gasto 057.000 "Becas de trabajo y pasantías", más aguinaldo y cargas legales, para la contratación de becarios y pasantes.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xow-6n7xnrnexja3nqs3">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317</w:t>
      </w:r>
    </w:p>
    <w:p>
      <w:pPr>
        <w:spacing w:after="120"/>
        <w:jc w:val="both"/>
      </w:pPr>
      <w:r>
        <w:rPr>
          <w:sz w:val="22"/>
          <w:szCs w:val="22"/>
        </w:rPr>
        <w:t xml:space="preserve">Autorízase al Inciso 10 "Ministerio de Transporte y Obras Públicas" en su calidad de administrador del Fondo de Financiamiento del Transporte Colectivo Suburbano de Pasajeros, a determinar una contribución adicional e independiente de la dispuesta por el artículo 2° de la Ley N° 18.878, de 29 de diciembre de 2011, de hasta un 5 % (cinco por ciento) de la recaudación bruta total de las mismas, proveniente de la venta de boletos por los servicios de transporte colectivo suburbano de pasajeros y de los montos correspondientes a los subsidios abonados por la Administración Nacional de Educación Pública, por el Ministerio de Transporte y Obras Públicas, por el Fideicomiso para la Movilidad Sostenible, creado al amparo de lo establecido por el artículo 584 de la Ley N° 20.212, de 6 de noviembre de 2023, así como los provenientes de cualquier otro sistema de subsidio o compensación similar que pudiera establecerse en el futuro, a efectos de financiar la inversión necesaria para la adquisición de tecnología a bordo y renovación de flota destinada a la compra de vehículos eléctricos.</w:t>
      </w:r>
    </w:p>
    <w:p>
      <w:pPr>
        <w:spacing w:after="120"/>
        <w:jc w:val="both"/>
      </w:pPr>
      <w:r>
        <w:rPr>
          <w:sz w:val="22"/>
          <w:szCs w:val="22"/>
        </w:rPr>
        <w:t xml:space="preserve">Dichas contribuciones no formarán parte de los créditos que el Fondo ya tiene cedidos, afectados en garantía o securitizados total o parcialmente en aplicación de lo dispuesto por la Ley N° 18.878, de 29 de diciembre de 2011, siendo su administración y destino completamente independiente.</w:t>
      </w:r>
    </w:p>
    <w:p>
      <w:pPr>
        <w:spacing w:after="120"/>
        <w:jc w:val="both"/>
      </w:pPr>
      <w:r>
        <w:rPr>
          <w:sz w:val="22"/>
          <w:szCs w:val="22"/>
        </w:rPr>
        <w:t xml:space="preserve">Serán aplicables a las contribuciones determinadas en este artículo las disposiciones establecidas en la Ley N° 18.878, de 29 de diciembre de 2011.</w:t>
      </w:r>
    </w:p>
    <w:p>
      <w:pPr>
        <w:spacing w:after="120"/>
        <w:jc w:val="both"/>
      </w:pPr>
      <w:r>
        <w:rPr>
          <w:sz w:val="22"/>
          <w:szCs w:val="22"/>
        </w:rPr>
        <w:t xml:space="preserve">El Poder Ejecutivo reglamentará los mecanismos necesarios para la implementación de la adquisición de tecnología a bordo y renovación de flota destinada a la compra de vehículos eléctricos financiada por dichas contribuciones, los que podrán ser cedidos, afectados en garantía o securitizados, total o parcialmente, en los términos, condiciones y con las garantías que se considere adecuadas.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uqidusgykndkryc9rqq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318</w:t>
      </w:r>
    </w:p>
    <w:p>
      <w:pPr>
        <w:spacing w:after="120"/>
        <w:jc w:val="both"/>
      </w:pPr>
      <w:r>
        <w:rPr>
          <w:sz w:val="22"/>
          <w:szCs w:val="22"/>
        </w:rPr>
        <w:t xml:space="preserve">Asígnase en el Inciso 10 "Ministerio de Transporte y Obras Públicas", programa 366 "Sistema de transporte", unidad ejecutora 007 "Dirección Nacional de Transporte", Proyecto 000 "Funcionamiento", Financiación 1.1 "Rentas Generales", en el objeto del gasto 299.000 "Otros servicios no personales no incluidos en los anteriores", una partida anual de $ 3.000.000 (tres millones de pesos uruguayos) destinados a apoyar la mejora de la movilidad en el área metropolitana.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urqdzlp8wdzisthjia-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319</w:t>
      </w:r>
    </w:p>
    <w:p>
      <w:pPr>
        <w:spacing w:after="120"/>
        <w:jc w:val="both"/>
      </w:pPr>
      <w:r>
        <w:rPr>
          <w:sz w:val="22"/>
          <w:szCs w:val="22"/>
        </w:rPr>
        <w:t xml:space="preserve">Asígnase en el Inciso 10 "Ministerio de Transporte y Obras Públicas", programa 366 "Sistema de transporte", unidad ejecutora 007 "Dirección Nacional de Transporte", Proyecto 000 "Funcionamiento", Financiación 1.1 "Rentas Generales", en el objeto del gasto 579.000 "Otras transferencias a unidades familiares", una partida anual de $ 57.000.000 (cincuenta y siete millones de pesos uruguayos) a efectos de contribuir al financiamiento del subsidio para el sector transporte suburbano metropolitano de pasajeros.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fa4a9f-ux4mfahdel22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320</w:t>
      </w:r>
    </w:p>
    <w:p>
      <w:pPr>
        <w:spacing w:after="120"/>
        <w:jc w:val="both"/>
      </w:pPr>
      <w:r>
        <w:rPr>
          <w:sz w:val="22"/>
          <w:szCs w:val="22"/>
        </w:rPr>
        <w:t xml:space="preserve">Asígnase en el Inciso 10 "Ministerio de Transporte y Obras Públicas", programa 364 "Infraestructura ferroviaria", unidad ejecutora 010 "Dirección Nacional de Transporte Ferroviario", Proyecto 769 "Seguridad operacional, rehabilitación y mant. de vías férreas", Financiación 1.1 "Rentas Generales", una partida anual de $ 20.000.000 (veinte millones de pesos uruguayos) con destino a inversiones para el fortalecimiento y desarrollo de acciones de la Dirección Nacional de Transporte Ferroviario.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agtkehvysmjnnfr6avf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321</w:t>
      </w:r>
    </w:p>
    <w:p>
      <w:pPr>
        <w:spacing w:after="120"/>
        <w:jc w:val="both"/>
      </w:pPr>
      <w:r>
        <w:rPr>
          <w:sz w:val="22"/>
          <w:szCs w:val="22"/>
        </w:rPr>
        <w:t xml:space="preserve">Asígnase en el Inciso 10 "Ministerio de Transporte y Obras Públicas", programa 364 "Infraestructura ferroviaria", unidad ejecutora 010 "Dirección Nacional de Transporte Ferroviario", Proyecto 769 "Seguridad operacional, rehabilitación y mant. de vías férreas", Financiación 1.1 "Rentas Generales", para el Ejercicio 2029, una partida de $ 200.000.000 (doscientos millones de pesos uruguayos), destinada al fortalecimiento y el desarrollo de acciones de la Dirección Nacional de Transporte Ferroviario.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fptwmqnlvvza4imuscu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322</w:t>
      </w:r>
    </w:p>
    <w:p>
      <w:pPr>
        <w:spacing w:after="120"/>
        <w:jc w:val="both"/>
      </w:pPr>
      <w:r>
        <w:rPr>
          <w:sz w:val="22"/>
          <w:szCs w:val="22"/>
        </w:rPr>
        <w:t xml:space="preserve">En los casos previstos en el inciso segundo, articulo 195 la Ley N° 15.903, de 10 de noviembre de 1987, las fracciones que surjan a partir de los tramos en desuso del antiguo trazado de una ruta nacional, que sean objeto de permuta o enajenación por parte del Poder Ejecutivo, no constituirán predios independientes, debiendo fusionarse a los predios colindantes. una vez realizada la traslación de dominio. Cuando se trate de expropiación y permuta la enajenación se realizará mediante el Acta de Expropiación correspondiente, no requiriéndose el empadronamiento de la fracción de camino a permutar. La desafectación del uso público de la fracción de camino a cerrar se concretará de oficio, al momento de efectuar la apertura del nuevo trazado y con la inscripción del Plano de Mensura del Área Remanente del inmueble expropiado, que incluirá en su deslinde, las fracciones de camino desafectadas por la aplicación de este 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trq2fvmjlyyif7mrywo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323</w:t>
      </w:r>
    </w:p>
    <w:p>
      <w:pPr>
        <w:spacing w:after="120"/>
        <w:jc w:val="both"/>
      </w:pPr>
      <w:r>
        <w:rPr>
          <w:sz w:val="22"/>
          <w:szCs w:val="22"/>
        </w:rPr>
        <w:t xml:space="preserve">Facúltase al Ministerio de Transporte y Obras Públicas a efectuar el deslinde y a proceder a la inscripción de los Planos de Mensura, correspondientes a fracciones de terreno de bienes inmuebles de propiedad de la Administración de Ferrocarriles del Estado (AFE) sin empadronar, afectados a la infraestructura ferroviaria, quedando eximidos al momento del registro de los planos de la presentación de los antecedentes dominiales.</w:t>
      </w:r>
    </w:p>
    <w:p>
      <w:pPr>
        <w:spacing w:after="120"/>
        <w:jc w:val="both"/>
      </w:pPr>
      <w:r>
        <w:rPr>
          <w:sz w:val="22"/>
          <w:szCs w:val="22"/>
        </w:rPr>
        <w:t xml:space="preserve">En los casos de inmuebles empadronados que deban ser deslindados parcialmente en virtud de lo dispuesto en el artículo 243 de la Ley N° 20.075, de 20 de octubre de 2022, a efectos de su identificación, independientemente de la categoría de suelo en la que se encuentren, su fraccionamiento se considerará de interés público de acuerdo a lo previsto en el artículo 2° de la Ley N° 10.723, de 21 de abril de 1946 y modificativas. El deslinde se autorizará por resolución del Poder Ejecutivo en las mismas condiciones del inciso precedente.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_taco5uvk3uzqoqcqrt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324</w:t>
      </w:r>
    </w:p>
    <w:p>
      <w:pPr>
        <w:spacing w:after="120"/>
        <w:jc w:val="both"/>
      </w:pPr>
      <w:r>
        <w:rPr>
          <w:sz w:val="22"/>
          <w:szCs w:val="22"/>
        </w:rPr>
        <w:t xml:space="preserve">A los efectos de la inscripción de los Planos de Mensura del Área Remanente de los predios expropiados o en trámite de expropiación, que se realicen en cumplimiento de lo previsto en el artículo 4° de la Ley N° 13.899, de 6 de noviembre de 1970, y sus modificativas, alcanzará con la aclaración, por nota suscrita por el jerarca del Inciso, de los datos correspondientes al trámite expropiatorio, quedando exceptuados de la presentación de las actas de expropiación.</w:t>
      </w:r>
    </w:p>
    <w:p>
      <w:pPr>
        <w:spacing w:after="120"/>
        <w:jc w:val="both"/>
      </w:pPr>
      <w:r>
        <w:rPr>
          <w:sz w:val="22"/>
          <w:szCs w:val="22"/>
        </w:rPr>
        <w:t xml:space="preserve">Una vez realizada la inscripción del plano referido, la Dirección Nacional de Catastro expedirá la cédula catastral con el valor real catastral del inmueble y con la indicación del porcentaje que corresponde a las áreas remanentes.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ammgjm4_xrym-gmbcsc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325</w:t>
      </w:r>
    </w:p>
    <w:p>
      <w:pPr>
        <w:spacing w:after="120"/>
        <w:jc w:val="both"/>
      </w:pPr>
      <w:r>
        <w:rPr>
          <w:sz w:val="22"/>
          <w:szCs w:val="22"/>
        </w:rPr>
        <w:t xml:space="preserve">Agrégase al artículo 15 de la Ley N° 3.958, de 28 de marzo de 1912, en la redacción dada por el artículo 354 de la Ley N° 19.355, de 19 de diciembre de 2015, y con la modificación introducida por el artículo 368 de la misma ley y por el artículo 338 de la Ley N° 19.924, de 18 de diciembre de 2020, el siguiente literal:</w:t>
      </w:r>
    </w:p>
    <w:p>
      <w:pPr>
        <w:spacing w:after="120"/>
        <w:jc w:val="both"/>
      </w:pPr>
      <w:r>
        <w:rPr>
          <w:sz w:val="22"/>
          <w:szCs w:val="22"/>
        </w:rPr>
        <w:t xml:space="preserve">"G)Cuando, como consecuencia de la expropiación, quedara una única</w:t>
      </w:r>
    </w:p>
    <w:p>
      <w:pPr>
        <w:spacing w:after="120"/>
        <w:jc w:val="both"/>
      </w:pPr>
      <w:r>
        <w:rPr>
          <w:sz w:val="22"/>
          <w:szCs w:val="22"/>
        </w:rPr>
        <w:t xml:space="preserve">unidad de propiedad horizontal en el Edificio, el organismo</w:t>
      </w:r>
    </w:p>
    <w:p>
      <w:pPr>
        <w:spacing w:after="120"/>
        <w:jc w:val="both"/>
      </w:pPr>
      <w:r>
        <w:rPr>
          <w:sz w:val="22"/>
          <w:szCs w:val="22"/>
        </w:rPr>
        <w:t xml:space="preserve">expropiante procederá a convertir a propiedad ordinaria dicha unidad,</w:t>
      </w:r>
    </w:p>
    <w:p>
      <w:pPr>
        <w:spacing w:after="120"/>
        <w:jc w:val="both"/>
      </w:pPr>
      <w:r>
        <w:rPr>
          <w:sz w:val="22"/>
          <w:szCs w:val="22"/>
        </w:rPr>
        <w:t xml:space="preserve">confeccionando el Plano de Mensura Remanente de Expropiación y</w:t>
      </w:r>
    </w:p>
    <w:p>
      <w:pPr>
        <w:spacing w:after="120"/>
        <w:jc w:val="both"/>
      </w:pPr>
      <w:r>
        <w:rPr>
          <w:sz w:val="22"/>
          <w:szCs w:val="22"/>
        </w:rPr>
        <w:t xml:space="preserve">Desafectación de Propiedad Horizontal, que deberá ser inscripto en la</w:t>
      </w:r>
    </w:p>
    <w:p>
      <w:pPr>
        <w:spacing w:after="120"/>
        <w:jc w:val="both"/>
      </w:pPr>
      <w:r>
        <w:rPr>
          <w:sz w:val="22"/>
          <w:szCs w:val="22"/>
        </w:rPr>
        <w:t xml:space="preserve">Dirección Nacional de Catastro, acreditando por certificación notarial</w:t>
      </w:r>
    </w:p>
    <w:p>
      <w:pPr>
        <w:spacing w:after="120"/>
        <w:jc w:val="both"/>
      </w:pPr>
      <w:r>
        <w:rPr>
          <w:sz w:val="22"/>
          <w:szCs w:val="22"/>
        </w:rPr>
        <w:t xml:space="preserve">todos los extremos necesarios para proceder a la desafectación del</w:t>
      </w:r>
    </w:p>
    <w:p>
      <w:pPr>
        <w:spacing w:after="120"/>
        <w:jc w:val="both"/>
      </w:pPr>
      <w:r>
        <w:rPr>
          <w:sz w:val="22"/>
          <w:szCs w:val="22"/>
        </w:rPr>
        <w:t xml:space="preserve">inmueble del régimen de propiedad horizontal, cumpliendo con lo</w:t>
      </w:r>
    </w:p>
    <w:p>
      <w:pPr>
        <w:spacing w:after="120"/>
        <w:jc w:val="both"/>
      </w:pPr>
      <w:r>
        <w:rPr>
          <w:sz w:val="22"/>
          <w:szCs w:val="22"/>
        </w:rPr>
        <w:t xml:space="preserve">establecido en el artículo 14 de la Ley N° 16.871, de 28 de setiembre</w:t>
      </w:r>
    </w:p>
    <w:p>
      <w:pPr>
        <w:spacing w:after="120"/>
        <w:jc w:val="both"/>
      </w:pPr>
      <w:r>
        <w:rPr>
          <w:sz w:val="22"/>
          <w:szCs w:val="22"/>
        </w:rPr>
        <w:t xml:space="preserve">de 1997, no siendo de aplicación los literales C) y D) del referido</w:t>
      </w:r>
    </w:p>
    <w:p>
      <w:pPr>
        <w:spacing w:after="120"/>
        <w:jc w:val="both"/>
      </w:pPr>
      <w:r>
        <w:rPr>
          <w:sz w:val="22"/>
          <w:szCs w:val="22"/>
        </w:rPr>
        <w:t xml:space="preserve">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t9azfhsri5x5rgiqf5e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326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15.069 de 16/10/1980 
artículo </w:t>
      </w:r>
      <w:hyperlink w:history="1" r:id="rIdc0wurwyadaphoi-xtj4m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327</w:t>
      </w:r>
    </w:p>
    <w:p>
      <w:pPr>
        <w:spacing w:after="120"/>
        <w:jc w:val="both"/>
      </w:pPr>
      <w:r>
        <w:rPr>
          <w:sz w:val="22"/>
          <w:szCs w:val="22"/>
        </w:rPr>
        <w:t xml:space="preserve">Créase la "Agencia del Sistema de Transporte Metropolitano" constituida como persona jurídica de derecho público no estatal, con sede en Montevideo, la que se vinculará con el Poder Ejecutivo, a través del Ministerio de Transporte y Obras Públicas.</w:t>
      </w:r>
    </w:p>
    <w:p>
      <w:pPr>
        <w:spacing w:after="120"/>
        <w:jc w:val="both"/>
      </w:pPr>
      <w:r>
        <w:rPr>
          <w:sz w:val="22"/>
          <w:szCs w:val="22"/>
        </w:rPr>
        <w:t xml:space="preserve">Dicha Agencia tendrá como objetivo contribuir a la mejora de la movilidad en el área metropolitana. Para su cumplimiento, gestionará proyectos de movilidad metropolitana, acorde a la política que establezca el Poder Ejecutivo, en acuerdo con las Intendencias de Canelones, Montevideo y San José.</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18sdnpo3adgiv7dg6at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328</w:t>
      </w:r>
    </w:p>
    <w:p>
      <w:pPr>
        <w:spacing w:after="120"/>
        <w:jc w:val="both"/>
      </w:pPr>
      <w:r>
        <w:rPr>
          <w:sz w:val="22"/>
          <w:szCs w:val="22"/>
        </w:rPr>
        <w:t xml:space="preserve">La "Agencia del Sistema de Transporte Metropolitano" tendrá la siguiente estructura orgánica:</w:t>
      </w:r>
    </w:p>
    <w:p>
      <w:pPr>
        <w:spacing w:after="120"/>
        <w:ind w:left="567"/>
        <w:jc w:val="both"/>
      </w:pPr>
      <w:r>
        <w:rPr>
          <w:sz w:val="22"/>
          <w:szCs w:val="22"/>
        </w:rPr>
        <w:t xml:space="preserve">a) Un Consejo Directivo Honorario, que estará integrado por el</w:t>
      </w:r>
    </w:p>
    <w:p>
      <w:pPr>
        <w:spacing w:after="120"/>
        <w:jc w:val="both"/>
      </w:pPr>
      <w:r>
        <w:rPr>
          <w:sz w:val="22"/>
          <w:szCs w:val="22"/>
        </w:rPr>
        <w:t xml:space="preserve">Ministerio de Transporte y Obras Públicas, el Ministerio de Economía</w:t>
      </w:r>
    </w:p>
    <w:p>
      <w:pPr>
        <w:spacing w:after="120"/>
        <w:jc w:val="both"/>
      </w:pPr>
      <w:r>
        <w:rPr>
          <w:sz w:val="22"/>
          <w:szCs w:val="22"/>
        </w:rPr>
        <w:t xml:space="preserve">y Finanzas, y las Intendencias de Canelones, Montevideo y San José.</w:t>
      </w:r>
    </w:p>
    <w:p>
      <w:pPr>
        <w:spacing w:after="120"/>
        <w:ind w:left="567"/>
        <w:jc w:val="both"/>
      </w:pPr>
      <w:r>
        <w:rPr>
          <w:sz w:val="22"/>
          <w:szCs w:val="22"/>
        </w:rPr>
        <w:t xml:space="preserve">b) Un Director General, que será designado por el Consejo Directivo</w:t>
      </w:r>
    </w:p>
    <w:p>
      <w:pPr>
        <w:spacing w:after="120"/>
        <w:jc w:val="both"/>
      </w:pPr>
      <w:r>
        <w:rPr>
          <w:sz w:val="22"/>
          <w:szCs w:val="22"/>
        </w:rPr>
        <w:t xml:space="preserve">Honorario.</w:t>
      </w:r>
    </w:p>
    <w:p>
      <w:pPr>
        <w:spacing w:after="120"/>
        <w:ind w:left="567"/>
        <w:jc w:val="both"/>
      </w:pPr>
      <w:r>
        <w:rPr>
          <w:sz w:val="22"/>
          <w:szCs w:val="22"/>
        </w:rPr>
        <w:t xml:space="preserve">c) Un Consejo Consultivo, de carácter asesor, no vinculante, que estará</w:t>
      </w:r>
    </w:p>
    <w:p>
      <w:pPr>
        <w:spacing w:after="120"/>
        <w:jc w:val="both"/>
      </w:pPr>
      <w:r>
        <w:rPr>
          <w:sz w:val="22"/>
          <w:szCs w:val="22"/>
        </w:rPr>
        <w:t xml:space="preserve">integrado por representantes de empresas de transporte, usuarios y</w:t>
      </w:r>
    </w:p>
    <w:p>
      <w:pPr>
        <w:spacing w:after="120"/>
        <w:jc w:val="both"/>
      </w:pPr>
      <w:r>
        <w:rPr>
          <w:sz w:val="22"/>
          <w:szCs w:val="22"/>
        </w:rPr>
        <w:t xml:space="preserve">trabajadores, de acuerdo a lo que determine la reglamentación.</w:t>
      </w:r>
    </w:p>
    <w:p>
      <w:pPr>
        <w:spacing w:after="120"/>
        <w:jc w:val="both"/>
      </w:pPr>
      <w:r>
        <w:rPr>
          <w:sz w:val="22"/>
          <w:szCs w:val="22"/>
        </w:rPr>
        <w:t xml:space="preserve">El Consejo Directivo Honorario, cuya presidencia será rotativa en forma anual, tendrá los siguientes cometidos:</w:t>
      </w:r>
    </w:p>
    <w:p>
      <w:pPr>
        <w:spacing w:after="120"/>
        <w:ind w:left="567"/>
        <w:jc w:val="both"/>
      </w:pPr>
      <w:r>
        <w:rPr>
          <w:sz w:val="22"/>
          <w:szCs w:val="22"/>
        </w:rPr>
        <w:t xml:space="preserve">a) Representar a la Agencia ante cualquier persona, física o jurídica,</w:t>
      </w:r>
    </w:p>
    <w:p>
      <w:pPr>
        <w:spacing w:after="120"/>
        <w:jc w:val="both"/>
      </w:pPr>
      <w:r>
        <w:rPr>
          <w:sz w:val="22"/>
          <w:szCs w:val="22"/>
        </w:rPr>
        <w:t xml:space="preserve">pública o privada, nacional o extranjera.</w:t>
      </w:r>
    </w:p>
    <w:p>
      <w:pPr>
        <w:spacing w:after="120"/>
        <w:ind w:left="567"/>
        <w:jc w:val="both"/>
      </w:pPr>
      <w:r>
        <w:rPr>
          <w:sz w:val="22"/>
          <w:szCs w:val="22"/>
        </w:rPr>
        <w:t xml:space="preserve">b) Celebrar convenios, contrataciones, recibir aportes y asumir</w:t>
      </w:r>
    </w:p>
    <w:p>
      <w:pPr>
        <w:spacing w:after="120"/>
        <w:jc w:val="both"/>
      </w:pPr>
      <w:r>
        <w:rPr>
          <w:sz w:val="22"/>
          <w:szCs w:val="22"/>
        </w:rPr>
        <w:t xml:space="preserve">cualquier otro tipo de obligación, con personas y organismos</w:t>
      </w:r>
    </w:p>
    <w:p>
      <w:pPr>
        <w:spacing w:after="120"/>
        <w:jc w:val="both"/>
      </w:pPr>
      <w:r>
        <w:rPr>
          <w:sz w:val="22"/>
          <w:szCs w:val="22"/>
        </w:rPr>
        <w:t xml:space="preserve">públicos o privados, nacionales o extranjeros.</w:t>
      </w:r>
    </w:p>
    <w:p>
      <w:pPr>
        <w:spacing w:after="120"/>
        <w:ind w:left="567"/>
        <w:jc w:val="both"/>
      </w:pPr>
      <w:r>
        <w:rPr>
          <w:sz w:val="22"/>
          <w:szCs w:val="22"/>
        </w:rPr>
        <w:t xml:space="preserve">c) Suscribir acuerdos relacionados con la planificación y gestión del</w:t>
      </w:r>
    </w:p>
    <w:p>
      <w:pPr>
        <w:spacing w:after="120"/>
        <w:jc w:val="both"/>
      </w:pPr>
      <w:r>
        <w:rPr>
          <w:sz w:val="22"/>
          <w:szCs w:val="22"/>
        </w:rPr>
        <w:t xml:space="preserve">transporte público con los gobiernos departamentales del área</w:t>
      </w:r>
    </w:p>
    <w:p>
      <w:pPr>
        <w:spacing w:after="120"/>
        <w:jc w:val="both"/>
      </w:pPr>
      <w:r>
        <w:rPr>
          <w:sz w:val="22"/>
          <w:szCs w:val="22"/>
        </w:rPr>
        <w:t xml:space="preserve">metropolitana, previa aprobación de sus respectivas Juntas</w:t>
      </w:r>
    </w:p>
    <w:p>
      <w:pPr>
        <w:spacing w:after="120"/>
        <w:jc w:val="both"/>
      </w:pPr>
      <w:r>
        <w:rPr>
          <w:sz w:val="22"/>
          <w:szCs w:val="22"/>
        </w:rPr>
        <w:t xml:space="preserve">Departamentales y con el Ministerio de Transporte y Obras Públicas.</w:t>
      </w:r>
    </w:p>
    <w:p>
      <w:pPr>
        <w:spacing w:after="120"/>
        <w:ind w:left="567"/>
        <w:jc w:val="both"/>
      </w:pPr>
      <w:r>
        <w:rPr>
          <w:sz w:val="22"/>
          <w:szCs w:val="22"/>
        </w:rPr>
        <w:t xml:space="preserve">d) Diseñar los planes estratégicos para el cumplimiento de los</w:t>
      </w:r>
    </w:p>
    <w:p>
      <w:pPr>
        <w:spacing w:after="120"/>
        <w:jc w:val="both"/>
      </w:pPr>
      <w:r>
        <w:rPr>
          <w:sz w:val="22"/>
          <w:szCs w:val="22"/>
        </w:rPr>
        <w:t xml:space="preserve">cometidos de la Agencia.</w:t>
      </w:r>
    </w:p>
    <w:p>
      <w:pPr>
        <w:spacing w:after="120"/>
        <w:ind w:left="567"/>
        <w:jc w:val="both"/>
      </w:pPr>
      <w:r>
        <w:rPr>
          <w:sz w:val="22"/>
          <w:szCs w:val="22"/>
        </w:rPr>
        <w:t xml:space="preserve">e) Adquirir, gravar y enajenar bienes.</w:t>
      </w:r>
    </w:p>
    <w:p>
      <w:pPr>
        <w:spacing w:after="120"/>
        <w:ind w:left="567"/>
        <w:jc w:val="both"/>
      </w:pPr>
      <w:r>
        <w:rPr>
          <w:sz w:val="22"/>
          <w:szCs w:val="22"/>
        </w:rPr>
        <w:t xml:space="preserve">f) Diseñar la estructura técnica administrativa del organismo, realizar</w:t>
      </w:r>
    </w:p>
    <w:p>
      <w:pPr>
        <w:spacing w:after="120"/>
        <w:jc w:val="both"/>
      </w:pPr>
      <w:r>
        <w:rPr>
          <w:sz w:val="22"/>
          <w:szCs w:val="22"/>
        </w:rPr>
        <w:t xml:space="preserve">contrataciones y garantizar su correcto funcionamiento.</w:t>
      </w:r>
    </w:p>
    <w:p>
      <w:pPr>
        <w:spacing w:after="120"/>
        <w:ind w:left="567"/>
        <w:jc w:val="both"/>
      </w:pPr>
      <w:r>
        <w:rPr>
          <w:sz w:val="22"/>
          <w:szCs w:val="22"/>
        </w:rPr>
        <w:t xml:space="preserve">g) Designar y cesar en sus funciones al Director General.</w:t>
      </w:r>
    </w:p>
    <w:p>
      <w:pPr>
        <w:spacing w:after="120"/>
        <w:jc w:val="both"/>
      </w:pPr>
      <w:r>
        <w:rPr>
          <w:sz w:val="22"/>
          <w:szCs w:val="22"/>
        </w:rPr>
        <w:t xml:space="preserve">Las decisiones se adoptarán por mayoría simple de votos, salvo en los casos en que se requiera de voto calificado, conforme a lo que determine la reglamentación.</w:t>
      </w:r>
    </w:p>
    <w:p>
      <w:pPr>
        <w:spacing w:after="120"/>
        <w:jc w:val="both"/>
      </w:pPr>
      <w:r>
        <w:rPr>
          <w:sz w:val="22"/>
          <w:szCs w:val="22"/>
        </w:rPr>
        <w:t xml:space="preserve">El Director General deberá contar con notoria competencia e idoneidad en la materia, será designado por mayoría del Consejo Directivo Honorario, y tendrá las siguientes atribuciones:</w:t>
      </w:r>
    </w:p>
    <w:p>
      <w:pPr>
        <w:spacing w:after="120"/>
        <w:ind w:left="567"/>
        <w:jc w:val="both"/>
      </w:pPr>
      <w:r>
        <w:rPr>
          <w:sz w:val="22"/>
          <w:szCs w:val="22"/>
        </w:rPr>
        <w:t xml:space="preserve">a) Administrar el patrimonio y los recursos económicos, materiales y</w:t>
      </w:r>
    </w:p>
    <w:p>
      <w:pPr>
        <w:spacing w:after="120"/>
        <w:jc w:val="both"/>
      </w:pPr>
      <w:r>
        <w:rPr>
          <w:sz w:val="22"/>
          <w:szCs w:val="22"/>
        </w:rPr>
        <w:t xml:space="preserve">humanos, dando cuenta al Consejo Directivo.</w:t>
      </w:r>
    </w:p>
    <w:p>
      <w:pPr>
        <w:spacing w:after="120"/>
        <w:ind w:left="567"/>
        <w:jc w:val="both"/>
      </w:pPr>
      <w:r>
        <w:rPr>
          <w:sz w:val="22"/>
          <w:szCs w:val="22"/>
        </w:rPr>
        <w:t xml:space="preserve">b) Ejecutar y controlar el presupuesto de la Agencia y presentar la</w:t>
      </w:r>
    </w:p>
    <w:p>
      <w:pPr>
        <w:spacing w:after="120"/>
        <w:jc w:val="both"/>
      </w:pPr>
      <w:r>
        <w:rPr>
          <w:sz w:val="22"/>
          <w:szCs w:val="22"/>
        </w:rPr>
        <w:t xml:space="preserve">rendición de cuentas correspondiente.</w:t>
      </w:r>
    </w:p>
    <w:p>
      <w:pPr>
        <w:spacing w:after="120"/>
        <w:ind w:left="567"/>
        <w:jc w:val="both"/>
      </w:pPr>
      <w:r>
        <w:rPr>
          <w:sz w:val="22"/>
          <w:szCs w:val="22"/>
        </w:rPr>
        <w:t xml:space="preserve">c) Implementar y controlar la ejecución de los planes estratégicos</w:t>
      </w:r>
    </w:p>
    <w:p>
      <w:pPr>
        <w:spacing w:after="120"/>
        <w:jc w:val="both"/>
      </w:pPr>
      <w:r>
        <w:rPr>
          <w:sz w:val="22"/>
          <w:szCs w:val="22"/>
        </w:rPr>
        <w:t xml:space="preserve">aprobados por el Consejo Directivo Honorario.</w:t>
      </w:r>
    </w:p>
    <w:p>
      <w:pPr>
        <w:spacing w:after="120"/>
        <w:ind w:left="567"/>
        <w:jc w:val="both"/>
      </w:pPr>
      <w:r>
        <w:rPr>
          <w:sz w:val="22"/>
          <w:szCs w:val="22"/>
        </w:rPr>
        <w:t xml:space="preserve">d) Cumplir y hacer cumplir la normativa vigente.</w:t>
      </w:r>
    </w:p>
    <w:p>
      <w:pPr>
        <w:spacing w:after="120"/>
        <w:ind w:left="567"/>
        <w:jc w:val="both"/>
      </w:pPr>
      <w:r>
        <w:rPr>
          <w:sz w:val="22"/>
          <w:szCs w:val="22"/>
        </w:rPr>
        <w:t xml:space="preserve">e) Todas aquellas funciones que le asigne el Consejo Directivo</w:t>
      </w:r>
    </w:p>
    <w:p>
      <w:pPr>
        <w:spacing w:after="120"/>
        <w:jc w:val="both"/>
      </w:pPr>
      <w:r>
        <w:rPr>
          <w:sz w:val="22"/>
          <w:szCs w:val="22"/>
        </w:rPr>
        <w:t xml:space="preserve">Honorario.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npzmobpvqh5qvlyanpr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329</w:t>
      </w:r>
    </w:p>
    <w:p>
      <w:pPr>
        <w:spacing w:after="120"/>
        <w:jc w:val="both"/>
      </w:pPr>
      <w:r>
        <w:rPr>
          <w:sz w:val="22"/>
          <w:szCs w:val="22"/>
        </w:rPr>
        <w:t xml:space="preserve">Contra las resoluciones de la Agencia del Sistema de Transporte Metropolitano, procederá el recurso de reposición y jerárquico si correspondiere, los que deberán interponerse en forma conjunta dentro de los diez días hábiles a partir del siguiente de la notificación del acto al interesado.</w:t>
      </w:r>
    </w:p>
    <w:p>
      <w:pPr>
        <w:spacing w:after="120"/>
        <w:jc w:val="both"/>
      </w:pPr>
      <w:r>
        <w:rPr>
          <w:sz w:val="22"/>
          <w:szCs w:val="22"/>
        </w:rPr>
        <w:t xml:space="preserve">Una vez interpuesto el o los recursos mencionados en el inciso anterior, el órgano correspondiente dispondrá de treinta días hábiles para instruir y resolver, y se configurará denegatoria ficta por la sola circunstancia de no dictarse resolución dentro de dicho plazo.</w:t>
      </w:r>
    </w:p>
    <w:p>
      <w:pPr>
        <w:spacing w:after="120"/>
        <w:jc w:val="both"/>
      </w:pPr>
      <w:r>
        <w:rPr>
          <w:sz w:val="22"/>
          <w:szCs w:val="22"/>
        </w:rPr>
        <w:t xml:space="preserve">Denegado el recurso de reposición, y en su caso el jerárquico, el recurrente podrá interponer, únicamente por razones de legalidad, demanda de anulación del acto impugnado ante el Tribunal de Apelaciones en lo Civil de turno, a la fecha en que dicho acto fue dictado.</w:t>
      </w:r>
    </w:p>
    <w:p>
      <w:pPr>
        <w:spacing w:after="120"/>
        <w:jc w:val="both"/>
      </w:pPr>
      <w:r>
        <w:rPr>
          <w:sz w:val="22"/>
          <w:szCs w:val="22"/>
        </w:rPr>
        <w:t xml:space="preserve">La interposición de la demanda deberá hacerse dentro del término de veinte días hábiles de notificada la denegatoria expresa o de configurada denegatoria ficta. La demanda de anulación sólo podrá ser interpuesta por el titular de un derecho subjetivo o de un interés directo, personal y legítimo, violado o lesionado por el acto impugnado. El procedimiento recursivo ante el Tribunal será el dispuesto por el Código General del Proceso para el proceso ordinario.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2scoaurctocdnmskpd3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330</w:t>
      </w:r>
    </w:p>
    <w:p>
      <w:pPr>
        <w:spacing w:after="120"/>
        <w:jc w:val="both"/>
      </w:pPr>
      <w:r>
        <w:rPr>
          <w:sz w:val="22"/>
          <w:szCs w:val="22"/>
        </w:rPr>
        <w:t xml:space="preserve">La Agencia del Sistema de Transporte Metropolitano podrá tener los siguientes recursos:</w:t>
      </w:r>
    </w:p>
    <w:p>
      <w:pPr>
        <w:spacing w:after="120"/>
        <w:ind w:left="567"/>
        <w:jc w:val="both"/>
      </w:pPr>
      <w:r>
        <w:rPr>
          <w:sz w:val="22"/>
          <w:szCs w:val="22"/>
        </w:rPr>
        <w:t xml:space="preserve">A) Partidas presupuestales que se le asignen.</w:t>
      </w:r>
    </w:p>
    <w:p>
      <w:pPr>
        <w:spacing w:after="120"/>
        <w:ind w:left="567"/>
        <w:jc w:val="both"/>
      </w:pPr>
      <w:r>
        <w:rPr>
          <w:sz w:val="22"/>
          <w:szCs w:val="22"/>
        </w:rPr>
        <w:t xml:space="preserve">B) Las herencias, legados y donaciones que acepte la Agencia.</w:t>
      </w:r>
    </w:p>
    <w:p>
      <w:pPr>
        <w:spacing w:after="120"/>
        <w:ind w:left="567"/>
        <w:jc w:val="both"/>
      </w:pPr>
      <w:r>
        <w:rPr>
          <w:sz w:val="22"/>
          <w:szCs w:val="22"/>
        </w:rPr>
        <w:t xml:space="preserve">C) Los valores, bienes y fondos que se le asignen a la Agencia a</w:t>
      </w:r>
    </w:p>
    <w:p>
      <w:pPr>
        <w:spacing w:after="120"/>
        <w:jc w:val="both"/>
      </w:pPr>
      <w:r>
        <w:rPr>
          <w:sz w:val="22"/>
          <w:szCs w:val="22"/>
        </w:rPr>
        <w:t xml:space="preserve">cualquier título.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bzv6mt7kzcudnjv6npd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331</w:t>
      </w:r>
    </w:p>
    <w:p>
      <w:pPr>
        <w:spacing w:after="120"/>
        <w:jc w:val="both"/>
      </w:pPr>
      <w:r>
        <w:rPr>
          <w:sz w:val="22"/>
          <w:szCs w:val="22"/>
        </w:rPr>
        <w:t xml:space="preserve">La Agencia estará exonerada de todo tributo nacional, excepto las contribuciones especiales de seguridad social. Sus bienes serán inembargables y en lo no previsto especialmente por esta ley, su régimen de funcionamiento será el de la actividad privada.</w:t>
      </w:r>
    </w:p>
    <w:p>
      <w:pPr>
        <w:spacing w:after="120"/>
        <w:jc w:val="both"/>
      </w:pPr>
      <w:r>
        <w:rPr>
          <w:sz w:val="22"/>
          <w:szCs w:val="22"/>
        </w:rPr>
        <w:t xml:space="preserve">Los créditos de la referida Agencia, cualquiera fuera su origen, gozarán del privilegio establecido en el numeral 2) del artículo 110 de la Ley N° 18.387, de 23 de octubre de 2008, en la redacción dada por el artículo 729 de la Ley N° 19.355, de 19 de diciembre de 2015.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yj02yr0vqvedaehfgla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11 - Ministerio de EDUCACIÓN y Cultura</w:t>
      </w:r>
    </w:p>
    <w:p>
      <w:pPr>
        <w:pStyle w:val="Articulo"/>
        <w:keepNext/>
        <w:spacing w:after="120" w:before="280"/>
      </w:pPr>
      <w:r>
        <w:rPr>
          <w:rFonts w:ascii="Arial" w:cs="Arial" w:eastAsia="Arial" w:hAnsi="Arial"/>
          <w:b/>
          <w:bCs/>
          <w:color w:val="14213D"/>
          <w:sz w:val="22"/>
          <w:szCs w:val="22"/>
        </w:rPr>
        <w:t xml:space="preserve">Artículo 332</w:t>
      </w:r>
    </w:p>
    <w:p>
      <w:pPr>
        <w:spacing w:after="120"/>
        <w:jc w:val="both"/>
      </w:pPr>
      <w:r>
        <w:rPr>
          <w:sz w:val="22"/>
          <w:szCs w:val="22"/>
        </w:rPr>
        <w:t xml:space="preserve">Créase en el Inciso 11 "Ministerio de Educación y Cultura", programa 280 "Bienes y servicios culturales", unidad ejecutora 001 "Dirección General de Secretaría", el "Programa de Desarrollo Territorial - Espacios MEC", que tendrá como cometidos:</w:t>
      </w:r>
    </w:p>
    <w:p>
      <w:pPr>
        <w:spacing w:after="120"/>
        <w:jc w:val="both"/>
      </w:pPr>
      <w:r>
        <w:rPr>
          <w:sz w:val="22"/>
          <w:szCs w:val="22"/>
        </w:rPr>
        <w:t xml:space="preserve">1. Favorecer el acceso a la educación, la cultura, la ciencia y la</w:t>
      </w:r>
    </w:p>
    <w:p>
      <w:pPr>
        <w:spacing w:after="120"/>
        <w:jc w:val="both"/>
      </w:pPr>
      <w:r>
        <w:rPr>
          <w:sz w:val="22"/>
          <w:szCs w:val="22"/>
        </w:rPr>
        <w:t xml:space="preserve">innovación como derechos ciudadanos.</w:t>
      </w:r>
    </w:p>
    <w:p>
      <w:pPr>
        <w:spacing w:after="120"/>
        <w:jc w:val="both"/>
      </w:pPr>
      <w:r>
        <w:rPr>
          <w:sz w:val="22"/>
          <w:szCs w:val="22"/>
        </w:rPr>
        <w:t xml:space="preserve">2. Impulsar un proceso sostenido de descentralización, que transfiera</w:t>
      </w:r>
    </w:p>
    <w:p>
      <w:pPr>
        <w:spacing w:after="120"/>
        <w:jc w:val="both"/>
      </w:pPr>
      <w:r>
        <w:rPr>
          <w:sz w:val="22"/>
          <w:szCs w:val="22"/>
        </w:rPr>
        <w:t xml:space="preserve">capacidades de decisión y recursos a nivel territorial, con especial</w:t>
      </w:r>
    </w:p>
    <w:p>
      <w:pPr>
        <w:spacing w:after="120"/>
        <w:jc w:val="both"/>
      </w:pPr>
      <w:r>
        <w:rPr>
          <w:sz w:val="22"/>
          <w:szCs w:val="22"/>
        </w:rPr>
        <w:t xml:space="preserve">énfasis en localidades pequeñas y en zonas históricamente</w:t>
      </w:r>
    </w:p>
    <w:p>
      <w:pPr>
        <w:spacing w:after="120"/>
        <w:jc w:val="both"/>
      </w:pPr>
      <w:r>
        <w:rPr>
          <w:sz w:val="22"/>
          <w:szCs w:val="22"/>
        </w:rPr>
        <w:t xml:space="preserve">postergadas.</w:t>
      </w:r>
    </w:p>
    <w:p>
      <w:pPr>
        <w:spacing w:after="120"/>
        <w:jc w:val="both"/>
      </w:pPr>
      <w:r>
        <w:rPr>
          <w:sz w:val="22"/>
          <w:szCs w:val="22"/>
        </w:rPr>
        <w:t xml:space="preserve">3. Fomentar la participación social en la construcción y desarrollo de</w:t>
      </w:r>
    </w:p>
    <w:p>
      <w:pPr>
        <w:spacing w:after="120"/>
        <w:jc w:val="both"/>
      </w:pPr>
      <w:r>
        <w:rPr>
          <w:sz w:val="22"/>
          <w:szCs w:val="22"/>
        </w:rPr>
        <w:t xml:space="preserve">políticas públicas, fortaleciendo redes comunitarias y el tejido</w:t>
      </w:r>
    </w:p>
    <w:p>
      <w:pPr>
        <w:spacing w:after="120"/>
        <w:jc w:val="both"/>
      </w:pPr>
      <w:r>
        <w:rPr>
          <w:sz w:val="22"/>
          <w:szCs w:val="22"/>
        </w:rPr>
        <w:t xml:space="preserve">social en los ámbitos de la educación, la cultura, la ciencia y la</w:t>
      </w:r>
    </w:p>
    <w:p>
      <w:pPr>
        <w:spacing w:after="120"/>
        <w:jc w:val="both"/>
      </w:pPr>
      <w:r>
        <w:rPr>
          <w:sz w:val="22"/>
          <w:szCs w:val="22"/>
        </w:rPr>
        <w:t xml:space="preserve">innovación.</w:t>
      </w:r>
    </w:p>
    <w:p>
      <w:pPr>
        <w:spacing w:after="120"/>
        <w:jc w:val="both"/>
      </w:pPr>
      <w:r>
        <w:rPr>
          <w:sz w:val="22"/>
          <w:szCs w:val="22"/>
        </w:rPr>
        <w:t xml:space="preserve">4. Transversalizar la inclusión ciudadana, promoviendo la participación</w:t>
      </w:r>
    </w:p>
    <w:p>
      <w:pPr>
        <w:spacing w:after="120"/>
        <w:jc w:val="both"/>
      </w:pPr>
      <w:r>
        <w:rPr>
          <w:sz w:val="22"/>
          <w:szCs w:val="22"/>
        </w:rPr>
        <w:t xml:space="preserve">activa de colectivos históricamente excluidos, con especial atención</w:t>
      </w:r>
    </w:p>
    <w:p>
      <w:pPr>
        <w:spacing w:after="120"/>
        <w:jc w:val="both"/>
      </w:pPr>
      <w:r>
        <w:rPr>
          <w:sz w:val="22"/>
          <w:szCs w:val="22"/>
        </w:rPr>
        <w:t xml:space="preserve">a la equidad étnico-racial, las diversidades de género, las personas</w:t>
      </w:r>
    </w:p>
    <w:p>
      <w:pPr>
        <w:spacing w:after="120"/>
        <w:jc w:val="both"/>
      </w:pPr>
      <w:r>
        <w:rPr>
          <w:sz w:val="22"/>
          <w:szCs w:val="22"/>
        </w:rPr>
        <w:t xml:space="preserve">en situación de discapacidad y las poblaciones migrantes.</w:t>
      </w:r>
    </w:p>
    <w:p>
      <w:pPr>
        <w:spacing w:after="120"/>
        <w:jc w:val="both"/>
      </w:pPr>
      <w:r>
        <w:rPr>
          <w:sz w:val="22"/>
          <w:szCs w:val="22"/>
        </w:rPr>
        <w:t xml:space="preserve">5. Promover la educación a lo largo de toda la vida, facilitando el</w:t>
      </w:r>
    </w:p>
    <w:p>
      <w:pPr>
        <w:spacing w:after="120"/>
        <w:jc w:val="both"/>
      </w:pPr>
      <w:r>
        <w:rPr>
          <w:sz w:val="22"/>
          <w:szCs w:val="22"/>
        </w:rPr>
        <w:t xml:space="preserve">acceso a oportunidades de aprendizaje, tecnología y actividades</w:t>
      </w:r>
    </w:p>
    <w:p>
      <w:pPr>
        <w:spacing w:after="120"/>
        <w:jc w:val="both"/>
      </w:pPr>
      <w:r>
        <w:rPr>
          <w:sz w:val="22"/>
          <w:szCs w:val="22"/>
        </w:rPr>
        <w:t xml:space="preserve">culturales en todo el país.</w:t>
      </w:r>
    </w:p>
    <w:p>
      <w:pPr>
        <w:spacing w:after="120"/>
        <w:jc w:val="both"/>
      </w:pPr>
      <w:r>
        <w:rPr>
          <w:sz w:val="22"/>
          <w:szCs w:val="22"/>
        </w:rPr>
        <w:t xml:space="preserve">6. Fortalecer el acceso y uso de la ciencia, la tecnología y la</w:t>
      </w:r>
    </w:p>
    <w:p>
      <w:pPr>
        <w:spacing w:after="120"/>
        <w:jc w:val="both"/>
      </w:pPr>
      <w:r>
        <w:rPr>
          <w:sz w:val="22"/>
          <w:szCs w:val="22"/>
        </w:rPr>
        <w:t xml:space="preserve">innovación como herramientas para la inclusión y el desarrollo</w:t>
      </w:r>
    </w:p>
    <w:p>
      <w:pPr>
        <w:spacing w:after="120"/>
        <w:jc w:val="both"/>
      </w:pPr>
      <w:r>
        <w:rPr>
          <w:sz w:val="22"/>
          <w:szCs w:val="22"/>
        </w:rPr>
        <w:t xml:space="preserve">social.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tmkpd_qgose2zwdipnm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333</w:t>
      </w:r>
    </w:p>
    <w:p>
      <w:pPr>
        <w:spacing w:after="120"/>
        <w:jc w:val="both"/>
      </w:pPr>
      <w:r>
        <w:rPr>
          <w:sz w:val="22"/>
          <w:szCs w:val="22"/>
        </w:rPr>
        <w:t xml:space="preserve">Suprímense en el Inciso 11 "Ministerio de Educación y Cultura", los siguientes cargos, en las unidades ejecutoras y programas que se indican, de acuerdo al siguiente detalle: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tblGrid>
      <w:tr>
        <w:tc>
          <w:p>
            <w:r>
              <w:rPr>
                <w:sz w:val="20"/>
                <w:szCs w:val="20"/>
              </w:rPr>
              <w:t xml:space="preserve">UE</w:t>
            </w:r>
          </w:p>
        </w:tc>
        <w:tc>
          <w:p>
            <w:r>
              <w:rPr>
                <w:sz w:val="20"/>
                <w:szCs w:val="20"/>
              </w:rPr>
              <w:t xml:space="preserve">Programa</w:t>
            </w:r>
          </w:p>
        </w:tc>
        <w:tc>
          <w:p>
            <w:r>
              <w:rPr>
                <w:sz w:val="20"/>
                <w:szCs w:val="20"/>
              </w:rPr>
              <w:t xml:space="preserve">Cantidad</w:t>
            </w:r>
          </w:p>
        </w:tc>
        <w:tc>
          <w:p>
            <w:r>
              <w:rPr>
                <w:sz w:val="20"/>
                <w:szCs w:val="20"/>
              </w:rPr>
              <w:t xml:space="preserve">Vínculo</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r>
      <w:tr>
        <w:tc>
          <w:p>
            <w:r>
              <w:rPr>
                <w:sz w:val="20"/>
                <w:szCs w:val="20"/>
              </w:rPr>
              <w:t xml:space="preserve">001</w:t>
            </w:r>
          </w:p>
        </w:tc>
        <w:tc>
          <w:p>
            <w:r>
              <w:rPr>
                <w:sz w:val="20"/>
                <w:szCs w:val="20"/>
              </w:rPr>
              <w:t xml:space="preserve">280</w:t>
            </w:r>
          </w:p>
        </w:tc>
        <w:tc>
          <w:p>
            <w:r>
              <w:rPr>
                <w:sz w:val="20"/>
                <w:szCs w:val="20"/>
              </w:rPr>
              <w:t xml:space="preserve">1</w:t>
            </w:r>
          </w:p>
        </w:tc>
        <w:tc>
          <w:p>
            <w:r>
              <w:rPr>
                <w:sz w:val="20"/>
                <w:szCs w:val="20"/>
              </w:rPr>
              <w:t xml:space="preserve">Presupuestados Civiles</w:t>
            </w:r>
          </w:p>
        </w:tc>
        <w:tc>
          <w:p>
            <w:r>
              <w:rPr>
                <w:sz w:val="20"/>
                <w:szCs w:val="20"/>
              </w:rPr>
              <w:t xml:space="preserve">A</w:t>
            </w:r>
          </w:p>
        </w:tc>
        <w:tc>
          <w:p>
            <w:r>
              <w:rPr>
                <w:sz w:val="20"/>
                <w:szCs w:val="20"/>
              </w:rPr>
              <w:t xml:space="preserve">11</w:t>
            </w:r>
          </w:p>
        </w:tc>
        <w:tc>
          <w:p>
            <w:r>
              <w:rPr>
                <w:sz w:val="20"/>
                <w:szCs w:val="20"/>
              </w:rPr>
              <w:t xml:space="preserve">Asesor V</w:t>
            </w:r>
          </w:p>
        </w:tc>
        <w:tc>
          <w:p>
            <w:r>
              <w:rPr>
                <w:sz w:val="20"/>
                <w:szCs w:val="20"/>
              </w:rPr>
              <w:t xml:space="preserve">Médico</w:t>
            </w:r>
          </w:p>
        </w:tc>
      </w:tr>
      <w:tr>
        <w:tc>
          <w:p>
            <w:r>
              <w:rPr>
                <w:sz w:val="20"/>
                <w:szCs w:val="20"/>
              </w:rPr>
              <w:t xml:space="preserve">001</w:t>
            </w:r>
          </w:p>
        </w:tc>
        <w:tc>
          <w:p>
            <w:r>
              <w:rPr>
                <w:sz w:val="20"/>
                <w:szCs w:val="20"/>
              </w:rPr>
              <w:t xml:space="preserve">200</w:t>
            </w:r>
          </w:p>
        </w:tc>
        <w:tc>
          <w:p>
            <w:r>
              <w:rPr>
                <w:sz w:val="20"/>
                <w:szCs w:val="20"/>
              </w:rPr>
              <w:t xml:space="preserve">1</w:t>
            </w:r>
          </w:p>
        </w:tc>
        <w:tc>
          <w:p>
            <w:r>
              <w:rPr>
                <w:sz w:val="20"/>
                <w:szCs w:val="20"/>
              </w:rPr>
              <w:t xml:space="preserve">Presupuestados Civiles</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Abogado</w:t>
            </w:r>
          </w:p>
        </w:tc>
      </w:tr>
      <w:tr>
        <w:tc>
          <w:p>
            <w:r>
              <w:rPr>
                <w:sz w:val="20"/>
                <w:szCs w:val="20"/>
              </w:rPr>
              <w:t xml:space="preserve">001</w:t>
            </w:r>
          </w:p>
        </w:tc>
        <w:tc>
          <w:p>
            <w:r>
              <w:rPr>
                <w:sz w:val="20"/>
                <w:szCs w:val="20"/>
              </w:rPr>
              <w:t xml:space="preserve">280</w:t>
            </w:r>
          </w:p>
        </w:tc>
        <w:tc>
          <w:p>
            <w:r>
              <w:rPr>
                <w:sz w:val="20"/>
                <w:szCs w:val="20"/>
              </w:rPr>
              <w:t xml:space="preserve">3</w:t>
            </w:r>
          </w:p>
        </w:tc>
        <w:tc>
          <w:p>
            <w:r>
              <w:rPr>
                <w:sz w:val="20"/>
                <w:szCs w:val="20"/>
              </w:rPr>
              <w:t xml:space="preserve">Presupuestados Civiles</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Abogado</w:t>
            </w:r>
          </w:p>
        </w:tc>
      </w:tr>
      <w:tr>
        <w:tc>
          <w:p>
            <w:r>
              <w:rPr>
                <w:sz w:val="20"/>
                <w:szCs w:val="20"/>
              </w:rPr>
              <w:t xml:space="preserve">001</w:t>
            </w:r>
          </w:p>
        </w:tc>
        <w:tc>
          <w:p>
            <w:r>
              <w:rPr>
                <w:sz w:val="20"/>
                <w:szCs w:val="20"/>
              </w:rPr>
              <w:t xml:space="preserve">280</w:t>
            </w:r>
          </w:p>
        </w:tc>
        <w:tc>
          <w:p>
            <w:r>
              <w:rPr>
                <w:sz w:val="20"/>
                <w:szCs w:val="20"/>
              </w:rPr>
              <w:t xml:space="preserve">1</w:t>
            </w:r>
          </w:p>
        </w:tc>
        <w:tc>
          <w:p>
            <w:r>
              <w:rPr>
                <w:sz w:val="20"/>
                <w:szCs w:val="20"/>
              </w:rPr>
              <w:t xml:space="preserve">Presupuestados Civiles</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Médico</w:t>
            </w:r>
          </w:p>
        </w:tc>
      </w:tr>
      <w:tr>
        <w:tc>
          <w:p>
            <w:r>
              <w:rPr>
                <w:sz w:val="20"/>
                <w:szCs w:val="20"/>
              </w:rPr>
              <w:t xml:space="preserve">001</w:t>
            </w:r>
          </w:p>
        </w:tc>
        <w:tc>
          <w:p>
            <w:r>
              <w:rPr>
                <w:sz w:val="20"/>
                <w:szCs w:val="20"/>
              </w:rPr>
              <w:t xml:space="preserve">280</w:t>
            </w:r>
          </w:p>
        </w:tc>
        <w:tc>
          <w:p>
            <w:r>
              <w:rPr>
                <w:sz w:val="20"/>
                <w:szCs w:val="20"/>
              </w:rPr>
              <w:t xml:space="preserve">1</w:t>
            </w:r>
          </w:p>
        </w:tc>
        <w:tc>
          <w:p>
            <w:r>
              <w:rPr>
                <w:sz w:val="20"/>
                <w:szCs w:val="20"/>
              </w:rPr>
              <w:t xml:space="preserve">Presupuestados Civiles</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Profesional</w:t>
            </w:r>
          </w:p>
        </w:tc>
      </w:tr>
      <w:tr>
        <w:tc>
          <w:p>
            <w:r>
              <w:rPr>
                <w:sz w:val="20"/>
                <w:szCs w:val="20"/>
              </w:rPr>
              <w:t xml:space="preserve">001</w:t>
            </w:r>
          </w:p>
        </w:tc>
        <w:tc>
          <w:p>
            <w:r>
              <w:rPr>
                <w:sz w:val="20"/>
                <w:szCs w:val="20"/>
              </w:rPr>
              <w:t xml:space="preserve">280</w:t>
            </w:r>
          </w:p>
        </w:tc>
        <w:tc>
          <w:p>
            <w:r>
              <w:rPr>
                <w:sz w:val="20"/>
                <w:szCs w:val="20"/>
              </w:rPr>
              <w:t xml:space="preserve">1</w:t>
            </w:r>
          </w:p>
        </w:tc>
        <w:tc>
          <w:p>
            <w:r>
              <w:rPr>
                <w:sz w:val="20"/>
                <w:szCs w:val="20"/>
              </w:rPr>
              <w:t xml:space="preserve">Presupuestados Civiles</w:t>
            </w:r>
          </w:p>
        </w:tc>
        <w:tc>
          <w:p>
            <w:r>
              <w:rPr>
                <w:sz w:val="20"/>
                <w:szCs w:val="20"/>
              </w:rPr>
              <w:t xml:space="preserve">A</w:t>
            </w:r>
          </w:p>
        </w:tc>
        <w:tc>
          <w:p>
            <w:r>
              <w:rPr>
                <w:sz w:val="20"/>
                <w:szCs w:val="20"/>
              </w:rPr>
              <w:t xml:space="preserve">9</w:t>
            </w:r>
          </w:p>
        </w:tc>
        <w:tc>
          <w:p>
            <w:r>
              <w:rPr>
                <w:sz w:val="20"/>
                <w:szCs w:val="20"/>
              </w:rPr>
              <w:t xml:space="preserve">Asesor VII</w:t>
            </w:r>
          </w:p>
        </w:tc>
        <w:tc>
          <w:p>
            <w:r>
              <w:rPr>
                <w:sz w:val="20"/>
                <w:szCs w:val="20"/>
              </w:rPr>
              <w:t xml:space="preserve">Licenciado en Antropología (Mdeo)</w:t>
            </w:r>
          </w:p>
        </w:tc>
      </w:tr>
      <w:tr>
        <w:tc>
          <w:p>
            <w:r>
              <w:rPr>
                <w:sz w:val="20"/>
                <w:szCs w:val="20"/>
              </w:rPr>
              <w:t xml:space="preserve">001</w:t>
            </w:r>
          </w:p>
        </w:tc>
        <w:tc>
          <w:p>
            <w:r>
              <w:rPr>
                <w:sz w:val="20"/>
                <w:szCs w:val="20"/>
              </w:rPr>
              <w:t xml:space="preserve">280</w:t>
            </w:r>
          </w:p>
        </w:tc>
        <w:tc>
          <w:p>
            <w:r>
              <w:rPr>
                <w:sz w:val="20"/>
                <w:szCs w:val="20"/>
              </w:rPr>
              <w:t xml:space="preserve">12</w:t>
            </w:r>
          </w:p>
        </w:tc>
        <w:tc>
          <w:p>
            <w:r>
              <w:rPr>
                <w:sz w:val="20"/>
                <w:szCs w:val="20"/>
              </w:rPr>
              <w:t xml:space="preserve">Presupuestados Civiles</w:t>
            </w:r>
          </w:p>
        </w:tc>
        <w:tc>
          <w:p>
            <w:r>
              <w:rPr>
                <w:sz w:val="20"/>
                <w:szCs w:val="20"/>
              </w:rPr>
              <w:t xml:space="preserve">C</w:t>
            </w:r>
          </w:p>
        </w:tc>
        <w:tc>
          <w:p>
            <w:r>
              <w:rPr>
                <w:sz w:val="20"/>
                <w:szCs w:val="20"/>
              </w:rPr>
              <w:t xml:space="preserve">1</w:t>
            </w:r>
          </w:p>
        </w:tc>
        <w:tc>
          <w:p>
            <w:r>
              <w:rPr>
                <w:sz w:val="20"/>
                <w:szCs w:val="20"/>
              </w:rPr>
              <w:t xml:space="preserve">Administrativo VI</w:t>
            </w:r>
          </w:p>
        </w:tc>
        <w:tc>
          <w:p>
            <w:r>
              <w:rPr>
                <w:sz w:val="20"/>
                <w:szCs w:val="20"/>
              </w:rPr>
              <w:t xml:space="preserve">Administrativo</w:t>
            </w:r>
          </w:p>
        </w:tc>
      </w:tr>
      <w:tr>
        <w:tc>
          <w:p>
            <w:r>
              <w:rPr>
                <w:sz w:val="20"/>
                <w:szCs w:val="20"/>
              </w:rPr>
              <w:t xml:space="preserve">001</w:t>
            </w:r>
          </w:p>
        </w:tc>
        <w:tc>
          <w:p>
            <w:r>
              <w:rPr>
                <w:sz w:val="20"/>
                <w:szCs w:val="20"/>
              </w:rPr>
              <w:t xml:space="preserve">280</w:t>
            </w:r>
          </w:p>
        </w:tc>
        <w:tc>
          <w:p>
            <w:r>
              <w:rPr>
                <w:sz w:val="20"/>
                <w:szCs w:val="20"/>
              </w:rPr>
              <w:t xml:space="preserve">1</w:t>
            </w:r>
          </w:p>
        </w:tc>
        <w:tc>
          <w:p>
            <w:r>
              <w:rPr>
                <w:sz w:val="20"/>
                <w:szCs w:val="20"/>
              </w:rPr>
              <w:t xml:space="preserve">Contratos Permanentes Civiles</w:t>
            </w:r>
          </w:p>
        </w:tc>
        <w:tc>
          <w:p>
            <w:r>
              <w:rPr>
                <w:sz w:val="20"/>
                <w:szCs w:val="20"/>
              </w:rPr>
              <w:t xml:space="preserve">F</w:t>
            </w:r>
          </w:p>
        </w:tc>
        <w:tc>
          <w:p>
            <w:r>
              <w:rPr>
                <w:sz w:val="20"/>
                <w:szCs w:val="20"/>
              </w:rPr>
              <w:t xml:space="preserve">1</w:t>
            </w:r>
          </w:p>
        </w:tc>
        <w:tc>
          <w:p>
            <w:r>
              <w:rPr>
                <w:sz w:val="20"/>
                <w:szCs w:val="20"/>
              </w:rPr>
              <w:t xml:space="preserve">Auxiliar IV</w:t>
            </w:r>
          </w:p>
        </w:tc>
        <w:tc>
          <w:p>
            <w:r>
              <w:rPr>
                <w:sz w:val="20"/>
                <w:szCs w:val="20"/>
              </w:rPr>
              <w:t xml:space="preserve">Servicios</w:t>
            </w:r>
          </w:p>
        </w:tc>
      </w:tr>
      <w:tr>
        <w:tc>
          <w:p>
            <w:r>
              <w:rPr>
                <w:sz w:val="20"/>
                <w:szCs w:val="20"/>
              </w:rPr>
              <w:t xml:space="preserve">001</w:t>
            </w:r>
          </w:p>
        </w:tc>
        <w:tc>
          <w:p>
            <w:r>
              <w:rPr>
                <w:sz w:val="20"/>
                <w:szCs w:val="20"/>
              </w:rPr>
              <w:t xml:space="preserve">280</w:t>
            </w:r>
          </w:p>
        </w:tc>
        <w:tc>
          <w:p>
            <w:r>
              <w:rPr>
                <w:sz w:val="20"/>
                <w:szCs w:val="20"/>
              </w:rPr>
              <w:t xml:space="preserve">1</w:t>
            </w:r>
          </w:p>
        </w:tc>
        <w:tc>
          <w:p>
            <w:r>
              <w:rPr>
                <w:sz w:val="20"/>
                <w:szCs w:val="20"/>
              </w:rPr>
              <w:t xml:space="preserve">Docentes (Escalafón J)</w:t>
            </w:r>
          </w:p>
        </w:tc>
        <w:tc>
          <w:p>
            <w:r>
              <w:rPr>
                <w:sz w:val="20"/>
                <w:szCs w:val="20"/>
              </w:rPr>
              <w:t xml:space="preserve">J</w:t>
            </w:r>
          </w:p>
        </w:tc>
        <w:tc>
          <w:p>
            <w:r>
              <w:rPr>
                <w:sz w:val="20"/>
                <w:szCs w:val="20"/>
              </w:rPr>
              <w:t xml:space="preserve">9</w:t>
            </w:r>
          </w:p>
        </w:tc>
        <w:tc>
          <w:p>
            <w:r>
              <w:rPr>
                <w:sz w:val="20"/>
                <w:szCs w:val="20"/>
              </w:rPr>
              <w:t xml:space="preserve">Maestro</w:t>
            </w:r>
          </w:p>
        </w:tc>
        <w:tc>
          <w:p>
            <w:r>
              <w:rPr>
                <w:sz w:val="20"/>
                <w:szCs w:val="20"/>
              </w:rPr>
              <w:t xml:space="preserve">-</w:t>
            </w:r>
          </w:p>
        </w:tc>
      </w:tr>
      <w:tr>
        <w:tc>
          <w:p>
            <w:r>
              <w:rPr>
                <w:sz w:val="20"/>
                <w:szCs w:val="20"/>
              </w:rPr>
              <w:t xml:space="preserve">001</w:t>
            </w:r>
          </w:p>
        </w:tc>
        <w:tc>
          <w:p>
            <w:r>
              <w:rPr>
                <w:sz w:val="20"/>
                <w:szCs w:val="20"/>
              </w:rPr>
              <w:t xml:space="preserve">340</w:t>
            </w:r>
          </w:p>
        </w:tc>
        <w:tc>
          <w:p>
            <w:r>
              <w:rPr>
                <w:sz w:val="20"/>
                <w:szCs w:val="20"/>
              </w:rPr>
              <w:t xml:space="preserve">1</w:t>
            </w:r>
          </w:p>
        </w:tc>
        <w:tc>
          <w:p>
            <w:r>
              <w:rPr>
                <w:sz w:val="20"/>
                <w:szCs w:val="20"/>
              </w:rPr>
              <w:t xml:space="preserve">Docentes (Escalafón J)</w:t>
            </w:r>
          </w:p>
        </w:tc>
        <w:tc>
          <w:p>
            <w:r>
              <w:rPr>
                <w:sz w:val="20"/>
                <w:szCs w:val="20"/>
              </w:rPr>
              <w:t xml:space="preserve">J</w:t>
            </w:r>
          </w:p>
        </w:tc>
        <w:tc>
          <w:p>
            <w:r>
              <w:rPr>
                <w:sz w:val="20"/>
                <w:szCs w:val="20"/>
              </w:rPr>
              <w:t xml:space="preserve">9</w:t>
            </w:r>
          </w:p>
        </w:tc>
        <w:tc>
          <w:p>
            <w:r>
              <w:rPr>
                <w:sz w:val="20"/>
                <w:szCs w:val="20"/>
              </w:rPr>
              <w:t xml:space="preserve">Maestro</w:t>
            </w:r>
          </w:p>
        </w:tc>
        <w:tc>
          <w:p>
            <w:r>
              <w:rPr>
                <w:sz w:val="20"/>
                <w:szCs w:val="20"/>
              </w:rPr>
              <w:t xml:space="preserve">-</w:t>
            </w:r>
          </w:p>
        </w:tc>
      </w:tr>
      <w:tr>
        <w:tc>
          <w:p>
            <w:r>
              <w:rPr>
                <w:sz w:val="20"/>
                <w:szCs w:val="20"/>
              </w:rPr>
              <w:t xml:space="preserve">002</w:t>
            </w:r>
          </w:p>
        </w:tc>
        <w:tc>
          <w:p>
            <w:r>
              <w:rPr>
                <w:sz w:val="20"/>
                <w:szCs w:val="20"/>
              </w:rPr>
              <w:t xml:space="preserve">340</w:t>
            </w:r>
          </w:p>
        </w:tc>
        <w:tc>
          <w:p>
            <w:r>
              <w:rPr>
                <w:sz w:val="20"/>
                <w:szCs w:val="20"/>
              </w:rPr>
              <w:t xml:space="preserve">1</w:t>
            </w:r>
          </w:p>
        </w:tc>
        <w:tc>
          <w:p>
            <w:r>
              <w:rPr>
                <w:sz w:val="20"/>
                <w:szCs w:val="20"/>
              </w:rPr>
              <w:t xml:space="preserve">Presupuestados Civiles</w:t>
            </w:r>
          </w:p>
        </w:tc>
        <w:tc>
          <w:p>
            <w:r>
              <w:rPr>
                <w:sz w:val="20"/>
                <w:szCs w:val="20"/>
              </w:rPr>
              <w:t xml:space="preserve">A</w:t>
            </w:r>
          </w:p>
        </w:tc>
        <w:tc>
          <w:p>
            <w:r>
              <w:rPr>
                <w:sz w:val="20"/>
                <w:szCs w:val="20"/>
              </w:rPr>
              <w:t xml:space="preserve">4</w:t>
            </w:r>
          </w:p>
        </w:tc>
        <w:tc>
          <w:p>
            <w:r>
              <w:rPr>
                <w:sz w:val="20"/>
                <w:szCs w:val="20"/>
              </w:rPr>
              <w:t xml:space="preserve">Asesor XII</w:t>
            </w:r>
          </w:p>
        </w:tc>
        <w:tc>
          <w:p>
            <w:r>
              <w:rPr>
                <w:sz w:val="20"/>
                <w:szCs w:val="20"/>
              </w:rPr>
              <w:t xml:space="preserve">Profesional</w:t>
            </w:r>
          </w:p>
        </w:tc>
      </w:tr>
      <w:tr>
        <w:tc>
          <w:p>
            <w:r>
              <w:rPr>
                <w:sz w:val="20"/>
                <w:szCs w:val="20"/>
              </w:rPr>
              <w:t xml:space="preserve">002</w:t>
            </w:r>
          </w:p>
        </w:tc>
        <w:tc>
          <w:p>
            <w:r>
              <w:rPr>
                <w:sz w:val="20"/>
                <w:szCs w:val="20"/>
              </w:rPr>
              <w:t xml:space="preserve">340</w:t>
            </w:r>
          </w:p>
        </w:tc>
        <w:tc>
          <w:p>
            <w:r>
              <w:rPr>
                <w:sz w:val="20"/>
                <w:szCs w:val="20"/>
              </w:rPr>
              <w:t xml:space="preserve">3</w:t>
            </w:r>
          </w:p>
        </w:tc>
        <w:tc>
          <w:p>
            <w:r>
              <w:rPr>
                <w:sz w:val="20"/>
                <w:szCs w:val="20"/>
              </w:rPr>
              <w:t xml:space="preserve">Presupuestados Civiles</w:t>
            </w:r>
          </w:p>
        </w:tc>
        <w:tc>
          <w:p>
            <w:r>
              <w:rPr>
                <w:sz w:val="20"/>
                <w:szCs w:val="20"/>
              </w:rPr>
              <w:t xml:space="preserve">C</w:t>
            </w:r>
          </w:p>
        </w:tc>
        <w:tc>
          <w:p>
            <w:r>
              <w:rPr>
                <w:sz w:val="20"/>
                <w:szCs w:val="20"/>
              </w:rPr>
              <w:t xml:space="preserve">1</w:t>
            </w:r>
          </w:p>
        </w:tc>
        <w:tc>
          <w:p>
            <w:r>
              <w:rPr>
                <w:sz w:val="20"/>
                <w:szCs w:val="20"/>
              </w:rPr>
              <w:t xml:space="preserve">Administrativo VI</w:t>
            </w:r>
          </w:p>
        </w:tc>
        <w:tc>
          <w:p>
            <w:r>
              <w:rPr>
                <w:sz w:val="20"/>
                <w:szCs w:val="20"/>
              </w:rPr>
              <w:t xml:space="preserve">Administrativo</w:t>
            </w:r>
          </w:p>
        </w:tc>
      </w:tr>
      <w:tr>
        <w:tc>
          <w:p>
            <w:r>
              <w:rPr>
                <w:sz w:val="20"/>
                <w:szCs w:val="20"/>
              </w:rPr>
              <w:t xml:space="preserve">002</w:t>
            </w:r>
          </w:p>
        </w:tc>
        <w:tc>
          <w:p>
            <w:r>
              <w:rPr>
                <w:sz w:val="20"/>
                <w:szCs w:val="20"/>
              </w:rPr>
              <w:t xml:space="preserve">342</w:t>
            </w:r>
          </w:p>
        </w:tc>
        <w:tc>
          <w:p>
            <w:r>
              <w:rPr>
                <w:sz w:val="20"/>
                <w:szCs w:val="20"/>
              </w:rPr>
              <w:t xml:space="preserve">1</w:t>
            </w:r>
          </w:p>
        </w:tc>
        <w:tc>
          <w:p>
            <w:r>
              <w:rPr>
                <w:sz w:val="20"/>
                <w:szCs w:val="20"/>
              </w:rPr>
              <w:t xml:space="preserve">Presupuestados Civiles</w:t>
            </w:r>
          </w:p>
        </w:tc>
        <w:tc>
          <w:p>
            <w:r>
              <w:rPr>
                <w:sz w:val="20"/>
                <w:szCs w:val="20"/>
              </w:rPr>
              <w:t xml:space="preserve">C</w:t>
            </w:r>
          </w:p>
        </w:tc>
        <w:tc>
          <w:p>
            <w:r>
              <w:rPr>
                <w:sz w:val="20"/>
                <w:szCs w:val="20"/>
              </w:rPr>
              <w:t xml:space="preserve">1</w:t>
            </w:r>
          </w:p>
        </w:tc>
        <w:tc>
          <w:p>
            <w:r>
              <w:rPr>
                <w:sz w:val="20"/>
                <w:szCs w:val="20"/>
              </w:rPr>
              <w:t xml:space="preserve">Administrativo VI</w:t>
            </w:r>
          </w:p>
        </w:tc>
        <w:tc>
          <w:p>
            <w:r>
              <w:rPr>
                <w:sz w:val="20"/>
                <w:szCs w:val="20"/>
              </w:rPr>
              <w:t xml:space="preserve">Administrativo</w:t>
            </w:r>
          </w:p>
        </w:tc>
      </w:tr>
      <w:tr>
        <w:tc>
          <w:p>
            <w:r>
              <w:rPr>
                <w:sz w:val="20"/>
                <w:szCs w:val="20"/>
              </w:rPr>
              <w:t xml:space="preserve">003</w:t>
            </w:r>
          </w:p>
        </w:tc>
        <w:tc>
          <w:p>
            <w:r>
              <w:rPr>
                <w:sz w:val="20"/>
                <w:szCs w:val="20"/>
              </w:rPr>
              <w:t xml:space="preserve">281</w:t>
            </w:r>
          </w:p>
        </w:tc>
        <w:tc>
          <w:p>
            <w:r>
              <w:rPr>
                <w:sz w:val="20"/>
                <w:szCs w:val="20"/>
              </w:rPr>
              <w:t xml:space="preserve">3</w:t>
            </w:r>
          </w:p>
        </w:tc>
        <w:tc>
          <w:p>
            <w:r>
              <w:rPr>
                <w:sz w:val="20"/>
                <w:szCs w:val="20"/>
              </w:rPr>
              <w:t xml:space="preserve">Presupuestados Civiles</w:t>
            </w:r>
          </w:p>
        </w:tc>
        <w:tc>
          <w:p>
            <w:r>
              <w:rPr>
                <w:sz w:val="20"/>
                <w:szCs w:val="20"/>
              </w:rPr>
              <w:t xml:space="preserve">C</w:t>
            </w:r>
          </w:p>
        </w:tc>
        <w:tc>
          <w:p>
            <w:r>
              <w:rPr>
                <w:sz w:val="20"/>
                <w:szCs w:val="20"/>
              </w:rPr>
              <w:t xml:space="preserve">1</w:t>
            </w:r>
          </w:p>
        </w:tc>
        <w:tc>
          <w:p>
            <w:r>
              <w:rPr>
                <w:sz w:val="20"/>
                <w:szCs w:val="20"/>
              </w:rPr>
              <w:t xml:space="preserve">Administrativo V</w:t>
            </w:r>
          </w:p>
        </w:tc>
        <w:tc>
          <w:p>
            <w:r>
              <w:rPr>
                <w:sz w:val="20"/>
                <w:szCs w:val="20"/>
              </w:rPr>
              <w:t xml:space="preserve">Administrativo</w:t>
            </w:r>
          </w:p>
        </w:tc>
      </w:tr>
      <w:tr>
        <w:tc>
          <w:p>
            <w:r>
              <w:rPr>
                <w:sz w:val="20"/>
                <w:szCs w:val="20"/>
              </w:rPr>
              <w:t xml:space="preserve">003</w:t>
            </w:r>
          </w:p>
        </w:tc>
        <w:tc>
          <w:p>
            <w:r>
              <w:rPr>
                <w:sz w:val="20"/>
                <w:szCs w:val="20"/>
              </w:rPr>
              <w:t xml:space="preserve">281</w:t>
            </w:r>
          </w:p>
        </w:tc>
        <w:tc>
          <w:p>
            <w:r>
              <w:rPr>
                <w:sz w:val="20"/>
                <w:szCs w:val="20"/>
              </w:rPr>
              <w:t xml:space="preserve">3</w:t>
            </w:r>
          </w:p>
        </w:tc>
        <w:tc>
          <w:p>
            <w:r>
              <w:rPr>
                <w:sz w:val="20"/>
                <w:szCs w:val="20"/>
              </w:rPr>
              <w:t xml:space="preserve">Presupuestados Civiles</w:t>
            </w:r>
          </w:p>
        </w:tc>
        <w:tc>
          <w:p>
            <w:r>
              <w:rPr>
                <w:sz w:val="20"/>
                <w:szCs w:val="20"/>
              </w:rPr>
              <w:t xml:space="preserve">C</w:t>
            </w:r>
          </w:p>
        </w:tc>
        <w:tc>
          <w:p>
            <w:r>
              <w:rPr>
                <w:sz w:val="20"/>
                <w:szCs w:val="20"/>
              </w:rPr>
              <w:t xml:space="preserve">1</w:t>
            </w:r>
          </w:p>
        </w:tc>
        <w:tc>
          <w:p>
            <w:r>
              <w:rPr>
                <w:sz w:val="20"/>
                <w:szCs w:val="20"/>
              </w:rPr>
              <w:t xml:space="preserve">Administrativo VI</w:t>
            </w:r>
          </w:p>
        </w:tc>
        <w:tc>
          <w:p>
            <w:r>
              <w:rPr>
                <w:sz w:val="20"/>
                <w:szCs w:val="20"/>
              </w:rPr>
              <w:t xml:space="preserve">Administrativo</w:t>
            </w:r>
          </w:p>
        </w:tc>
      </w:tr>
      <w:tr>
        <w:tc>
          <w:p>
            <w:r>
              <w:rPr>
                <w:sz w:val="20"/>
                <w:szCs w:val="20"/>
              </w:rPr>
              <w:t xml:space="preserve">003</w:t>
            </w:r>
          </w:p>
        </w:tc>
        <w:tc>
          <w:p>
            <w:r>
              <w:rPr>
                <w:sz w:val="20"/>
                <w:szCs w:val="20"/>
              </w:rPr>
              <w:t xml:space="preserve">281</w:t>
            </w:r>
          </w:p>
        </w:tc>
        <w:tc>
          <w:p>
            <w:r>
              <w:rPr>
                <w:sz w:val="20"/>
                <w:szCs w:val="20"/>
              </w:rPr>
              <w:t xml:space="preserve">1</w:t>
            </w:r>
          </w:p>
        </w:tc>
        <w:tc>
          <w:p>
            <w:r>
              <w:rPr>
                <w:sz w:val="20"/>
                <w:szCs w:val="20"/>
              </w:rPr>
              <w:t xml:space="preserve">Presupuestados Civiles</w:t>
            </w:r>
          </w:p>
        </w:tc>
        <w:tc>
          <w:p>
            <w:r>
              <w:rPr>
                <w:sz w:val="20"/>
                <w:szCs w:val="20"/>
              </w:rPr>
              <w:t xml:space="preserve">D</w:t>
            </w:r>
          </w:p>
        </w:tc>
        <w:tc>
          <w:p>
            <w:r>
              <w:rPr>
                <w:sz w:val="20"/>
                <w:szCs w:val="20"/>
              </w:rPr>
              <w:t xml:space="preserve">1</w:t>
            </w:r>
          </w:p>
        </w:tc>
        <w:tc>
          <w:p>
            <w:r>
              <w:rPr>
                <w:sz w:val="20"/>
                <w:szCs w:val="20"/>
              </w:rPr>
              <w:t xml:space="preserve">Especialista VIII</w:t>
            </w:r>
          </w:p>
        </w:tc>
        <w:tc>
          <w:p>
            <w:r>
              <w:rPr>
                <w:sz w:val="20"/>
                <w:szCs w:val="20"/>
              </w:rPr>
              <w:t xml:space="preserve">Artes Plásticas</w:t>
            </w:r>
          </w:p>
        </w:tc>
      </w:tr>
      <w:tr>
        <w:tc>
          <w:p>
            <w:r>
              <w:rPr>
                <w:sz w:val="20"/>
                <w:szCs w:val="20"/>
              </w:rPr>
              <w:t xml:space="preserve">003</w:t>
            </w:r>
          </w:p>
        </w:tc>
        <w:tc>
          <w:p>
            <w:r>
              <w:rPr>
                <w:sz w:val="20"/>
                <w:szCs w:val="20"/>
              </w:rPr>
              <w:t xml:space="preserve">281</w:t>
            </w:r>
          </w:p>
        </w:tc>
        <w:tc>
          <w:p>
            <w:r>
              <w:rPr>
                <w:sz w:val="20"/>
                <w:szCs w:val="20"/>
              </w:rPr>
              <w:t xml:space="preserve">1</w:t>
            </w:r>
          </w:p>
        </w:tc>
        <w:tc>
          <w:p>
            <w:r>
              <w:rPr>
                <w:sz w:val="20"/>
                <w:szCs w:val="20"/>
              </w:rPr>
              <w:t xml:space="preserve">Presupuestados Civiles</w:t>
            </w:r>
          </w:p>
        </w:tc>
        <w:tc>
          <w:p>
            <w:r>
              <w:rPr>
                <w:sz w:val="20"/>
                <w:szCs w:val="20"/>
              </w:rPr>
              <w:t xml:space="preserve">D</w:t>
            </w:r>
          </w:p>
        </w:tc>
        <w:tc>
          <w:p>
            <w:r>
              <w:rPr>
                <w:sz w:val="20"/>
                <w:szCs w:val="20"/>
              </w:rPr>
              <w:t xml:space="preserve">1</w:t>
            </w:r>
          </w:p>
        </w:tc>
        <w:tc>
          <w:p>
            <w:r>
              <w:rPr>
                <w:sz w:val="20"/>
                <w:szCs w:val="20"/>
              </w:rPr>
              <w:t xml:space="preserve">Especialista VIII</w:t>
            </w:r>
          </w:p>
        </w:tc>
        <w:tc>
          <w:p>
            <w:r>
              <w:rPr>
                <w:sz w:val="20"/>
                <w:szCs w:val="20"/>
              </w:rPr>
              <w:t xml:space="preserve">Especialista</w:t>
            </w:r>
          </w:p>
        </w:tc>
      </w:tr>
      <w:tr>
        <w:tc>
          <w:p>
            <w:r>
              <w:rPr>
                <w:sz w:val="20"/>
                <w:szCs w:val="20"/>
              </w:rPr>
              <w:t xml:space="preserve">003</w:t>
            </w:r>
          </w:p>
        </w:tc>
        <w:tc>
          <w:p>
            <w:r>
              <w:rPr>
                <w:sz w:val="20"/>
                <w:szCs w:val="20"/>
              </w:rPr>
              <w:t xml:space="preserve">281</w:t>
            </w:r>
          </w:p>
        </w:tc>
        <w:tc>
          <w:p>
            <w:r>
              <w:rPr>
                <w:sz w:val="20"/>
                <w:szCs w:val="20"/>
              </w:rPr>
              <w:t xml:space="preserve">1</w:t>
            </w:r>
          </w:p>
        </w:tc>
        <w:tc>
          <w:p>
            <w:r>
              <w:rPr>
                <w:sz w:val="20"/>
                <w:szCs w:val="20"/>
              </w:rPr>
              <w:t xml:space="preserve">Presupuestados Civiles</w:t>
            </w:r>
          </w:p>
        </w:tc>
        <w:tc>
          <w:p>
            <w:r>
              <w:rPr>
                <w:sz w:val="20"/>
                <w:szCs w:val="20"/>
              </w:rPr>
              <w:t xml:space="preserve">D</w:t>
            </w:r>
          </w:p>
        </w:tc>
        <w:tc>
          <w:p>
            <w:r>
              <w:rPr>
                <w:sz w:val="20"/>
                <w:szCs w:val="20"/>
              </w:rPr>
              <w:t xml:space="preserve">1</w:t>
            </w:r>
          </w:p>
        </w:tc>
        <w:tc>
          <w:p>
            <w:r>
              <w:rPr>
                <w:sz w:val="20"/>
                <w:szCs w:val="20"/>
              </w:rPr>
              <w:t xml:space="preserve">Especialista VIII</w:t>
            </w:r>
          </w:p>
        </w:tc>
        <w:tc>
          <w:p>
            <w:r>
              <w:rPr>
                <w:sz w:val="20"/>
                <w:szCs w:val="20"/>
              </w:rPr>
              <w:t xml:space="preserve">Gestor Cultural</w:t>
            </w:r>
          </w:p>
        </w:tc>
      </w:tr>
      <w:tr>
        <w:tc>
          <w:p>
            <w:r>
              <w:rPr>
                <w:sz w:val="20"/>
                <w:szCs w:val="20"/>
              </w:rPr>
              <w:t xml:space="preserve">003</w:t>
            </w:r>
          </w:p>
        </w:tc>
        <w:tc>
          <w:p>
            <w:r>
              <w:rPr>
                <w:sz w:val="20"/>
                <w:szCs w:val="20"/>
              </w:rPr>
              <w:t xml:space="preserve">281</w:t>
            </w:r>
          </w:p>
        </w:tc>
        <w:tc>
          <w:p>
            <w:r>
              <w:rPr>
                <w:sz w:val="20"/>
                <w:szCs w:val="20"/>
              </w:rPr>
              <w:t xml:space="preserve">1</w:t>
            </w:r>
          </w:p>
        </w:tc>
        <w:tc>
          <w:p>
            <w:r>
              <w:rPr>
                <w:sz w:val="20"/>
                <w:szCs w:val="20"/>
              </w:rPr>
              <w:t xml:space="preserve">Presupuestados Civiles</w:t>
            </w:r>
          </w:p>
        </w:tc>
        <w:tc>
          <w:p>
            <w:r>
              <w:rPr>
                <w:sz w:val="20"/>
                <w:szCs w:val="20"/>
              </w:rPr>
              <w:t xml:space="preserve">D</w:t>
            </w:r>
          </w:p>
        </w:tc>
        <w:tc>
          <w:p>
            <w:r>
              <w:rPr>
                <w:sz w:val="20"/>
                <w:szCs w:val="20"/>
              </w:rPr>
              <w:t xml:space="preserve">1</w:t>
            </w:r>
          </w:p>
        </w:tc>
        <w:tc>
          <w:p>
            <w:r>
              <w:rPr>
                <w:sz w:val="20"/>
                <w:szCs w:val="20"/>
              </w:rPr>
              <w:t xml:space="preserve">Especialista VIII</w:t>
            </w:r>
          </w:p>
        </w:tc>
        <w:tc>
          <w:p>
            <w:r>
              <w:rPr>
                <w:sz w:val="20"/>
                <w:szCs w:val="20"/>
              </w:rPr>
              <w:t xml:space="preserve">Producción Audiovisual</w:t>
            </w:r>
          </w:p>
        </w:tc>
      </w:tr>
      <w:tr>
        <w:tc>
          <w:p>
            <w:r>
              <w:rPr>
                <w:sz w:val="20"/>
                <w:szCs w:val="20"/>
              </w:rPr>
              <w:t xml:space="preserve">007</w:t>
            </w:r>
          </w:p>
        </w:tc>
        <w:tc>
          <w:p>
            <w:r>
              <w:rPr>
                <w:sz w:val="20"/>
                <w:szCs w:val="20"/>
              </w:rPr>
              <w:t xml:space="preserve">281</w:t>
            </w:r>
          </w:p>
        </w:tc>
        <w:tc>
          <w:p>
            <w:r>
              <w:rPr>
                <w:sz w:val="20"/>
                <w:szCs w:val="20"/>
              </w:rPr>
              <w:t xml:space="preserve">1</w:t>
            </w:r>
          </w:p>
        </w:tc>
        <w:tc>
          <w:p>
            <w:r>
              <w:rPr>
                <w:sz w:val="20"/>
                <w:szCs w:val="20"/>
              </w:rPr>
              <w:t xml:space="preserve">Presupuestados Civiles</w:t>
            </w:r>
          </w:p>
        </w:tc>
        <w:tc>
          <w:p>
            <w:r>
              <w:rPr>
                <w:sz w:val="20"/>
                <w:szCs w:val="20"/>
              </w:rPr>
              <w:t xml:space="preserve">R</w:t>
            </w:r>
          </w:p>
        </w:tc>
        <w:tc>
          <w:p>
            <w:r>
              <w:rPr>
                <w:sz w:val="20"/>
                <w:szCs w:val="20"/>
              </w:rPr>
              <w:t xml:space="preserve">9</w:t>
            </w:r>
          </w:p>
        </w:tc>
        <w:tc>
          <w:p>
            <w:r>
              <w:rPr>
                <w:sz w:val="20"/>
                <w:szCs w:val="20"/>
              </w:rPr>
              <w:t xml:space="preserve">Jefe de Sección</w:t>
            </w:r>
          </w:p>
        </w:tc>
        <w:tc>
          <w:p>
            <w:r>
              <w:rPr>
                <w:sz w:val="20"/>
                <w:szCs w:val="20"/>
              </w:rPr>
              <w:t xml:space="preserve">Bibliognóstica</w:t>
            </w:r>
          </w:p>
        </w:tc>
      </w:tr>
      <w:tr>
        <w:tc>
          <w:p>
            <w:r>
              <w:rPr>
                <w:sz w:val="20"/>
                <w:szCs w:val="20"/>
              </w:rPr>
              <w:t xml:space="preserve">007</w:t>
            </w:r>
          </w:p>
        </w:tc>
        <w:tc>
          <w:p>
            <w:r>
              <w:rPr>
                <w:sz w:val="20"/>
                <w:szCs w:val="20"/>
              </w:rPr>
              <w:t xml:space="preserve">281</w:t>
            </w:r>
          </w:p>
        </w:tc>
        <w:tc>
          <w:p>
            <w:r>
              <w:rPr>
                <w:sz w:val="20"/>
                <w:szCs w:val="20"/>
              </w:rPr>
              <w:t xml:space="preserve">2</w:t>
            </w:r>
          </w:p>
        </w:tc>
        <w:tc>
          <w:p>
            <w:r>
              <w:rPr>
                <w:sz w:val="20"/>
                <w:szCs w:val="20"/>
              </w:rPr>
              <w:t xml:space="preserve">Presupuestados Civiles</w:t>
            </w:r>
          </w:p>
        </w:tc>
        <w:tc>
          <w:p>
            <w:r>
              <w:rPr>
                <w:sz w:val="20"/>
                <w:szCs w:val="20"/>
              </w:rPr>
              <w:t xml:space="preserve">R</w:t>
            </w:r>
          </w:p>
        </w:tc>
        <w:tc>
          <w:p>
            <w:r>
              <w:rPr>
                <w:sz w:val="20"/>
                <w:szCs w:val="20"/>
              </w:rPr>
              <w:t xml:space="preserve">9</w:t>
            </w:r>
          </w:p>
        </w:tc>
        <w:tc>
          <w:p>
            <w:r>
              <w:rPr>
                <w:sz w:val="20"/>
                <w:szCs w:val="20"/>
              </w:rPr>
              <w:t xml:space="preserve">Jefe de Sección</w:t>
            </w:r>
          </w:p>
        </w:tc>
        <w:tc>
          <w:p>
            <w:r>
              <w:rPr>
                <w:sz w:val="20"/>
                <w:szCs w:val="20"/>
              </w:rPr>
              <w:t xml:space="preserve">Documentación</w:t>
            </w:r>
          </w:p>
        </w:tc>
      </w:tr>
      <w:tr>
        <w:tc>
          <w:p>
            <w:r>
              <w:rPr>
                <w:sz w:val="20"/>
                <w:szCs w:val="20"/>
              </w:rPr>
              <w:t xml:space="preserve">011</w:t>
            </w:r>
          </w:p>
        </w:tc>
        <w:tc>
          <w:p>
            <w:r>
              <w:rPr>
                <w:sz w:val="20"/>
                <w:szCs w:val="20"/>
              </w:rPr>
              <w:t xml:space="preserve">240</w:t>
            </w:r>
          </w:p>
        </w:tc>
        <w:tc>
          <w:p>
            <w:r>
              <w:rPr>
                <w:sz w:val="20"/>
                <w:szCs w:val="20"/>
              </w:rPr>
              <w:t xml:space="preserve">4</w:t>
            </w:r>
          </w:p>
        </w:tc>
        <w:tc>
          <w:p>
            <w:r>
              <w:rPr>
                <w:sz w:val="20"/>
                <w:szCs w:val="20"/>
              </w:rPr>
              <w:t xml:space="preserve">Presupuestados Civiles</w:t>
            </w:r>
          </w:p>
        </w:tc>
        <w:tc>
          <w:p>
            <w:r>
              <w:rPr>
                <w:sz w:val="20"/>
                <w:szCs w:val="20"/>
              </w:rPr>
              <w:t xml:space="preserve">B</w:t>
            </w:r>
          </w:p>
        </w:tc>
        <w:tc>
          <w:p>
            <w:r>
              <w:rPr>
                <w:sz w:val="20"/>
                <w:szCs w:val="20"/>
              </w:rPr>
              <w:t xml:space="preserve">7</w:t>
            </w:r>
          </w:p>
        </w:tc>
        <w:tc>
          <w:p>
            <w:r>
              <w:rPr>
                <w:sz w:val="20"/>
                <w:szCs w:val="20"/>
              </w:rPr>
              <w:t xml:space="preserve">Técnico III</w:t>
            </w:r>
          </w:p>
        </w:tc>
        <w:tc>
          <w:p>
            <w:r>
              <w:rPr>
                <w:sz w:val="20"/>
                <w:szCs w:val="20"/>
              </w:rPr>
              <w:t xml:space="preserve">Preparador</w:t>
            </w:r>
          </w:p>
        </w:tc>
      </w:tr>
      <w:tr>
        <w:tc>
          <w:p>
            <w:r>
              <w:rPr>
                <w:sz w:val="20"/>
                <w:szCs w:val="20"/>
              </w:rPr>
              <w:t xml:space="preserve">017</w:t>
            </w:r>
          </w:p>
        </w:tc>
        <w:tc>
          <w:p>
            <w:r>
              <w:rPr>
                <w:sz w:val="20"/>
                <w:szCs w:val="20"/>
              </w:rPr>
              <w:t xml:space="preserve">200</w:t>
            </w:r>
          </w:p>
        </w:tc>
        <w:tc>
          <w:p>
            <w:r>
              <w:rPr>
                <w:sz w:val="20"/>
                <w:szCs w:val="20"/>
              </w:rPr>
              <w:t xml:space="preserve">1</w:t>
            </w:r>
          </w:p>
        </w:tc>
        <w:tc>
          <w:p>
            <w:r>
              <w:rPr>
                <w:sz w:val="20"/>
                <w:szCs w:val="20"/>
              </w:rPr>
              <w:t xml:space="preserve">Presupuestados Civiles</w:t>
            </w:r>
          </w:p>
        </w:tc>
        <w:tc>
          <w:p>
            <w:r>
              <w:rPr>
                <w:sz w:val="20"/>
                <w:szCs w:val="20"/>
              </w:rPr>
              <w:t xml:space="preserve">C</w:t>
            </w:r>
          </w:p>
        </w:tc>
        <w:tc>
          <w:p>
            <w:r>
              <w:rPr>
                <w:sz w:val="20"/>
                <w:szCs w:val="20"/>
              </w:rPr>
              <w:t xml:space="preserve">2</w:t>
            </w:r>
          </w:p>
        </w:tc>
        <w:tc>
          <w:p>
            <w:r>
              <w:rPr>
                <w:sz w:val="20"/>
                <w:szCs w:val="20"/>
              </w:rPr>
              <w:t xml:space="preserve">Administrativo V</w:t>
            </w:r>
          </w:p>
        </w:tc>
        <w:tc>
          <w:p>
            <w:r>
              <w:rPr>
                <w:sz w:val="20"/>
                <w:szCs w:val="20"/>
              </w:rPr>
              <w:t xml:space="preserve">Administrativo</w:t>
            </w:r>
          </w:p>
        </w:tc>
      </w:tr>
      <w:tr>
        <w:tc>
          <w:p>
            <w:r>
              <w:rPr>
                <w:sz w:val="20"/>
                <w:szCs w:val="20"/>
              </w:rPr>
              <w:t xml:space="preserve">018</w:t>
            </w:r>
          </w:p>
        </w:tc>
        <w:tc>
          <w:p>
            <w:r>
              <w:rPr>
                <w:sz w:val="20"/>
                <w:szCs w:val="20"/>
              </w:rPr>
              <w:t xml:space="preserve">423</w:t>
            </w:r>
          </w:p>
        </w:tc>
        <w:tc>
          <w:p>
            <w:r>
              <w:rPr>
                <w:sz w:val="20"/>
                <w:szCs w:val="20"/>
              </w:rPr>
              <w:t xml:space="preserve">12</w:t>
            </w:r>
          </w:p>
        </w:tc>
        <w:tc>
          <w:p>
            <w:r>
              <w:rPr>
                <w:sz w:val="20"/>
                <w:szCs w:val="20"/>
              </w:rPr>
              <w:t xml:space="preserve">Presupuestados Civiles</w:t>
            </w:r>
          </w:p>
        </w:tc>
        <w:tc>
          <w:p>
            <w:r>
              <w:rPr>
                <w:sz w:val="20"/>
                <w:szCs w:val="20"/>
              </w:rPr>
              <w:t xml:space="preserve">C</w:t>
            </w:r>
          </w:p>
        </w:tc>
        <w:tc>
          <w:p>
            <w:r>
              <w:rPr>
                <w:sz w:val="20"/>
                <w:szCs w:val="20"/>
              </w:rPr>
              <w:t xml:space="preserve">1</w:t>
            </w:r>
          </w:p>
        </w:tc>
        <w:tc>
          <w:p>
            <w:r>
              <w:rPr>
                <w:sz w:val="20"/>
                <w:szCs w:val="20"/>
              </w:rPr>
              <w:t xml:space="preserve">Administrativo V</w:t>
            </w:r>
          </w:p>
        </w:tc>
        <w:tc>
          <w:p>
            <w:r>
              <w:rPr>
                <w:sz w:val="20"/>
                <w:szCs w:val="20"/>
              </w:rPr>
              <w:t xml:space="preserve">Administrativo</w:t>
            </w:r>
          </w:p>
        </w:tc>
      </w:tr>
      <w:tr>
        <w:tc>
          <w:p>
            <w:r>
              <w:rPr>
                <w:sz w:val="20"/>
                <w:szCs w:val="20"/>
              </w:rPr>
              <w:t xml:space="preserve">021</w:t>
            </w:r>
          </w:p>
        </w:tc>
        <w:tc>
          <w:p>
            <w:r>
              <w:rPr>
                <w:sz w:val="20"/>
                <w:szCs w:val="20"/>
              </w:rPr>
              <w:t xml:space="preserve">423</w:t>
            </w:r>
          </w:p>
        </w:tc>
        <w:tc>
          <w:p>
            <w:r>
              <w:rPr>
                <w:sz w:val="20"/>
                <w:szCs w:val="20"/>
              </w:rPr>
              <w:t xml:space="preserve">9</w:t>
            </w:r>
          </w:p>
        </w:tc>
        <w:tc>
          <w:p>
            <w:r>
              <w:rPr>
                <w:sz w:val="20"/>
                <w:szCs w:val="20"/>
              </w:rPr>
              <w:t xml:space="preserve">Presupuestados Civiles</w:t>
            </w:r>
          </w:p>
        </w:tc>
        <w:tc>
          <w:p>
            <w:r>
              <w:rPr>
                <w:sz w:val="20"/>
                <w:szCs w:val="20"/>
              </w:rPr>
              <w:t xml:space="preserve">C</w:t>
            </w:r>
          </w:p>
        </w:tc>
        <w:tc>
          <w:p>
            <w:r>
              <w:rPr>
                <w:sz w:val="20"/>
                <w:szCs w:val="20"/>
              </w:rPr>
              <w:t xml:space="preserve">1</w:t>
            </w:r>
          </w:p>
        </w:tc>
        <w:tc>
          <w:p>
            <w:r>
              <w:rPr>
                <w:sz w:val="20"/>
                <w:szCs w:val="20"/>
              </w:rPr>
              <w:t xml:space="preserve">Administrativo III</w:t>
            </w:r>
          </w:p>
        </w:tc>
        <w:tc>
          <w:p>
            <w:r>
              <w:rPr>
                <w:sz w:val="20"/>
                <w:szCs w:val="20"/>
              </w:rPr>
              <w:t xml:space="preserve">Administrativo</w:t>
            </w:r>
          </w:p>
        </w:tc>
      </w:tr>
      <w:tr>
        <w:tc>
          <w:p>
            <w:r>
              <w:rPr>
                <w:sz w:val="20"/>
                <w:szCs w:val="20"/>
              </w:rPr>
              <w:t xml:space="preserve">021</w:t>
            </w:r>
          </w:p>
        </w:tc>
        <w:tc>
          <w:p>
            <w:r>
              <w:rPr>
                <w:sz w:val="20"/>
                <w:szCs w:val="20"/>
              </w:rPr>
              <w:t xml:space="preserve">423</w:t>
            </w:r>
          </w:p>
        </w:tc>
        <w:tc>
          <w:p>
            <w:r>
              <w:rPr>
                <w:sz w:val="20"/>
                <w:szCs w:val="20"/>
              </w:rPr>
              <w:t xml:space="preserve">1</w:t>
            </w:r>
          </w:p>
        </w:tc>
        <w:tc>
          <w:p>
            <w:r>
              <w:rPr>
                <w:sz w:val="20"/>
                <w:szCs w:val="20"/>
              </w:rPr>
              <w:t xml:space="preserve">Presupuestados Civiles</w:t>
            </w:r>
          </w:p>
        </w:tc>
        <w:tc>
          <w:p>
            <w:r>
              <w:rPr>
                <w:sz w:val="20"/>
                <w:szCs w:val="20"/>
              </w:rPr>
              <w:t xml:space="preserve">C</w:t>
            </w:r>
          </w:p>
        </w:tc>
        <w:tc>
          <w:p>
            <w:r>
              <w:rPr>
                <w:sz w:val="20"/>
                <w:szCs w:val="20"/>
              </w:rPr>
              <w:t xml:space="preserve">1</w:t>
            </w:r>
          </w:p>
        </w:tc>
        <w:tc>
          <w:p>
            <w:r>
              <w:rPr>
                <w:sz w:val="20"/>
                <w:szCs w:val="20"/>
              </w:rPr>
              <w:t xml:space="preserve">Administrativo VI</w:t>
            </w:r>
          </w:p>
        </w:tc>
        <w:tc>
          <w:p>
            <w:r>
              <w:rPr>
                <w:sz w:val="20"/>
                <w:szCs w:val="20"/>
              </w:rPr>
              <w:t xml:space="preserve">Administrativo</w:t>
            </w:r>
          </w:p>
        </w:tc>
      </w:tr>
    </w:tbl>
    <w:p>
      <w:pPr>
        <w:spacing w:after="120"/>
        <w:jc w:val="both"/>
      </w:pPr>
      <w:r>
        <w:rPr>
          <w:sz w:val="22"/>
          <w:szCs w:val="22"/>
        </w:rPr>
        <w:t xml:space="preserve">Reasígnanse los créditos presupuestales correspondientes a los cargos suprimidos en el inciso anterior, al programa 280 "Bienes y servicios culturales", unidad ejecutora 001 "Dirección General de Secretaría", Proyecto 000 "Funcionamiento", Financiación 1.1 "Rentas Generales", objeto del gasto 095.004 "Fondo para los Contratos Laborales", por la suma de $ 21.472.526 (veintiún millones cuatrocientos setenta y dos mil quinientos veintiséis pesos uruguayos), incluidos aguinaldo y cargas legales, y al objeto del gasto 051.001 "Horas Docentes", por la suma de $ 26.976.000 (veintiséis millones novecientos setenta y seis mil pesos uruguayos), más aguinaldo y cargas legales, con destino al desarrollo del Programa de Desarrollo Territorial - Espacios MEC.</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zj-ygpofym8ikhczpxc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334</w:t>
      </w:r>
    </w:p>
    <w:p>
      <w:pPr>
        <w:spacing w:after="120"/>
        <w:jc w:val="both"/>
      </w:pPr>
      <w:r>
        <w:rPr>
          <w:sz w:val="22"/>
          <w:szCs w:val="22"/>
        </w:rPr>
        <w:t xml:space="preserve">Asígnase en el Inciso 11 "Ministerio de Educación y Cultura", programa 280 "Bienes y servicios culturales", unidad ejecutora 001 "Dirección General de Secretaría", Proyecto 000 "Funcionamiento", Financiación 1.1 "Rentas Generales", objeto del gasto 299.000 "Otros servicios no personales no incluidos en los anteriores", una partida anual de $ 20.000.000 (veinte millones de pesos uruguayos), con destino al Programa de Desarrollo Territorial - Espacios MEC.</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thy9dujx46qr7whfkwg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335</w:t>
      </w:r>
    </w:p>
    <w:p>
      <w:pPr>
        <w:spacing w:after="120"/>
        <w:jc w:val="both"/>
      </w:pPr>
      <w:r>
        <w:rPr>
          <w:sz w:val="22"/>
          <w:szCs w:val="22"/>
        </w:rPr>
        <w:t xml:space="preserve">Asígnase en el Inciso 11 "Ministerio de Educación y Cultura", programa 280 "Bienes y servicios culturales", unidad ejecutora 001 "Dirección General de Secretaría", Financiación 1.1 "Rentas Generales", al Proyecto 971 "Equipamiento y mobiliario de oficina", una partida anual de $ 5.000.000 (cinco millones de pesos uruguayos), al Proyecto 972 "Informática", una partida anual de $ 2.500.000 (dos millones quinientos mil pesos uruguayos), y al Proyecto 974 "Vehículos", una partida anual de $ 2.500.000 (dos millones quinientos mil pesos uruguayos), con destino al Programa de Desarrollo Territorial - Espacios MEC.</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o0j0jdnqnanrggwfgul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336</w:t>
      </w:r>
    </w:p>
    <w:p>
      <w:pPr>
        <w:spacing w:after="120"/>
        <w:jc w:val="both"/>
      </w:pPr>
      <w:r>
        <w:rPr>
          <w:sz w:val="22"/>
          <w:szCs w:val="22"/>
        </w:rPr>
        <w:t xml:space="preserve">Modifícase la denominación dada al TÍTULO III de la Ley N° 18.437, de 12 de diciembre de 2008, por el artículo 144 de la Ley N° 19.889, de 9 de julio de 2020, por la de "SISTEMA NACIONAL DE EDUCACIÓN PÚBLICA".</w:t>
      </w:r>
    </w:p>
    <w:p>
      <w:pPr>
        <w:spacing w:after="120"/>
        <w:jc w:val="both"/>
      </w:pPr>
      <w:r>
        <w:rPr>
          <w:sz w:val="22"/>
          <w:szCs w:val="22"/>
        </w:rPr>
        <w:t xml:space="preserve">Este artículo entrará en vigencia a partir de la promulgación de esta ley.</w:t>
      </w:r>
    </w:p>
    <w:p>
      <w:pPr>
        <w:pStyle w:val="Articulo"/>
        <w:keepNext/>
        <w:spacing w:after="120" w:before="280"/>
      </w:pPr>
      <w:r>
        <w:rPr>
          <w:rFonts w:ascii="Arial" w:cs="Arial" w:eastAsia="Arial" w:hAnsi="Arial"/>
          <w:b/>
          <w:bCs/>
          <w:color w:val="14213D"/>
          <w:sz w:val="22"/>
          <w:szCs w:val="22"/>
        </w:rPr>
        <w:t xml:space="preserve">Artículo 337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18.437 de 12/12/2008 artículo </w:t>
      </w:r>
      <w:hyperlink w:history="1" r:id="rIdcb9wy0ptznjiu4mdflrda">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18.437 de 12/12/2008 artículo </w:t>
      </w:r>
      <w:hyperlink w:history="1" r:id="rIdlt0qb7qdxzcpxvhm6wyho">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339</w:t>
      </w:r>
    </w:p>
    <w:p>
      <w:pPr>
        <w:spacing w:after="120"/>
        <w:jc w:val="both"/>
      </w:pPr>
      <w:r>
        <w:rPr>
          <w:sz w:val="22"/>
          <w:szCs w:val="22"/>
        </w:rPr>
        <w:t xml:space="preserve">Reasígnanse desde el Inciso 11 "Ministerio de Educación y Cultura", programa 340 "Acceso a la educación", unidad ejecutora 002 "Dirección Nacional de Educación", Proyecto 000 "Funcionamiento", Financiación 1.1 "Rentas Generales", objeto del gasto 599.007 "Convenios MEC - CND", la suma de $72.000.000 (setenta y dos millones de pesos uruguayos), hacia el Inciso 25 "Administración Nacional de Educación Pública", programa 607 "Formación en educación", unidad ejecutora 005 "Consejo de Formación en Educación", Proyecto 212 "Formación Inicial en Educación", objeto del gasto 577.005 "Becas de estudiantes de formación docente", con destino al otorgamiento de becas a estudiantes del Consejo de Formación en Educación.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r2j1mhlkgixqxx75qe-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340</w:t>
      </w:r>
    </w:p>
    <w:p>
      <w:pPr>
        <w:spacing w:after="120"/>
        <w:jc w:val="both"/>
      </w:pPr>
      <w:r>
        <w:rPr>
          <w:sz w:val="22"/>
          <w:szCs w:val="22"/>
        </w:rPr>
        <w:t xml:space="preserve">(*)</w:t>
      </w:r>
    </w:p>
    <w:p>
      <w:pPr>
        <w:spacing w:after="120"/>
        <w:jc w:val="both"/>
      </w:pPr>
      <w:r>
        <w:rPr>
          <w:sz w:val="22"/>
          <w:szCs w:val="22"/>
        </w:rPr>
        <w:t xml:space="preserve">Derógase el artículo 115 de la Ley N° 15.851, de 24 de diciembre de 1986.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Ley Nº 18.437 de 12/12/2008 
artículo </w:t>
      </w:r>
      <w:hyperlink w:history="1" r:id="rIdggizn4ah6t3izblxpt1yh">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
Ver en esta norma, artículo: </w:t>
      </w:r>
      <w:hyperlink w:history="1" r:id="rId40ed1ou4p-6t2cak0swl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341</w:t>
      </w:r>
    </w:p>
    <w:p>
      <w:pPr>
        <w:spacing w:after="120"/>
        <w:jc w:val="both"/>
      </w:pPr>
      <w:r>
        <w:rPr>
          <w:sz w:val="22"/>
          <w:szCs w:val="22"/>
        </w:rPr>
        <w:t xml:space="preserve">Créase la Secretaría Técnica de las Becas Butiá de Educación Media Pública, cuyo cometido será el de dar cumplimiento a la implementación, coordinación y seguimiento que la Comisión Coordinadora del Sistema Nacional de Becas le encomiende respecto de dichas becas.</w:t>
      </w:r>
    </w:p>
    <w:p>
      <w:pPr>
        <w:spacing w:after="120"/>
        <w:jc w:val="both"/>
      </w:pPr>
      <w:r>
        <w:rPr>
          <w:sz w:val="22"/>
          <w:szCs w:val="22"/>
        </w:rPr>
        <w:t xml:space="preserve">La referida Secretaría estará compuesta por un integrante del Instituto Nacional de la Juventud, un integrante de la Administración Nacional de Educación Pública, y un integrante del Ministerio de Educación y Cultura, quien la coordinará.</w:t>
      </w:r>
    </w:p>
    <w:p>
      <w:pPr>
        <w:spacing w:after="120"/>
        <w:jc w:val="both"/>
      </w:pPr>
      <w:r>
        <w:rPr>
          <w:sz w:val="22"/>
          <w:szCs w:val="22"/>
        </w:rPr>
        <w:t xml:space="preserve">A efectos de dar cumplimiento a sus cometidos, contará con un equipo técnico que estará constituido con funcionarios de las instituciones integrantes, el que tendrá acceso a la información que requiera de las instituciones involucradas, debiendo guardar el secreto estadístico de los datos proporcionados, de acuerdo a lo previsto por la Ley N° 16.616, de 20 de octubre de 1994.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cq35xqe0usb9ysonfk_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342</w:t>
      </w:r>
    </w:p>
    <w:p>
      <w:pPr>
        <w:spacing w:after="120"/>
        <w:jc w:val="both"/>
      </w:pPr>
      <w:r>
        <w:rPr>
          <w:sz w:val="22"/>
          <w:szCs w:val="22"/>
        </w:rPr>
        <w:t xml:space="preserve">Reasígnase desde el Inciso 11 "Ministerio de Educación y Cultura", programa 340 "Acceso a la educación", unidad ejecutora 002 "Dirección Nacional de Educación", Proyecto 000 "Funcionamiento", Financiación 1.1 "Rentas Generales", del objeto del gasto 577.001 "Becas de estudio - Territorio Nacional", la suma de $ 147.000.000 (ciento cuarenta y siete millones de pesos uruguayos), al objeto del gasto 577.002 "Becas para estudiantes Educación Media pública - ANEP", del Inciso 25 "Administración Nacional de Educación Pública", programa 610 "Administración de la Educación", unidad ejecutora 001 "Consejo Directivo Central", Proyecto 201 "Administración de la Educación", con destino a financiar el pago de las becas "Butiá".</w:t>
      </w:r>
    </w:p>
    <w:p>
      <w:pPr>
        <w:spacing w:after="120"/>
        <w:jc w:val="both"/>
      </w:pPr>
      <w:r>
        <w:rPr>
          <w:sz w:val="22"/>
          <w:szCs w:val="22"/>
        </w:rPr>
        <w:t xml:space="preserve">Las becas serán otorgadas a estudiantes de educación media que serán seleccionados según lo establecido en el artículo 112 de la Ley N° 18.437, de 12 de diciembre de 2008, en la redacción dada por el artículo 340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a4no4vryjfns1klzqn5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343</w:t>
      </w:r>
    </w:p>
    <w:p>
      <w:pPr>
        <w:spacing w:after="120"/>
        <w:jc w:val="both"/>
      </w:pPr>
      <w:r>
        <w:rPr>
          <w:sz w:val="22"/>
          <w:szCs w:val="22"/>
        </w:rPr>
        <w:t xml:space="preserve">Asígnase en el Inciso 11 "Ministerio de Educación y Cultura", programa 280 "Bienes y servicios culturales", unidad ejecutora 003 "Dirección Nacional de Cultura", Financiación 1.1 "Rentas Generales", al objeto de gasto 599.009 "Promoción del desarrollo del teatro independiente", una partida anual de $ 30.000.000 (treinta millones de pesos uruguayos), con destino a realizar transferencias en el marco de la Ley N° 19.821, de 18 de setiembre de 2019, definidas por el Consejo Nacional Honorario del Teatro Independiente (CNHTI), creado para tal fin.</w:t>
      </w:r>
    </w:p>
    <w:p>
      <w:pPr>
        <w:spacing w:after="120"/>
        <w:jc w:val="both"/>
      </w:pPr>
      <w:r>
        <w:rPr>
          <w:sz w:val="22"/>
          <w:szCs w:val="22"/>
        </w:rPr>
        <w:t xml:space="preserve">A efectos de financiar parcialmente el presente artículo, disminúyese en el Inciso 24 "Diversos Créditos", programa 492 "Apoyo a los Gobiernos Departamentales y locales", unidad ejecutora 24 "Dir. Gral. de Secretaría (M.E.F.)", objeto del gasto 534.011 "Proyecto de mantenimiento y adecuación infraestructura", Financiación 1.1 "Rentas Generales", un importe anual de $ 10.000.000 (diez millones de pesos uruguayos).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afmrkh-daopentwad-x_">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344</w:t>
      </w:r>
    </w:p>
    <w:p>
      <w:pPr>
        <w:spacing w:after="120"/>
        <w:jc w:val="both"/>
      </w:pPr>
      <w:r>
        <w:rPr>
          <w:sz w:val="22"/>
          <w:szCs w:val="22"/>
        </w:rPr>
        <w:t xml:space="preserve">Créase, en la órbita de la unidad ejecutora 003 "Dirección Nacional de Cultura", del Inciso 11 "Ministerio de Educación y Cultura", el Fondo Regional para la Cultura, dirigido exclusivamente a financiar proyectos de artistas y hacedores de la cultura residentes en las distintas regiones del interior del país.</w:t>
      </w:r>
    </w:p>
    <w:p>
      <w:pPr>
        <w:spacing w:after="120"/>
        <w:jc w:val="both"/>
      </w:pPr>
      <w:r>
        <w:rPr>
          <w:sz w:val="22"/>
          <w:szCs w:val="22"/>
        </w:rPr>
        <w:t xml:space="preserve">El referido Fondo tendrá carácter concursable debiendo para ello establecerse mecanismos de convocatoria pública y abierta a la ciudadanía, que se reglamentarán a través de bases particulares.</w:t>
      </w:r>
    </w:p>
    <w:p>
      <w:pPr>
        <w:spacing w:after="120"/>
        <w:jc w:val="both"/>
      </w:pPr>
      <w:r>
        <w:rPr>
          <w:sz w:val="22"/>
          <w:szCs w:val="22"/>
        </w:rPr>
        <w:t xml:space="preserve">La evaluación de los proyectos será realizada por jurados externos a la Dirección Nacional de Cultura, provenientes de las regiones convocadas.</w:t>
      </w:r>
    </w:p>
    <w:p>
      <w:pPr>
        <w:spacing w:after="120"/>
        <w:jc w:val="both"/>
      </w:pPr>
      <w:r>
        <w:rPr>
          <w:sz w:val="22"/>
          <w:szCs w:val="22"/>
        </w:rPr>
        <w:t xml:space="preserve">El fondo común se distribuirá entre los distintos fondos sectoriales de las diversas disciplinas artísticas, de acuerdo a los criterios que oportunamente establezcan las bases. Entiéndase como fondos sectoriales a aquellos fondos de promoción de cada disciplina artística.</w:t>
      </w:r>
    </w:p>
    <w:p>
      <w:pPr>
        <w:spacing w:after="120"/>
        <w:jc w:val="both"/>
      </w:pPr>
      <w:r>
        <w:rPr>
          <w:sz w:val="22"/>
          <w:szCs w:val="22"/>
        </w:rPr>
        <w:t xml:space="preserve">Los proyectos seleccionados en este marco se reputarán de Fomento Artístico Cultural, teniendo presente para ello lo establecido en los artículos 236 y 237 de la Ley N° 17.930, de 19 de diciembre de 2005, y su reglamentación, cuando correspondiere.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svvoxk25ipkxvmnbnxu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l65bv7iybwtxfo-dijdza">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345</w:t>
      </w:r>
    </w:p>
    <w:p>
      <w:pPr>
        <w:spacing w:after="120"/>
        <w:jc w:val="both"/>
      </w:pPr>
      <w:r>
        <w:rPr>
          <w:sz w:val="22"/>
          <w:szCs w:val="22"/>
        </w:rPr>
        <w:t xml:space="preserve">Reasígnase de la partida dispuesta por el artículo 340 de la Ley N° 20.212, de 6 de noviembre de 2023, la suma de $ 10.500.000 (diez millones quinientos mil pesos uruguayos), Financiación 1.1 "Rentas Generales", al programa 280 "Bienes y servicios culturales", unidad ejecutora 003 "Dirección Nacional de Cultura", del Inciso 11 "Ministerio de Educación y Cultura", objeto del gasto 299.000 "Otros servicios no personales no incluidos en los anteriores", a fin de fortalecer el Fondo Regional, a que refiere el artículo precedente, con destino a financiar gastos de funcionamiento y programas que promuevan actividades culturales.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3vxciu0isq09cheu_uy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346</w:t>
      </w:r>
    </w:p>
    <w:p>
      <w:pPr>
        <w:spacing w:after="120"/>
        <w:jc w:val="both"/>
      </w:pPr>
      <w:r>
        <w:rPr>
          <w:sz w:val="22"/>
          <w:szCs w:val="22"/>
        </w:rPr>
        <w:t xml:space="preserve">Asígnase en el Inciso 11 "Ministerio de Educación y Cultura", programa 281 "Institucionalidad cultural", unidad ejecutora 003 "Dirección Nacional de Cultura", Financiación 1.1 "Rentas Generales", objeto del gasto 299.000 "Otros servicios no personales no incluidos en los anteriores", una partida anual de $ 20.000.000 (veinte millones de pesos uruguayos), a partir del Ejercicio 2027, con destino al financiamiento de las actividades culturales desarrolladas a través de los Institutos de Artes Escénicas, Instituto de Artes Visuales, Instituto Nacional de Letras e Instituto Nacional de Música.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tb9f440zk7mkz_lmq4s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347</w:t>
      </w:r>
    </w:p>
    <w:p>
      <w:pPr>
        <w:spacing w:after="120"/>
        <w:jc w:val="both"/>
      </w:pPr>
      <w:r>
        <w:rPr>
          <w:sz w:val="22"/>
          <w:szCs w:val="22"/>
        </w:rPr>
        <w:t xml:space="preserve">Reasígnase de la partida dispuesta por el artículo 340 de la Ley N° 20.212, de 6 de noviembre de 2023, la suma de $ 7.500.000 (siete millones quinientos mil pesos uruguayos), Financiación 1.1 "Rentas Generales", al programa 280 "Bienes y servicios culturales", de la unidad ejecutora 003 "Dirección Nacional de Cultura", del Inciso 11 "Ministerio de Educación y Cultura", objeto del gasto 299.000 "Otros servicios no personales no incluidos en los anteriores", con destino a los programas que promuevan actividades culturales.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dvcnfvbq4gtsky2ss69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20.212 de 06/11/2023 artículo 
</w:t>
      </w:r>
      <w:hyperlink w:history="1" r:id="rIdydbe3ualig-0p63eo8row">
        <w:r>
          <w:rPr>
            <w:rStyle w:val="Hyperlink"/>
            <w:rFonts w:ascii="Arial" w:cs="Arial" w:eastAsia="Arial" w:hAnsi="Arial"/>
            <w:sz w:val="17"/>
            <w:szCs w:val="17"/>
          </w:rPr>
          <w:t xml:space="preserve">336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19.037 de 28/12/2012 artículo 
</w:t>
      </w:r>
      <w:hyperlink w:history="1" r:id="rIder5z9ji-qqxp5whiwe_yu">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350</w:t>
      </w:r>
    </w:p>
    <w:p>
      <w:pPr>
        <w:spacing w:after="120"/>
        <w:jc w:val="both"/>
      </w:pPr>
      <w:r>
        <w:rPr>
          <w:sz w:val="22"/>
          <w:szCs w:val="22"/>
        </w:rPr>
        <w:t xml:space="preserve">Asígnase en el Inciso 11 "Ministerio de Educación y Cultura", programa 280 "Bienes y servicios culturales", unidad ejecutora 003 "Dirección Nacional de Cultura", Proyecto 000 "Funcionamiento", Financiación 1.1 "Rentas Generales", al objeto del gasto 299.000 "Otros servicios no personales no incluidos en los anteriores", una partida de $ 10.000.000 (diez millones de pesos uruguayos), para el Ejercicio 2026, y una partida anual de $ 20.000.000 (veinte millones de pesos uruguayos), a partir del Ejercicio 2027, para dotar de recursos al Fondo Nacional de Museos.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dtig1cpkw48aphe6qei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19.889 de 09/07/2020 artículo 
</w:t>
      </w:r>
      <w:hyperlink w:history="1" r:id="rIdwcsfwarhbkibioqnzag71">
        <w:r>
          <w:rPr>
            <w:rStyle w:val="Hyperlink"/>
            <w:rFonts w:ascii="Arial" w:cs="Arial" w:eastAsia="Arial" w:hAnsi="Arial"/>
            <w:sz w:val="17"/>
            <w:szCs w:val="17"/>
          </w:rPr>
          <w:t xml:space="preserve">202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352</w:t>
      </w:r>
    </w:p>
    <w:p>
      <w:pPr>
        <w:spacing w:after="120"/>
        <w:jc w:val="both"/>
      </w:pPr>
      <w:r>
        <w:rPr>
          <w:sz w:val="22"/>
          <w:szCs w:val="22"/>
        </w:rPr>
        <w:t xml:space="preserve">Asígnase en el Inciso 11 "Ministerio de Educación y Cultura", programa 240 "Innovación, Investigación y Desarrollo Experimental", unidad ejecutora 011 "Instituto de Investigaciones Biológicas Clemente Estable", Financiación 1.1 "Rentas Generales", al Proyecto 762 "Equipamiento científico", una partida anual de $ 4.000.000 (cuatro millones de pesos uruguayos), con destino a financiar la adquisición de equipamiento científico.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qzxhupzx7grkwlolhzh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353</w:t>
      </w:r>
    </w:p>
    <w:p>
      <w:pPr>
        <w:spacing w:after="120"/>
        <w:jc w:val="both"/>
      </w:pPr>
      <w:r>
        <w:rPr>
          <w:sz w:val="22"/>
          <w:szCs w:val="22"/>
        </w:rPr>
        <w:t xml:space="preserve">Reasígnanse en el Inciso 11 "Ministerio de Educación y Cultura", Financiación 1.1 "Rentas Generales", las siguientes partidas en pesos uruguayos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UE</w:t>
            </w:r>
          </w:p>
        </w:tc>
        <w:tc>
          <w:p>
            <w:r>
              <w:rPr>
                <w:sz w:val="20"/>
                <w:szCs w:val="20"/>
              </w:rPr>
              <w:t xml:space="preserve">Programa</w:t>
            </w:r>
          </w:p>
        </w:tc>
        <w:tc>
          <w:p>
            <w:r>
              <w:rPr>
                <w:sz w:val="20"/>
                <w:szCs w:val="20"/>
              </w:rPr>
              <w:t xml:space="preserve">Proyecto</w:t>
            </w:r>
          </w:p>
        </w:tc>
        <w:tc>
          <w:p>
            <w:r>
              <w:rPr>
                <w:sz w:val="20"/>
                <w:szCs w:val="20"/>
              </w:rPr>
              <w:t xml:space="preserve">ODG</w:t>
            </w:r>
          </w:p>
        </w:tc>
        <w:tc>
          <w:p>
            <w:r>
              <w:rPr>
                <w:sz w:val="20"/>
                <w:szCs w:val="20"/>
              </w:rPr>
              <w:t xml:space="preserve">Importe</w:t>
            </w:r>
          </w:p>
        </w:tc>
      </w:tr>
      <w:tr>
        <w:tc>
          <w:p>
            <w:r>
              <w:rPr>
                <w:sz w:val="20"/>
                <w:szCs w:val="20"/>
              </w:rPr>
              <w:t xml:space="preserve">012</w:t>
            </w:r>
          </w:p>
        </w:tc>
        <w:tc>
          <w:p>
            <w:r>
              <w:rPr>
                <w:sz w:val="20"/>
                <w:szCs w:val="20"/>
              </w:rPr>
              <w:t xml:space="preserve">240</w:t>
            </w:r>
          </w:p>
        </w:tc>
        <w:tc>
          <w:p>
            <w:r>
              <w:rPr>
                <w:sz w:val="20"/>
                <w:szCs w:val="20"/>
              </w:rPr>
              <w:t xml:space="preserve">000</w:t>
            </w:r>
          </w:p>
        </w:tc>
        <w:tc>
          <w:p>
            <w:r>
              <w:rPr>
                <w:sz w:val="20"/>
                <w:szCs w:val="20"/>
              </w:rPr>
              <w:t xml:space="preserve">599.007</w:t>
            </w:r>
          </w:p>
        </w:tc>
        <w:tc>
          <w:p>
            <w:r>
              <w:rPr>
                <w:sz w:val="20"/>
                <w:szCs w:val="20"/>
              </w:rPr>
              <w:t xml:space="preserve">- 1.542.551</w:t>
            </w:r>
          </w:p>
        </w:tc>
      </w:tr>
      <w:tr>
        <w:tc>
          <w:p>
            <w:r>
              <w:rPr>
                <w:sz w:val="20"/>
                <w:szCs w:val="20"/>
              </w:rPr>
              <w:t xml:space="preserve">012</w:t>
            </w:r>
          </w:p>
        </w:tc>
        <w:tc>
          <w:p>
            <w:r>
              <w:rPr>
                <w:sz w:val="20"/>
                <w:szCs w:val="20"/>
              </w:rPr>
              <w:t xml:space="preserve">281</w:t>
            </w:r>
          </w:p>
        </w:tc>
        <w:tc>
          <w:p>
            <w:r>
              <w:rPr>
                <w:sz w:val="20"/>
                <w:szCs w:val="20"/>
              </w:rPr>
              <w:t xml:space="preserve">000</w:t>
            </w:r>
          </w:p>
        </w:tc>
        <w:tc>
          <w:p>
            <w:r>
              <w:rPr>
                <w:sz w:val="20"/>
                <w:szCs w:val="20"/>
              </w:rPr>
              <w:t xml:space="preserve">278.000</w:t>
            </w:r>
          </w:p>
        </w:tc>
        <w:tc>
          <w:p>
            <w:r>
              <w:rPr>
                <w:sz w:val="20"/>
                <w:szCs w:val="20"/>
              </w:rPr>
              <w:t xml:space="preserve">- 1.312.649</w:t>
            </w:r>
          </w:p>
        </w:tc>
      </w:tr>
      <w:tr>
        <w:tc>
          <w:p>
            <w:r>
              <w:rPr>
                <w:sz w:val="20"/>
                <w:szCs w:val="20"/>
              </w:rPr>
              <w:t xml:space="preserve">002</w:t>
            </w:r>
          </w:p>
        </w:tc>
        <w:tc>
          <w:p>
            <w:r>
              <w:rPr>
                <w:sz w:val="20"/>
                <w:szCs w:val="20"/>
              </w:rPr>
              <w:t xml:space="preserve">340</w:t>
            </w:r>
          </w:p>
        </w:tc>
        <w:tc>
          <w:p>
            <w:r>
              <w:rPr>
                <w:sz w:val="20"/>
                <w:szCs w:val="20"/>
              </w:rPr>
              <w:t xml:space="preserve">000</w:t>
            </w:r>
          </w:p>
        </w:tc>
        <w:tc>
          <w:p>
            <w:r>
              <w:rPr>
                <w:sz w:val="20"/>
                <w:szCs w:val="20"/>
              </w:rPr>
              <w:t xml:space="preserve">299.000</w:t>
            </w:r>
          </w:p>
        </w:tc>
        <w:tc>
          <w:p>
            <w:r>
              <w:rPr>
                <w:sz w:val="20"/>
                <w:szCs w:val="20"/>
              </w:rPr>
              <w:t xml:space="preserve">2.855.200</w:t>
            </w:r>
          </w:p>
        </w:tc>
      </w:tr>
      <w:tr>
        <w:tc>
          <w:p>
            <w:r>
              <w:rPr>
                <w:sz w:val="20"/>
                <w:szCs w:val="20"/>
              </w:rPr>
              <w:t xml:space="preserve">012</w:t>
            </w:r>
          </w:p>
        </w:tc>
        <w:tc>
          <w:p>
            <w:r>
              <w:rPr>
                <w:sz w:val="20"/>
                <w:szCs w:val="20"/>
              </w:rPr>
              <w:t xml:space="preserve">240</w:t>
            </w:r>
          </w:p>
        </w:tc>
        <w:tc>
          <w:p>
            <w:r>
              <w:rPr>
                <w:sz w:val="20"/>
                <w:szCs w:val="20"/>
              </w:rPr>
              <w:t xml:space="preserve">971</w:t>
            </w:r>
          </w:p>
        </w:tc>
        <w:tc>
          <w:p>
            <w:r>
              <w:rPr>
                <w:sz w:val="20"/>
                <w:szCs w:val="20"/>
              </w:rPr>
              <w:t xml:space="preserve">799.000</w:t>
            </w:r>
          </w:p>
        </w:tc>
        <w:tc>
          <w:p>
            <w:r>
              <w:rPr>
                <w:sz w:val="20"/>
                <w:szCs w:val="20"/>
              </w:rPr>
              <w:t xml:space="preserve">- 199.988</w:t>
            </w:r>
          </w:p>
        </w:tc>
      </w:tr>
      <w:tr>
        <w:tc>
          <w:p>
            <w:r>
              <w:rPr>
                <w:sz w:val="20"/>
                <w:szCs w:val="20"/>
              </w:rPr>
              <w:t xml:space="preserve">012</w:t>
            </w:r>
          </w:p>
        </w:tc>
        <w:tc>
          <w:p>
            <w:r>
              <w:rPr>
                <w:sz w:val="20"/>
                <w:szCs w:val="20"/>
              </w:rPr>
              <w:t xml:space="preserve">240</w:t>
            </w:r>
          </w:p>
        </w:tc>
        <w:tc>
          <w:p>
            <w:r>
              <w:rPr>
                <w:sz w:val="20"/>
                <w:szCs w:val="20"/>
              </w:rPr>
              <w:t xml:space="preserve">973</w:t>
            </w:r>
          </w:p>
        </w:tc>
        <w:tc>
          <w:p>
            <w:r>
              <w:rPr>
                <w:sz w:val="20"/>
                <w:szCs w:val="20"/>
              </w:rPr>
              <w:t xml:space="preserve">799.000</w:t>
            </w:r>
          </w:p>
        </w:tc>
        <w:tc>
          <w:p>
            <w:r>
              <w:rPr>
                <w:sz w:val="20"/>
                <w:szCs w:val="20"/>
              </w:rPr>
              <w:t xml:space="preserve">-368.260</w:t>
            </w:r>
          </w:p>
        </w:tc>
      </w:tr>
      <w:tr>
        <w:tc>
          <w:p>
            <w:r>
              <w:rPr>
                <w:sz w:val="20"/>
                <w:szCs w:val="20"/>
              </w:rPr>
              <w:t xml:space="preserve">012</w:t>
            </w:r>
          </w:p>
        </w:tc>
        <w:tc>
          <w:p>
            <w:r>
              <w:rPr>
                <w:sz w:val="20"/>
                <w:szCs w:val="20"/>
              </w:rPr>
              <w:t xml:space="preserve">281</w:t>
            </w:r>
          </w:p>
        </w:tc>
        <w:tc>
          <w:p>
            <w:r>
              <w:rPr>
                <w:sz w:val="20"/>
                <w:szCs w:val="20"/>
              </w:rPr>
              <w:t xml:space="preserve">972</w:t>
            </w:r>
          </w:p>
        </w:tc>
        <w:tc>
          <w:p>
            <w:r>
              <w:rPr>
                <w:sz w:val="20"/>
                <w:szCs w:val="20"/>
              </w:rPr>
              <w:t xml:space="preserve">799.000</w:t>
            </w:r>
          </w:p>
        </w:tc>
        <w:tc>
          <w:p>
            <w:r>
              <w:rPr>
                <w:sz w:val="20"/>
                <w:szCs w:val="20"/>
              </w:rPr>
              <w:t xml:space="preserve">-199.498</w:t>
            </w:r>
          </w:p>
        </w:tc>
      </w:tr>
      <w:tr>
        <w:tc>
          <w:p>
            <w:r>
              <w:rPr>
                <w:sz w:val="20"/>
                <w:szCs w:val="20"/>
              </w:rPr>
              <w:t xml:space="preserve">001</w:t>
            </w:r>
          </w:p>
        </w:tc>
        <w:tc>
          <w:p>
            <w:r>
              <w:rPr>
                <w:sz w:val="20"/>
                <w:szCs w:val="20"/>
              </w:rPr>
              <w:t xml:space="preserve">280</w:t>
            </w:r>
          </w:p>
        </w:tc>
        <w:tc>
          <w:p>
            <w:r>
              <w:rPr>
                <w:sz w:val="20"/>
                <w:szCs w:val="20"/>
              </w:rPr>
              <w:t xml:space="preserve">973</w:t>
            </w:r>
          </w:p>
        </w:tc>
        <w:tc>
          <w:p>
            <w:r>
              <w:rPr>
                <w:sz w:val="20"/>
                <w:szCs w:val="20"/>
              </w:rPr>
              <w:t xml:space="preserve">799.000</w:t>
            </w:r>
          </w:p>
        </w:tc>
        <w:tc>
          <w:p>
            <w:r>
              <w:rPr>
                <w:sz w:val="20"/>
                <w:szCs w:val="20"/>
              </w:rPr>
              <w:t xml:space="preserve">767.746</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umyq4xmyd-ffzy9uxbg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354</w:t>
      </w:r>
    </w:p>
    <w:p>
      <w:pPr>
        <w:spacing w:after="120"/>
        <w:jc w:val="both"/>
      </w:pPr>
      <w:r>
        <w:rPr>
          <w:sz w:val="22"/>
          <w:szCs w:val="22"/>
        </w:rPr>
        <w:t xml:space="preserve">Créanse en el Inciso 11 "Ministerio de Educación y Cultura", unidad ejecutora 015 "Dirección General de la Biblioteca Nacional",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r>
      <w:tr>
        <w:tc>
          <w:p>
            <w:r>
              <w:rPr>
                <w:sz w:val="20"/>
                <w:szCs w:val="20"/>
              </w:rPr>
              <w:t xml:space="preserve">3</w:t>
            </w:r>
          </w:p>
        </w:tc>
        <w:tc>
          <w:p>
            <w:r>
              <w:rPr>
                <w:sz w:val="20"/>
                <w:szCs w:val="20"/>
              </w:rPr>
              <w:t xml:space="preserve">D</w:t>
            </w:r>
          </w:p>
        </w:tc>
        <w:tc>
          <w:p>
            <w:r>
              <w:rPr>
                <w:sz w:val="20"/>
                <w:szCs w:val="20"/>
              </w:rPr>
              <w:t xml:space="preserve">1</w:t>
            </w:r>
          </w:p>
        </w:tc>
        <w:tc>
          <w:p>
            <w:r>
              <w:rPr>
                <w:sz w:val="20"/>
                <w:szCs w:val="20"/>
              </w:rPr>
              <w:t xml:space="preserve">Especialista VIII</w:t>
            </w:r>
          </w:p>
        </w:tc>
        <w:tc>
          <w:p>
            <w:r>
              <w:rPr>
                <w:sz w:val="20"/>
                <w:szCs w:val="20"/>
              </w:rPr>
              <w:t xml:space="preserve">Especialización</w:t>
            </w:r>
          </w:p>
        </w:tc>
      </w:tr>
      <w:tr>
        <w:tc>
          <w:p>
            <w:r>
              <w:rPr>
                <w:sz w:val="20"/>
                <w:szCs w:val="20"/>
              </w:rPr>
              <w:t xml:space="preserve">2</w:t>
            </w:r>
          </w:p>
        </w:tc>
        <w:tc>
          <w:p>
            <w:r>
              <w:rPr>
                <w:sz w:val="20"/>
                <w:szCs w:val="20"/>
              </w:rPr>
              <w:t xml:space="preserve">D</w:t>
            </w:r>
          </w:p>
        </w:tc>
        <w:tc>
          <w:p>
            <w:r>
              <w:rPr>
                <w:sz w:val="20"/>
                <w:szCs w:val="20"/>
              </w:rPr>
              <w:t xml:space="preserve">1</w:t>
            </w:r>
          </w:p>
        </w:tc>
        <w:tc>
          <w:p>
            <w:r>
              <w:rPr>
                <w:sz w:val="20"/>
                <w:szCs w:val="20"/>
              </w:rPr>
              <w:t xml:space="preserve">Especialista VIII</w:t>
            </w:r>
          </w:p>
        </w:tc>
        <w:tc>
          <w:p>
            <w:r>
              <w:rPr>
                <w:sz w:val="20"/>
                <w:szCs w:val="20"/>
              </w:rPr>
              <w:t xml:space="preserve">Encuadernación</w:t>
            </w:r>
          </w:p>
        </w:tc>
      </w:tr>
      <w:tr>
        <w:tc>
          <w:p>
            <w:r>
              <w:rPr>
                <w:sz w:val="20"/>
                <w:szCs w:val="20"/>
              </w:rPr>
              <w:t xml:space="preserve">1</w:t>
            </w:r>
          </w:p>
        </w:tc>
        <w:tc>
          <w:p>
            <w:r>
              <w:rPr>
                <w:sz w:val="20"/>
                <w:szCs w:val="20"/>
              </w:rPr>
              <w:t xml:space="preserve">D</w:t>
            </w:r>
          </w:p>
        </w:tc>
        <w:tc>
          <w:p>
            <w:r>
              <w:rPr>
                <w:sz w:val="20"/>
                <w:szCs w:val="20"/>
              </w:rPr>
              <w:t xml:space="preserve">1</w:t>
            </w:r>
          </w:p>
        </w:tc>
        <w:tc>
          <w:p>
            <w:r>
              <w:rPr>
                <w:sz w:val="20"/>
                <w:szCs w:val="20"/>
              </w:rPr>
              <w:t xml:space="preserve">Especialista VIII</w:t>
            </w:r>
          </w:p>
        </w:tc>
        <w:tc>
          <w:p>
            <w:r>
              <w:rPr>
                <w:sz w:val="20"/>
                <w:szCs w:val="20"/>
              </w:rPr>
              <w:t xml:space="preserve">Informática</w:t>
            </w:r>
          </w:p>
        </w:tc>
      </w:tr>
      <w:tr>
        <w:tc>
          <w:p>
            <w:r>
              <w:rPr>
                <w:sz w:val="20"/>
                <w:szCs w:val="20"/>
              </w:rPr>
              <w:t xml:space="preserve">3</w:t>
            </w:r>
          </w:p>
        </w:tc>
        <w:tc>
          <w:p>
            <w:r>
              <w:rPr>
                <w:sz w:val="20"/>
                <w:szCs w:val="20"/>
              </w:rPr>
              <w:t xml:space="preserve">A</w:t>
            </w:r>
          </w:p>
        </w:tc>
        <w:tc>
          <w:p>
            <w:r>
              <w:rPr>
                <w:sz w:val="20"/>
                <w:szCs w:val="20"/>
              </w:rPr>
              <w:t xml:space="preserve">4</w:t>
            </w:r>
          </w:p>
        </w:tc>
        <w:tc>
          <w:p>
            <w:r>
              <w:rPr>
                <w:sz w:val="20"/>
                <w:szCs w:val="20"/>
              </w:rPr>
              <w:t xml:space="preserve">Asesor IV</w:t>
            </w:r>
          </w:p>
        </w:tc>
        <w:tc>
          <w:p>
            <w:r>
              <w:rPr>
                <w:sz w:val="20"/>
                <w:szCs w:val="20"/>
              </w:rPr>
              <w:t xml:space="preserve">Profesional</w:t>
            </w:r>
          </w:p>
        </w:tc>
      </w:tr>
    </w:tbl>
    <w:p>
      <w:pPr>
        <w:spacing w:after="120"/>
        <w:jc w:val="both"/>
      </w:pPr>
      <w:r>
        <w:rPr>
          <w:sz w:val="22"/>
          <w:szCs w:val="22"/>
        </w:rPr>
        <w:t xml:space="preserve">A efectos de financiar las creaciones dispuestas en el inciso anterior, suprímense en el Inciso 11 "Ministerio de Educación y Cultura ", programa 280 "Bienes y servicios culturales", unidad ejecutora 015 "Dirección General de la Biblioteca Nacional",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r>
      <w:tr>
        <w:tc>
          <w:p>
            <w:r>
              <w:rPr>
                <w:sz w:val="20"/>
                <w:szCs w:val="20"/>
              </w:rPr>
              <w:t xml:space="preserve">1</w:t>
            </w:r>
          </w:p>
        </w:tc>
        <w:tc>
          <w:p>
            <w:r>
              <w:rPr>
                <w:sz w:val="20"/>
                <w:szCs w:val="20"/>
              </w:rPr>
              <w:t xml:space="preserve">D</w:t>
            </w:r>
          </w:p>
        </w:tc>
        <w:tc>
          <w:p>
            <w:r>
              <w:rPr>
                <w:sz w:val="20"/>
                <w:szCs w:val="20"/>
              </w:rPr>
              <w:t xml:space="preserve">4</w:t>
            </w:r>
          </w:p>
        </w:tc>
        <w:tc>
          <w:p>
            <w:r>
              <w:rPr>
                <w:sz w:val="20"/>
                <w:szCs w:val="20"/>
              </w:rPr>
              <w:t xml:space="preserve">Especialista II</w:t>
            </w:r>
          </w:p>
        </w:tc>
        <w:tc>
          <w:p>
            <w:r>
              <w:rPr>
                <w:sz w:val="20"/>
                <w:szCs w:val="20"/>
              </w:rPr>
              <w:t xml:space="preserve">Biblioteca</w:t>
            </w:r>
          </w:p>
        </w:tc>
      </w:tr>
      <w:tr>
        <w:tc>
          <w:p>
            <w:r>
              <w:rPr>
                <w:sz w:val="20"/>
                <w:szCs w:val="20"/>
              </w:rPr>
              <w:t xml:space="preserve">1</w:t>
            </w:r>
          </w:p>
        </w:tc>
        <w:tc>
          <w:p>
            <w:r>
              <w:rPr>
                <w:sz w:val="20"/>
                <w:szCs w:val="20"/>
              </w:rPr>
              <w:t xml:space="preserve">D</w:t>
            </w:r>
          </w:p>
        </w:tc>
        <w:tc>
          <w:p>
            <w:r>
              <w:rPr>
                <w:sz w:val="20"/>
                <w:szCs w:val="20"/>
              </w:rPr>
              <w:t xml:space="preserve">4</w:t>
            </w:r>
          </w:p>
        </w:tc>
        <w:tc>
          <w:p>
            <w:r>
              <w:rPr>
                <w:sz w:val="20"/>
                <w:szCs w:val="20"/>
              </w:rPr>
              <w:t xml:space="preserve">Especialista II</w:t>
            </w:r>
          </w:p>
        </w:tc>
        <w:tc>
          <w:p>
            <w:r>
              <w:rPr>
                <w:sz w:val="20"/>
                <w:szCs w:val="20"/>
              </w:rPr>
              <w:t xml:space="preserve">Patología de libro</w:t>
            </w:r>
          </w:p>
        </w:tc>
      </w:tr>
      <w:tr>
        <w:tc>
          <w:p>
            <w:r>
              <w:rPr>
                <w:sz w:val="20"/>
                <w:szCs w:val="20"/>
              </w:rPr>
              <w:t xml:space="preserve">1</w:t>
            </w:r>
          </w:p>
        </w:tc>
        <w:tc>
          <w:p>
            <w:r>
              <w:rPr>
                <w:sz w:val="20"/>
                <w:szCs w:val="20"/>
              </w:rPr>
              <w:t xml:space="preserve">D</w:t>
            </w:r>
          </w:p>
        </w:tc>
        <w:tc>
          <w:p>
            <w:r>
              <w:rPr>
                <w:sz w:val="20"/>
                <w:szCs w:val="20"/>
              </w:rPr>
              <w:t xml:space="preserve">4</w:t>
            </w:r>
          </w:p>
        </w:tc>
        <w:tc>
          <w:p>
            <w:r>
              <w:rPr>
                <w:sz w:val="20"/>
                <w:szCs w:val="20"/>
              </w:rPr>
              <w:t xml:space="preserve">Especialista II</w:t>
            </w:r>
          </w:p>
        </w:tc>
        <w:tc>
          <w:p>
            <w:r>
              <w:rPr>
                <w:sz w:val="20"/>
                <w:szCs w:val="20"/>
              </w:rPr>
              <w:t xml:space="preserve">Investigación</w:t>
            </w:r>
          </w:p>
        </w:tc>
      </w:tr>
      <w:tr>
        <w:tc>
          <w:p>
            <w:r>
              <w:rPr>
                <w:sz w:val="20"/>
                <w:szCs w:val="20"/>
              </w:rPr>
              <w:t xml:space="preserve">1</w:t>
            </w:r>
          </w:p>
        </w:tc>
        <w:tc>
          <w:p>
            <w:r>
              <w:rPr>
                <w:sz w:val="20"/>
                <w:szCs w:val="20"/>
              </w:rPr>
              <w:t xml:space="preserve">D</w:t>
            </w:r>
          </w:p>
        </w:tc>
        <w:tc>
          <w:p>
            <w:r>
              <w:rPr>
                <w:sz w:val="20"/>
                <w:szCs w:val="20"/>
              </w:rPr>
              <w:t xml:space="preserve">4</w:t>
            </w:r>
          </w:p>
        </w:tc>
        <w:tc>
          <w:p>
            <w:r>
              <w:rPr>
                <w:sz w:val="20"/>
                <w:szCs w:val="20"/>
              </w:rPr>
              <w:t xml:space="preserve">Especialista II</w:t>
            </w:r>
          </w:p>
        </w:tc>
        <w:tc>
          <w:p>
            <w:r>
              <w:rPr>
                <w:sz w:val="20"/>
                <w:szCs w:val="20"/>
              </w:rPr>
              <w:t xml:space="preserve">Encuadernación</w:t>
            </w:r>
          </w:p>
        </w:tc>
      </w:tr>
      <w:tr>
        <w:tc>
          <w:p>
            <w:r>
              <w:rPr>
                <w:sz w:val="20"/>
                <w:szCs w:val="20"/>
              </w:rPr>
              <w:t xml:space="preserve">1</w:t>
            </w:r>
          </w:p>
        </w:tc>
        <w:tc>
          <w:p>
            <w:r>
              <w:rPr>
                <w:sz w:val="20"/>
                <w:szCs w:val="20"/>
              </w:rPr>
              <w:t xml:space="preserve">D</w:t>
            </w:r>
          </w:p>
        </w:tc>
        <w:tc>
          <w:p>
            <w:r>
              <w:rPr>
                <w:sz w:val="20"/>
                <w:szCs w:val="20"/>
              </w:rPr>
              <w:t xml:space="preserve">4</w:t>
            </w:r>
          </w:p>
        </w:tc>
        <w:tc>
          <w:p>
            <w:r>
              <w:rPr>
                <w:sz w:val="20"/>
                <w:szCs w:val="20"/>
              </w:rPr>
              <w:t xml:space="preserve">Especialista II</w:t>
            </w:r>
          </w:p>
        </w:tc>
        <w:tc>
          <w:p>
            <w:r>
              <w:rPr>
                <w:sz w:val="20"/>
                <w:szCs w:val="20"/>
              </w:rPr>
              <w:t xml:space="preserve">Microfilmación</w:t>
            </w:r>
          </w:p>
        </w:tc>
      </w:tr>
      <w:tr>
        <w:tc>
          <w:p>
            <w:r>
              <w:rPr>
                <w:sz w:val="20"/>
                <w:szCs w:val="20"/>
              </w:rPr>
              <w:t xml:space="preserve">1</w:t>
            </w:r>
          </w:p>
        </w:tc>
        <w:tc>
          <w:p>
            <w:r>
              <w:rPr>
                <w:sz w:val="20"/>
                <w:szCs w:val="20"/>
              </w:rPr>
              <w:t xml:space="preserve">E</w:t>
            </w:r>
          </w:p>
        </w:tc>
        <w:tc>
          <w:p>
            <w:r>
              <w:rPr>
                <w:sz w:val="20"/>
                <w:szCs w:val="20"/>
              </w:rPr>
              <w:t xml:space="preserve">4</w:t>
            </w:r>
          </w:p>
        </w:tc>
        <w:tc>
          <w:p>
            <w:r>
              <w:rPr>
                <w:sz w:val="20"/>
                <w:szCs w:val="20"/>
              </w:rPr>
              <w:t xml:space="preserve">Oficial II</w:t>
            </w:r>
          </w:p>
        </w:tc>
        <w:tc>
          <w:p>
            <w:r>
              <w:rPr>
                <w:sz w:val="20"/>
                <w:szCs w:val="20"/>
              </w:rPr>
              <w:t xml:space="preserve">Oficios</w:t>
            </w:r>
          </w:p>
        </w:tc>
      </w:tr>
      <w:tr>
        <w:tc>
          <w:p>
            <w:r>
              <w:rPr>
                <w:sz w:val="20"/>
                <w:szCs w:val="20"/>
              </w:rPr>
              <w:t xml:space="preserve">1</w:t>
            </w:r>
          </w:p>
        </w:tc>
        <w:tc>
          <w:p>
            <w:r>
              <w:rPr>
                <w:sz w:val="20"/>
                <w:szCs w:val="20"/>
              </w:rPr>
              <w:t xml:space="preserve">F</w:t>
            </w:r>
          </w:p>
        </w:tc>
        <w:tc>
          <w:p>
            <w:r>
              <w:rPr>
                <w:sz w:val="20"/>
                <w:szCs w:val="20"/>
              </w:rPr>
              <w:t xml:space="preserve">2</w:t>
            </w:r>
          </w:p>
        </w:tc>
        <w:tc>
          <w:p>
            <w:r>
              <w:rPr>
                <w:sz w:val="20"/>
                <w:szCs w:val="20"/>
              </w:rPr>
              <w:t xml:space="preserve">Auxiliar III</w:t>
            </w:r>
          </w:p>
        </w:tc>
        <w:tc>
          <w:p>
            <w:r>
              <w:rPr>
                <w:sz w:val="20"/>
                <w:szCs w:val="20"/>
              </w:rPr>
              <w:t xml:space="preserve">Servicios</w:t>
            </w:r>
          </w:p>
        </w:tc>
      </w:tr>
      <w:tr>
        <w:tc>
          <w:p>
            <w:r>
              <w:rPr>
                <w:sz w:val="20"/>
                <w:szCs w:val="20"/>
              </w:rPr>
              <w:t xml:space="preserve">1</w:t>
            </w:r>
          </w:p>
        </w:tc>
        <w:tc>
          <w:p>
            <w:r>
              <w:rPr>
                <w:sz w:val="20"/>
                <w:szCs w:val="20"/>
              </w:rPr>
              <w:t xml:space="preserve">B</w:t>
            </w:r>
          </w:p>
        </w:tc>
        <w:tc>
          <w:p>
            <w:r>
              <w:rPr>
                <w:sz w:val="20"/>
                <w:szCs w:val="20"/>
              </w:rPr>
              <w:t xml:space="preserve">6</w:t>
            </w:r>
          </w:p>
        </w:tc>
        <w:tc>
          <w:p>
            <w:r>
              <w:rPr>
                <w:sz w:val="20"/>
                <w:szCs w:val="20"/>
              </w:rPr>
              <w:t xml:space="preserve">Técnico II</w:t>
            </w:r>
          </w:p>
        </w:tc>
        <w:tc>
          <w:p>
            <w:r>
              <w:rPr>
                <w:sz w:val="20"/>
                <w:szCs w:val="20"/>
              </w:rPr>
              <w:t xml:space="preserve">Bibliotecólogo</w:t>
            </w:r>
          </w:p>
        </w:tc>
      </w:tr>
      <w:tr>
        <w:tc>
          <w:p>
            <w:r>
              <w:rPr>
                <w:sz w:val="20"/>
                <w:szCs w:val="20"/>
              </w:rPr>
              <w:t xml:space="preserve">1</w:t>
            </w:r>
          </w:p>
        </w:tc>
        <w:tc>
          <w:p>
            <w:r>
              <w:rPr>
                <w:sz w:val="20"/>
                <w:szCs w:val="20"/>
              </w:rPr>
              <w:t xml:space="preserve">B</w:t>
            </w:r>
          </w:p>
        </w:tc>
        <w:tc>
          <w:p>
            <w:r>
              <w:rPr>
                <w:sz w:val="20"/>
                <w:szCs w:val="20"/>
              </w:rPr>
              <w:t xml:space="preserve">3</w:t>
            </w:r>
          </w:p>
        </w:tc>
        <w:tc>
          <w:p>
            <w:r>
              <w:rPr>
                <w:sz w:val="20"/>
                <w:szCs w:val="20"/>
              </w:rPr>
              <w:t xml:space="preserve">Técnico IX</w:t>
            </w:r>
          </w:p>
        </w:tc>
        <w:tc>
          <w:p>
            <w:r>
              <w:rPr>
                <w:sz w:val="20"/>
                <w:szCs w:val="20"/>
              </w:rPr>
              <w:t xml:space="preserve">Sociología</w:t>
            </w:r>
          </w:p>
        </w:tc>
      </w:tr>
      <w:tr>
        <w:tc>
          <w:p>
            <w:r>
              <w:rPr>
                <w:sz w:val="20"/>
                <w:szCs w:val="20"/>
              </w:rPr>
              <w:t xml:space="preserve">1</w:t>
            </w:r>
          </w:p>
        </w:tc>
        <w:tc>
          <w:p>
            <w:r>
              <w:rPr>
                <w:sz w:val="20"/>
                <w:szCs w:val="20"/>
              </w:rPr>
              <w:t xml:space="preserve">B</w:t>
            </w:r>
          </w:p>
        </w:tc>
        <w:tc>
          <w:p>
            <w:r>
              <w:rPr>
                <w:sz w:val="20"/>
                <w:szCs w:val="20"/>
              </w:rPr>
              <w:t xml:space="preserve">3</w:t>
            </w:r>
          </w:p>
        </w:tc>
        <w:tc>
          <w:p>
            <w:r>
              <w:rPr>
                <w:sz w:val="20"/>
                <w:szCs w:val="20"/>
              </w:rPr>
              <w:t xml:space="preserve">Técnico IX</w:t>
            </w:r>
          </w:p>
        </w:tc>
        <w:tc>
          <w:p>
            <w:r>
              <w:rPr>
                <w:sz w:val="20"/>
                <w:szCs w:val="20"/>
              </w:rPr>
              <w:t xml:space="preserve">Bibliotecología</w:t>
            </w:r>
          </w:p>
        </w:tc>
      </w:tr>
    </w:tbl>
    <w:p>
      <w:pPr>
        <w:spacing w:after="120"/>
        <w:jc w:val="both"/>
      </w:pPr>
      <w:r>
        <w:rPr>
          <w:sz w:val="22"/>
          <w:szCs w:val="22"/>
        </w:rPr>
        <w:t xml:space="preserve">El excedente resultante de la supresión de los cargos dispuestos en este artículo se reasignará al objeto del gasto 042.510 "Compensación especial por funciones especiales".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reql6nrw0jkcztz-gcz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355</w:t>
      </w:r>
    </w:p>
    <w:p>
      <w:pPr>
        <w:spacing w:after="120"/>
        <w:jc w:val="both"/>
      </w:pPr>
      <w:r>
        <w:rPr>
          <w:sz w:val="22"/>
          <w:szCs w:val="22"/>
        </w:rPr>
        <w:t xml:space="preserve">Asígnase en el Inciso 11 "Ministerio de Educación y Cultura", programa 280 "Bienes y servicios culturales", unidad ejecutora 015 "Dirección General de la Biblioteca Nacional", Proyecto 000 "Funcionamiento", Financiación 1.1 "Rentas Generales", objeto del gasto 299.000 "Otros servicios no personales no incluidos en los anteriores", una partida anual de $ 5.000.000 (cinco millones de pesos uruguayos), con destino a solventar gastos de funcionamiento de la referida unidad ejecutora.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g2mizjol2u9owsto07r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356</w:t>
      </w:r>
    </w:p>
    <w:p>
      <w:pPr>
        <w:spacing w:after="120"/>
        <w:jc w:val="both"/>
      </w:pPr>
      <w:r>
        <w:rPr>
          <w:sz w:val="22"/>
          <w:szCs w:val="22"/>
        </w:rPr>
        <w:t xml:space="preserve">Asígnase en el Inciso 11 "Ministerio de Educación y Cultura", programa 280 "Bienes y servicios culturales", unidad ejecutora 015 "Dirección General de la Biblioteca Nacional", Proyecto 823 "Recuperación del estado edilicio de la Biblioteca Nacional", Financiación 1.1 "Rentas Generales", una partida anual de $ 5.000.000 (cinco millones de pesos uruguayos), para financiar inversiones para la referida unidad ejecutora.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wklyh5wy2zljenmoyr9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357</w:t>
      </w:r>
    </w:p>
    <w:p>
      <w:pPr>
        <w:spacing w:after="120"/>
        <w:jc w:val="both"/>
      </w:pPr>
      <w:r>
        <w:rPr>
          <w:sz w:val="22"/>
          <w:szCs w:val="22"/>
        </w:rPr>
        <w:t xml:space="preserve">Autorízase a la unidad ejecutora 024 "Servicio de Comunicación Audiovisual Nacional", del Inciso 11 "Ministerio de Educación y Cultura", a realizar acuerdos con instituciones y empresas, tanto nacionales como extranjeras, para la producción y transmisión de programas especiales, temáticos, eventos y coberturas relevantes, así como para ofrecer servicios técnicos o de contenidos a terceros.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j9yeytnaugnqzqy_eco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358</w:t>
      </w:r>
    </w:p>
    <w:p>
      <w:pPr>
        <w:spacing w:after="120"/>
        <w:jc w:val="both"/>
      </w:pPr>
      <w:r>
        <w:rPr>
          <w:sz w:val="22"/>
          <w:szCs w:val="22"/>
        </w:rPr>
        <w:t xml:space="preserve">Autorízase a la unidad ejecutora 024 "Servicio de Comunicación Audiovisual Nacional", del Inciso 11 "Ministerio de Educación y Cultura", a comercializar la venta de derechos de coproducción, patrocinio de programas especiales, venta de publicidad, así como proveer servicios técnicos a terceros, en el marco de los acuerdos que se realicen con instituciones y empresas tanto nacionales como extranjeras, necesarios para su adecuado funcionamiento, imagen corporativa, desarrollo de la programación, producciones, actividades, eventos o servicios en páginas web.</w:t>
      </w:r>
    </w:p>
    <w:p>
      <w:pPr>
        <w:spacing w:after="120"/>
        <w:jc w:val="both"/>
      </w:pPr>
      <w:r>
        <w:rPr>
          <w:sz w:val="22"/>
          <w:szCs w:val="22"/>
        </w:rPr>
        <w:t xml:space="preserve">Los fondos recaudados por la venta de estos derechos, patrocinios, publicidad y servicios técnicos constituirán Recursos con Afectación Especial de dicha unidad ejecutora, y serán destinados a las producciones originadas de los acuerdos mencionados en el inciso precedente, y para solventar gastos de funcionamiento e inversiones, no pudiendo ser utilizados para el pago de retribuciones de sus funcionarios.</w:t>
      </w:r>
    </w:p>
    <w:p>
      <w:pPr>
        <w:spacing w:after="120"/>
        <w:jc w:val="both"/>
      </w:pPr>
      <w:r>
        <w:rPr>
          <w:sz w:val="22"/>
          <w:szCs w:val="22"/>
        </w:rPr>
        <w:t xml:space="preserve">La venta de publicidad y canjes podrá realizarse por intermedio de agentes de venta independientes o contratados por los propios medios de difusión estatales o agencias de publicidad, registrados como proveedores estatales, luego de realizada la cobranza efectiva de la publicidad, la comisión a abonar podrá ascender hasta un 25 % (veinticinco por ciento), de los montos efectivamente cobrados. El Ministerio de Educación y Cultura instrumentará los mecanismos necesarios para el debido registro y contralor de las comisiones autorizadas en este artículo.</w:t>
      </w:r>
    </w:p>
    <w:p>
      <w:pPr>
        <w:spacing w:after="120"/>
        <w:jc w:val="both"/>
      </w:pPr>
      <w:r>
        <w:rPr>
          <w:sz w:val="22"/>
          <w:szCs w:val="22"/>
        </w:rPr>
        <w:t xml:space="preserve">Los ingresos percibidos de acuerdo a lo establecido por el artículo 17 de la Ley N° 17.904, de 7 de octubre de 2005, en la redacción dada por el artículo 178 de la Ley N° 19.670, de 15 de octubre de 2018, y su interpretativa, se mantendrán en las mismas condiciones que se previeron en dichas normas.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n2awzhtqpsxwmby2arn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359</w:t>
      </w:r>
    </w:p>
    <w:p>
      <w:pPr>
        <w:spacing w:after="120"/>
        <w:jc w:val="both"/>
      </w:pPr>
      <w:r>
        <w:rPr>
          <w:sz w:val="22"/>
          <w:szCs w:val="22"/>
        </w:rPr>
        <w:t xml:space="preserve">Asígnase en el Inciso 11 "Ministerio de Educación y Cultura", programa 280 "Bienes y servicios culturales", unidad ejecutora 001 "Dirección General de Secretaría", al Proyecto 973 "Inmuebles", Financiación 1.1 "Rentas Generales", una partida anual de $ 10.000.000 (diez millones de pesos uruguayos), con destino a atender las erogaciones resultantes que demande las reparaciones y emergencias edilicias en las distintas unidades ejecutoras del Inciso.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xwiiiszbkqwebl0ao2m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360</w:t>
      </w:r>
    </w:p>
    <w:p>
      <w:pPr>
        <w:spacing w:after="120"/>
        <w:jc w:val="both"/>
      </w:pPr>
      <w:r>
        <w:rPr>
          <w:sz w:val="22"/>
          <w:szCs w:val="22"/>
        </w:rPr>
        <w:t xml:space="preserve">Asígnase en el Inciso 11 "Ministerio de Educación y Cultura", programa 280 "Bienes y servicios culturales", unidad ejecutora 001 "Dirección General de Secretaría", Financiación 1.1 "Rentas Generales", al Proyecto 972 "Informática", una partida anual de $ 10.000.000 (diez millones de pesos uruguayos), a partir del Ejercicio 2027, con destino a financiar el desarrollo e infraestructura informática para el aseguramiento de datos y seguridad en la información.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q7pcsc4i4qe8awml01q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361</w:t>
      </w:r>
    </w:p>
    <w:p>
      <w:pPr>
        <w:spacing w:after="120"/>
        <w:jc w:val="both"/>
      </w:pPr>
      <w:r>
        <w:rPr>
          <w:sz w:val="22"/>
          <w:szCs w:val="22"/>
        </w:rPr>
        <w:t xml:space="preserve">Establécese que las dietas que perciben los miembros del Fondo Nacional del Teatro y del Fondo Nacional de Música tienen naturaleza indemnizatoria y son compatibles con cualquier remuneración de actividad o pasividad.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_jfdk16lvu6dqj2yjvr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17.968 de 29/05/2006 artículo 
</w:t>
      </w:r>
      <w:hyperlink w:history="1" r:id="rIdkse6fwt9qjqg_ps9hail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16.524 de 25/07/1994 artículo 
</w:t>
      </w:r>
      <w:hyperlink w:history="1" r:id="rIdvgtv-xkn-o2fbdboqjuuq">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364</w:t>
      </w:r>
    </w:p>
    <w:p>
      <w:pPr>
        <w:spacing w:after="120"/>
        <w:jc w:val="both"/>
      </w:pPr>
      <w:r>
        <w:rPr>
          <w:sz w:val="22"/>
          <w:szCs w:val="22"/>
        </w:rPr>
        <w:t xml:space="preserve">Reasígnase desde el Inciso 24 "Diversos Créditos", programa 492 "Apoyo a los Gobiernos Departamentales y locales", unidad ejecutora 24 "Dir. Gral. de Secretaría (M.E.F.)", del objeto del gasto 534.011 "Proyecto de mantenimiento y adecuación infraestructura", Financiación 1.1 "Rentas Generales", al Inciso 11 "Ministerio de Educación y Cultura", programa 240 "Innovación, Investigación y Desarrollo Experimental", unidad ejecutora 011 "Instituto de Investigaciones Biológicas Clemente Estable", Proyecto 000 "Funcionamiento", Financiación 1.1 "Rentas Generales" una partida anual de $ 7.500.000 (siete millones quinientos mil pesos uruguayos) en el objeto del gasto 299.000 "Otros servicios no personales no incluidos en los anteriores" para gastos de funcionamiento y una partida anual de $ 12.500.000 (doce millones quinientos mil pesos uruguayos), incluidos aguinaldo y cargas legales, con destino a horas docentes.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us3w0dcnchgbyzov5sk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365</w:t>
      </w:r>
    </w:p>
    <w:p>
      <w:pPr>
        <w:spacing w:after="120"/>
        <w:jc w:val="both"/>
      </w:pPr>
      <w:r>
        <w:rPr>
          <w:sz w:val="22"/>
          <w:szCs w:val="22"/>
        </w:rPr>
        <w:t xml:space="preserve">Reasígnase desde el Inciso 24 "Diversos Créditos", programa 492 "Apoyo a los Gobiernos Departamentales y locales", unidad ejecutora 24 "Dir. Gral. de Secretaría (M.E.F.)", objeto del gasto 534.011 "Proyecto de mantenimiento y adecuación infraestructura", Financiación 1.1 "Rentas Generales" la suma de $ 4.000.000 (cuatro millones de pesos uruguayos) al Inciso 11 "Ministerio de Educación y Cultura", programa 280 "Bienes y servicios culturales", unidad ejecutora 001 "Dirección General de Secretaria", proyecto 000 "Funcionamiento", objeto del gasto 555.018 "Cinemateca Uruguaya".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htze0zls9l-cd4vntqs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366</w:t>
      </w:r>
    </w:p>
    <w:p>
      <w:pPr>
        <w:spacing w:after="120"/>
        <w:jc w:val="both"/>
      </w:pPr>
      <w:r>
        <w:rPr>
          <w:sz w:val="22"/>
          <w:szCs w:val="22"/>
        </w:rPr>
        <w:t xml:space="preserve">Reasígnase desde el Inciso 24 "Diversos Créditos", programa 492 "Apoyo a los Gobiernos Departamentales y locales", unidad ejecutora 24 "Dir. Gral. de Secretaría (M.E.F.)", del objeto del gasto 534.011 "Proyecto de mantenimiento y adecuación infraestructura", Financiación 1.1 "Rentas Generales", una partida anual de $ 5.000.000 (cinco millones de pesos uruguayos), al Inciso 11 "Ministerio de Educación y Cultura", unidad ejecutora 002 "Dirección Nacional de Educación", Programa 340 "Acceso a la educación", con destino a horas docentes para el Plan de Alfabetización en el marco del Programa Nacional de Educación y Trabajo - CECAP.</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ybg91tnladhif2qsvd_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367</w:t>
      </w:r>
    </w:p>
    <w:p>
      <w:pPr>
        <w:spacing w:after="120"/>
        <w:jc w:val="both"/>
      </w:pPr>
      <w:r>
        <w:rPr>
          <w:sz w:val="22"/>
          <w:szCs w:val="22"/>
        </w:rPr>
        <w:t xml:space="preserve">Reasígnase desde el Inciso 24 "Diversos Créditos", programa 492 "Apoyo a los Gobiernos Departamentales y locales", unidad ejecutora 24 "Dir. Gral. de Secretaría (M.E.F.)", del objeto del gasto 534.011 "Proyecto de mantenimiento y adecuación infraestructura", Financiación 1.1 "Rentas Generales", la suma de $ 8.000.000 (ocho millones de pesos uruguayos), al Inciso 11 "Ministerio de Educación y Cultura", Unidad Ejecutora 002 "Dirección Nacional de Educación", Programa 340 "Acceso a la educación", con destino a horas docentes para el Plan de Alfabetización en el marco del Programa Nacional de Educación en Cárceles.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ytnnltc18l8v3hgeftm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368</w:t>
      </w:r>
    </w:p>
    <w:p>
      <w:pPr>
        <w:spacing w:after="120"/>
        <w:jc w:val="both"/>
      </w:pPr>
      <w:r>
        <w:rPr>
          <w:sz w:val="22"/>
          <w:szCs w:val="22"/>
        </w:rPr>
        <w:t xml:space="preserve">Reasígnase desde el Inciso 24 "Diversos Créditos", programa 492 "Apoyo a los Gobiernos Departamentales y locales", unidad ejecutora 024 "Dir. Gral. de Secretaría (M.E.F.)", objeto del gasto 534.011 "Proyecto de mantenimiento y adecuación infraestructura", Financiación 1.1 "Rentas Generales", una partida anual de $ 4.000.000 (cuatro millones de pesos uruguayos) al Inciso 21 "Subsidios y Subvenciones", programa 341 "Calidad de la educación", unidad ejecutora 011 "Ministerio de Educación y Cultura", Proyecto 000 "Funcionamiento", Financiación 1.1 "Rentas Generales", objeto del gasto 519.006 "Fondos destinados al Instituto Evaluación Educativa", con destino a la creación de un programa especializado en la generación y análisis de estadísticas vinculadas a la discapacidad, con especial énfasis en el relevamiento de las brechas educativas existentes.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mnq3lirtrmq--ci-3zr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369</w:t>
      </w:r>
    </w:p>
    <w:p>
      <w:pPr>
        <w:spacing w:after="120"/>
        <w:jc w:val="both"/>
      </w:pPr>
      <w:r>
        <w:rPr>
          <w:sz w:val="22"/>
          <w:szCs w:val="22"/>
        </w:rPr>
        <w:t xml:space="preserve">Facúltase al Inciso 11 Ministerio de Educación y Cultura, a suscribir, en acuerdo con ANEP, convenios con la Facultad Latinoamericana de Ciencias Sociales de Uruguay, según la Ley N° 17.979, de 26 de junio de 2006 y Ley N° 19.108, de 23 de junio de 2013, para la cooperación académica y la realización de posgrados.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ey5tcxndcfaaywqs14d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370</w:t>
      </w:r>
    </w:p>
    <w:p>
      <w:pPr>
        <w:spacing w:after="120"/>
        <w:jc w:val="both"/>
      </w:pPr>
      <w:r>
        <w:rPr>
          <w:sz w:val="22"/>
          <w:szCs w:val="22"/>
        </w:rPr>
        <w:t xml:space="preserve">Reasígnase desde el Inciso 05 "Ministerio de Economía y Finanzas", programa 488 "Administración financiera", unidad ejecutora 001 "Dir. Gral. Secretaría del Mrio. de Economía y Finanzas", Proyecto 000 "Funcionamiento", Financiación 1.1 "Rentas Generales", objeto del gasto 099.001 "Partida Proyectada", una partida de $ 10.000.000 (diez millones de pesos uruguayos) para el Ejercicio 2026, al Inciso 11 "Ministerio de Educación y Cultura", programa 281 "Institucionalidad cultural", unidad ejecutora 003 "Dirección Nacional de Cultura", Financiación 1.1 "Rentas Generales", objeto de gasto 299.000 "Otros servicios no personales no incluidos en los anteriores", con destino al financiamiento de las actividades culturales desarrolladas a través del Instituto Nacional de Artes Escénicas, Instituto Nacional de Artes Visuales, Instituto Nacional de Letras e Instituto Nacional de Música.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aoncqouwryott6ycgj1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12 - Ministerio de Salud Pública</w:t>
      </w:r>
    </w:p>
    <w:p>
      <w:pPr>
        <w:pStyle w:val="Articulo"/>
        <w:keepNext/>
        <w:spacing w:after="120" w:before="280"/>
      </w:pPr>
      <w:r>
        <w:rPr>
          <w:rFonts w:ascii="Arial" w:cs="Arial" w:eastAsia="Arial" w:hAnsi="Arial"/>
          <w:b/>
          <w:bCs/>
          <w:color w:val="14213D"/>
          <w:sz w:val="22"/>
          <w:szCs w:val="22"/>
        </w:rPr>
        <w:t xml:space="preserve">Artículo 371</w:t>
      </w:r>
    </w:p>
    <w:p>
      <w:pPr>
        <w:spacing w:after="120"/>
        <w:jc w:val="both"/>
      </w:pPr>
      <w:r>
        <w:rPr>
          <w:sz w:val="22"/>
          <w:szCs w:val="22"/>
        </w:rPr>
        <w:t xml:space="preserve">Créase la Agencia de Vigilancia Sanitaria del Uruguay (AViSU), como persona jurídica de derecho público no estatal, con autonomía técnica, administrativa y financiera.</w:t>
      </w:r>
    </w:p>
    <w:p>
      <w:pPr>
        <w:spacing w:after="120"/>
        <w:jc w:val="both"/>
      </w:pPr>
      <w:r>
        <w:rPr>
          <w:sz w:val="22"/>
          <w:szCs w:val="22"/>
        </w:rPr>
        <w:t xml:space="preserve">Tendrá su domicilio dentro del territorio nacional y se vinculará con el Poder Ejecutivo a través del Ministerio de Salud Pública.</w:t>
      </w:r>
    </w:p>
    <w:p>
      <w:pPr>
        <w:spacing w:after="120"/>
        <w:jc w:val="both"/>
      </w:pPr>
      <w:r>
        <w:rPr>
          <w:sz w:val="22"/>
          <w:szCs w:val="22"/>
        </w:rPr>
        <w:t xml:space="preserve">La AViSU tendrá como objeto la regulación y vigilancia de productos sanitarios que se comercialicen en el país, garantizando su calidad, seguridad, eficacia, control y trazabilidad, en tiempo y forma eficiente, facilitando su mayor acceso a la población.</w:t>
      </w:r>
    </w:p>
    <w:p>
      <w:pPr>
        <w:spacing w:after="120"/>
        <w:jc w:val="both"/>
      </w:pPr>
      <w:r>
        <w:rPr>
          <w:sz w:val="22"/>
          <w:szCs w:val="22"/>
        </w:rPr>
        <w:t xml:space="preserve">Los cometidos de la AViSU deberán enmarcarse dentro de los objetivos sanitarios nacionales establecidos por el Ministerio de Salud Pública conforme a sus competencias.</w:t>
      </w:r>
    </w:p>
    <w:p>
      <w:pPr>
        <w:spacing w:after="120"/>
        <w:jc w:val="both"/>
      </w:pPr>
      <w:r>
        <w:rPr>
          <w:sz w:val="22"/>
          <w:szCs w:val="22"/>
        </w:rPr>
        <w:t xml:space="preserve">Quedan comprendidas dentro del ámbito de regulación de la Agencia los siguientes productos sanitarios: medicamentos, vacunas, dispositivos y cosméticos.</w:t>
      </w:r>
    </w:p>
    <w:p>
      <w:pPr>
        <w:spacing w:after="120"/>
        <w:jc w:val="both"/>
      </w:pPr>
      <w:r>
        <w:rPr>
          <w:sz w:val="22"/>
          <w:szCs w:val="22"/>
        </w:rPr>
        <w:t xml:space="preserve">La AViSU tendrá los siguientes cometidos:</w:t>
      </w:r>
    </w:p>
    <w:p>
      <w:pPr>
        <w:spacing w:after="120"/>
        <w:ind w:left="567"/>
        <w:jc w:val="both"/>
      </w:pPr>
      <w:r>
        <w:rPr>
          <w:sz w:val="22"/>
          <w:szCs w:val="22"/>
        </w:rPr>
        <w:t xml:space="preserve">A) Evaluar los productos sanitarios referidos en este artículo, para su</w:t>
      </w:r>
    </w:p>
    <w:p>
      <w:pPr>
        <w:spacing w:after="120"/>
        <w:jc w:val="both"/>
      </w:pPr>
      <w:r>
        <w:rPr>
          <w:sz w:val="22"/>
          <w:szCs w:val="22"/>
        </w:rPr>
        <w:t xml:space="preserve">comercialización, emitiendo los dictámenes correspondientes</w:t>
      </w:r>
    </w:p>
    <w:p>
      <w:pPr>
        <w:spacing w:after="120"/>
        <w:jc w:val="both"/>
      </w:pPr>
      <w:r>
        <w:rPr>
          <w:sz w:val="22"/>
          <w:szCs w:val="22"/>
        </w:rPr>
        <w:t xml:space="preserve">dirigidos al MSP.</w:t>
      </w:r>
    </w:p>
    <w:p>
      <w:pPr>
        <w:spacing w:after="120"/>
        <w:ind w:left="567"/>
        <w:jc w:val="both"/>
      </w:pPr>
      <w:r>
        <w:rPr>
          <w:sz w:val="22"/>
          <w:szCs w:val="22"/>
        </w:rPr>
        <w:t xml:space="preserve">B) Evaluar el funcionamiento y procedimientos de las empresas</w:t>
      </w:r>
    </w:p>
    <w:p>
      <w:pPr>
        <w:spacing w:after="120"/>
        <w:jc w:val="both"/>
      </w:pPr>
      <w:r>
        <w:rPr>
          <w:sz w:val="22"/>
          <w:szCs w:val="22"/>
        </w:rPr>
        <w:t xml:space="preserve">vinculadas a la fabricación e importación de los productos</w:t>
      </w:r>
    </w:p>
    <w:p>
      <w:pPr>
        <w:spacing w:after="120"/>
        <w:jc w:val="both"/>
      </w:pPr>
      <w:r>
        <w:rPr>
          <w:sz w:val="22"/>
          <w:szCs w:val="22"/>
        </w:rPr>
        <w:t xml:space="preserve">sanitarios objeto del presente artículo, emitiendo los dictámenes</w:t>
      </w:r>
    </w:p>
    <w:p>
      <w:pPr>
        <w:spacing w:after="120"/>
        <w:jc w:val="both"/>
      </w:pPr>
      <w:r>
        <w:rPr>
          <w:sz w:val="22"/>
          <w:szCs w:val="22"/>
        </w:rPr>
        <w:t xml:space="preserve">dirigidos al MSP.</w:t>
      </w:r>
    </w:p>
    <w:p>
      <w:pPr>
        <w:spacing w:after="120"/>
        <w:ind w:left="567"/>
        <w:jc w:val="both"/>
      </w:pPr>
      <w:r>
        <w:rPr>
          <w:sz w:val="22"/>
          <w:szCs w:val="22"/>
        </w:rPr>
        <w:t xml:space="preserve">C) Fiscalizar los productos en forma previa y posterior a su</w:t>
      </w:r>
    </w:p>
    <w:p>
      <w:pPr>
        <w:spacing w:after="120"/>
        <w:jc w:val="both"/>
      </w:pPr>
      <w:r>
        <w:rPr>
          <w:sz w:val="22"/>
          <w:szCs w:val="22"/>
        </w:rPr>
        <w:t xml:space="preserve">comercialización.</w:t>
      </w:r>
    </w:p>
    <w:p>
      <w:pPr>
        <w:spacing w:after="120"/>
        <w:ind w:left="567"/>
        <w:jc w:val="both"/>
      </w:pPr>
      <w:r>
        <w:rPr>
          <w:sz w:val="22"/>
          <w:szCs w:val="22"/>
        </w:rPr>
        <w:t xml:space="preserve">D) Autorizar y fiscalizar ensayos clínicos.</w:t>
      </w:r>
    </w:p>
    <w:p>
      <w:pPr>
        <w:spacing w:after="120"/>
        <w:ind w:left="567"/>
        <w:jc w:val="both"/>
      </w:pPr>
      <w:r>
        <w:rPr>
          <w:sz w:val="22"/>
          <w:szCs w:val="22"/>
        </w:rPr>
        <w:t xml:space="preserve">E) Ejercer funciones de vigilancia vinculada al ámbito de aplicación.</w:t>
      </w:r>
    </w:p>
    <w:p>
      <w:pPr>
        <w:spacing w:after="120"/>
        <w:ind w:left="567"/>
        <w:jc w:val="both"/>
      </w:pPr>
      <w:r>
        <w:rPr>
          <w:sz w:val="22"/>
          <w:szCs w:val="22"/>
        </w:rPr>
        <w:t xml:space="preserve">F) Emitir guías de procedimiento y contribuir con iniciativas propias</w:t>
      </w:r>
    </w:p>
    <w:p>
      <w:pPr>
        <w:spacing w:after="120"/>
        <w:jc w:val="both"/>
      </w:pPr>
      <w:r>
        <w:rPr>
          <w:sz w:val="22"/>
          <w:szCs w:val="22"/>
        </w:rPr>
        <w:t xml:space="preserve">al desarrollo de la normativa sanitaria nacional.</w:t>
      </w:r>
    </w:p>
    <w:p>
      <w:pPr>
        <w:spacing w:after="120"/>
        <w:ind w:left="567"/>
        <w:jc w:val="both"/>
      </w:pPr>
      <w:r>
        <w:rPr>
          <w:sz w:val="22"/>
          <w:szCs w:val="22"/>
        </w:rPr>
        <w:t xml:space="preserve">G) Sugerir al Ministerio de Salud Pública la aplicación de medidas</w:t>
      </w:r>
    </w:p>
    <w:p>
      <w:pPr>
        <w:spacing w:after="120"/>
        <w:jc w:val="both"/>
      </w:pPr>
      <w:r>
        <w:rPr>
          <w:sz w:val="22"/>
          <w:szCs w:val="22"/>
        </w:rPr>
        <w:t xml:space="preserve">correctivas y sancionatorias en el ámbito de su competencia.</w:t>
      </w:r>
    </w:p>
    <w:p>
      <w:pPr>
        <w:spacing w:after="120"/>
        <w:ind w:left="567"/>
        <w:jc w:val="both"/>
      </w:pPr>
      <w:r>
        <w:rPr>
          <w:sz w:val="22"/>
          <w:szCs w:val="22"/>
        </w:rPr>
        <w:t xml:space="preserve">H) Brindar asesoramiento a personas públicas o privadas.</w:t>
      </w:r>
    </w:p>
    <w:p>
      <w:pPr>
        <w:spacing w:after="120"/>
        <w:ind w:left="567"/>
        <w:jc w:val="both"/>
      </w:pPr>
      <w:r>
        <w:rPr>
          <w:sz w:val="22"/>
          <w:szCs w:val="22"/>
        </w:rPr>
        <w:t xml:space="preserve">I) Desarrollar funciones en calidad de Peritos, en caso de requerirse</w:t>
      </w:r>
    </w:p>
    <w:p>
      <w:pPr>
        <w:spacing w:after="120"/>
        <w:jc w:val="both"/>
      </w:pPr>
      <w:r>
        <w:rPr>
          <w:sz w:val="22"/>
          <w:szCs w:val="22"/>
        </w:rPr>
        <w:t xml:space="preserve">su intervención por parte del Poder Judicial, en temas relacionados</w:t>
      </w:r>
    </w:p>
    <w:p>
      <w:pPr>
        <w:spacing w:after="120"/>
        <w:jc w:val="both"/>
      </w:pPr>
      <w:r>
        <w:rPr>
          <w:sz w:val="22"/>
          <w:szCs w:val="22"/>
        </w:rPr>
        <w:t xml:space="preserve">a sus cometidos.</w:t>
      </w:r>
    </w:p>
    <w:p>
      <w:pPr>
        <w:spacing w:after="120"/>
        <w:ind w:left="567"/>
        <w:jc w:val="both"/>
      </w:pPr>
      <w:r>
        <w:rPr>
          <w:sz w:val="22"/>
          <w:szCs w:val="22"/>
        </w:rPr>
        <w:t xml:space="preserve">J) Promover y practicar la convergencia regulatoria y la cooperación</w:t>
      </w:r>
    </w:p>
    <w:p>
      <w:pPr>
        <w:spacing w:after="120"/>
        <w:jc w:val="both"/>
      </w:pPr>
      <w:r>
        <w:rPr>
          <w:sz w:val="22"/>
          <w:szCs w:val="22"/>
        </w:rPr>
        <w:t xml:space="preserve">internacional.</w:t>
      </w:r>
    </w:p>
    <w:p>
      <w:pPr>
        <w:spacing w:after="120"/>
        <w:ind w:left="567"/>
        <w:jc w:val="both"/>
      </w:pPr>
      <w:r>
        <w:rPr>
          <w:sz w:val="22"/>
          <w:szCs w:val="22"/>
        </w:rPr>
        <w:t xml:space="preserve">K) Establecer mecanismos para reconocimiento regulatorio de Agencias de</w:t>
      </w:r>
    </w:p>
    <w:p>
      <w:pPr>
        <w:spacing w:after="120"/>
        <w:jc w:val="both"/>
      </w:pPr>
      <w:r>
        <w:rPr>
          <w:sz w:val="22"/>
          <w:szCs w:val="22"/>
        </w:rPr>
        <w:t xml:space="preserve">referencia.</w:t>
      </w:r>
    </w:p>
    <w:p>
      <w:pPr>
        <w:spacing w:after="120"/>
        <w:jc w:val="both"/>
      </w:pPr>
      <w:r>
        <w:rPr>
          <w:sz w:val="22"/>
          <w:szCs w:val="22"/>
        </w:rPr>
        <w:t xml:space="preserve">Los dictámenes referidos en los literales A) y B) precedentes, emitidos por la AViSU tendrán efectos vinculantes y por ende obligan al Ministerio de Salud Pública, salvo aquellos casos en que, en el marco de las atribuciones que le fueron conferidas en el artículo 44 de la Constitución de la República y en la Ley N° 9.202, de 12 de enero de 1934, constate fehacientemente que se pone en riesgo la salud o vida humana, en cuyo caso podrá apartarse del mismo.</w:t>
      </w:r>
    </w:p>
    <w:p>
      <w:pPr>
        <w:spacing w:after="120"/>
        <w:jc w:val="both"/>
      </w:pPr>
      <w:r>
        <w:rPr>
          <w:sz w:val="22"/>
          <w:szCs w:val="22"/>
        </w:rPr>
        <w:t xml:space="preserve">De no pronunciarse la autoridad sanitaria dentro del plazo de cinco días hábiles desde recibido el dictamen, se tendrá por aprobado el informe.</w:t>
      </w:r>
    </w:p>
    <w:p>
      <w:pPr>
        <w:spacing w:after="120"/>
        <w:jc w:val="both"/>
      </w:pPr>
      <w:r>
        <w:rPr>
          <w:sz w:val="22"/>
          <w:szCs w:val="22"/>
        </w:rPr>
        <w:t xml:space="preserve">La AViSU deberá simplificar y acelerar los procesos de actuación cumpliendo con sus objetivos en forma eficiente. La reglamentación dispondrá procedimientos especiales que garanticen una mayor celeridad para la evaluación y autorización de aquellos productos sanitarios ya aprobados por las agencias internacionales de referencia, así como el aprovechamiento de la documentación emitida por las mismas. Asimismo, se propenderá a que, por trabajar con estándares reconocidos, sus aprobaciones sean reconocidas por otros países, a modo de jerarquizar la industria 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vnnc96kyw6mdfy1jvuy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372</w:t>
      </w:r>
    </w:p>
    <w:p>
      <w:pPr>
        <w:spacing w:after="120"/>
        <w:jc w:val="both"/>
      </w:pPr>
      <w:r>
        <w:rPr>
          <w:sz w:val="22"/>
          <w:szCs w:val="22"/>
        </w:rPr>
        <w:t xml:space="preserve">La estructura organizacional de la Agencia de Vigilancia Sanitaria del Uruguay (AViSU), estará conformada por un Consejo Directivo con funciones de dirección y gobierno y un Gerente General con potestades de gestión, sin perjuicio de otras que puedan crearse por la reglamentación a efectos de la ejecución de los cometidos.</w:t>
      </w:r>
    </w:p>
    <w:p>
      <w:pPr>
        <w:spacing w:after="120"/>
        <w:jc w:val="both"/>
      </w:pPr>
      <w:r>
        <w:rPr>
          <w:sz w:val="22"/>
          <w:szCs w:val="22"/>
        </w:rPr>
        <w:t xml:space="preserve">El Consejo Directivo será honorario y estará integrado por cinco miembros: un presidente, un delegado del Ministerio de Salud Pública, un delegado del Ministerio de Economía y Finanzas, un delegado del Ministerio de Industria, Energía y Minería y un delegado del Ministerio de Ganadería, Agricultura y Pesca.</w:t>
      </w:r>
    </w:p>
    <w:p>
      <w:pPr>
        <w:spacing w:after="120"/>
        <w:jc w:val="both"/>
      </w:pPr>
      <w:r>
        <w:rPr>
          <w:sz w:val="22"/>
          <w:szCs w:val="22"/>
        </w:rPr>
        <w:t xml:space="preserve">Dicho Consejo será el órgano superior de dirección y gobierno, con las siguientes competencias:</w:t>
      </w:r>
    </w:p>
    <w:p>
      <w:pPr>
        <w:spacing w:after="120"/>
        <w:ind w:left="567"/>
        <w:jc w:val="both"/>
      </w:pPr>
      <w:r>
        <w:rPr>
          <w:sz w:val="22"/>
          <w:szCs w:val="22"/>
        </w:rPr>
        <w:t xml:space="preserve">A) Establecer los lineamientos estratégicos, objetivos institucionales</w:t>
      </w:r>
    </w:p>
    <w:p>
      <w:pPr>
        <w:spacing w:after="120"/>
        <w:jc w:val="both"/>
      </w:pPr>
      <w:r>
        <w:rPr>
          <w:sz w:val="22"/>
          <w:szCs w:val="22"/>
        </w:rPr>
        <w:t xml:space="preserve">y políticas generales de la Agencia.</w:t>
      </w:r>
    </w:p>
    <w:p>
      <w:pPr>
        <w:spacing w:after="120"/>
        <w:ind w:left="567"/>
        <w:jc w:val="both"/>
      </w:pPr>
      <w:r>
        <w:rPr>
          <w:sz w:val="22"/>
          <w:szCs w:val="22"/>
        </w:rPr>
        <w:t xml:space="preserve">B) Aprobar el plan estratégico, el presupuesto anual, la estructura</w:t>
      </w:r>
    </w:p>
    <w:p>
      <w:pPr>
        <w:spacing w:after="120"/>
        <w:jc w:val="both"/>
      </w:pPr>
      <w:r>
        <w:rPr>
          <w:sz w:val="22"/>
          <w:szCs w:val="22"/>
        </w:rPr>
        <w:t xml:space="preserve">organizativa, los planes operativos y la normativa que le compete.</w:t>
      </w:r>
    </w:p>
    <w:p>
      <w:pPr>
        <w:spacing w:after="120"/>
        <w:ind w:left="567"/>
        <w:jc w:val="both"/>
      </w:pPr>
      <w:r>
        <w:rPr>
          <w:sz w:val="22"/>
          <w:szCs w:val="22"/>
        </w:rPr>
        <w:t xml:space="preserve">C) Aprobar el reglamento interno de funcionamiento.</w:t>
      </w:r>
    </w:p>
    <w:p>
      <w:pPr>
        <w:spacing w:after="120"/>
        <w:ind w:left="567"/>
        <w:jc w:val="both"/>
      </w:pPr>
      <w:r>
        <w:rPr>
          <w:sz w:val="22"/>
          <w:szCs w:val="22"/>
        </w:rPr>
        <w:t xml:space="preserve">D) Supervisar y evaluar el desempeño del Gerente General.</w:t>
      </w:r>
    </w:p>
    <w:p>
      <w:pPr>
        <w:spacing w:after="120"/>
        <w:ind w:left="567"/>
        <w:jc w:val="both"/>
      </w:pPr>
      <w:r>
        <w:rPr>
          <w:sz w:val="22"/>
          <w:szCs w:val="22"/>
        </w:rPr>
        <w:t xml:space="preserve">E) Aprobar los informes de gestión y los estados financieros anuales.</w:t>
      </w:r>
    </w:p>
    <w:p>
      <w:pPr>
        <w:spacing w:after="120"/>
        <w:ind w:left="567"/>
        <w:jc w:val="both"/>
      </w:pPr>
      <w:r>
        <w:rPr>
          <w:sz w:val="22"/>
          <w:szCs w:val="22"/>
        </w:rPr>
        <w:t xml:space="preserve">F) Resolver sobre convenios nacionales e internacionales, y aprobar la</w:t>
      </w:r>
    </w:p>
    <w:p>
      <w:pPr>
        <w:spacing w:after="120"/>
        <w:jc w:val="both"/>
      </w:pPr>
      <w:r>
        <w:rPr>
          <w:sz w:val="22"/>
          <w:szCs w:val="22"/>
        </w:rPr>
        <w:t xml:space="preserve">participación de la Agencia en redes o alianzas estratégicas.</w:t>
      </w:r>
    </w:p>
    <w:p>
      <w:pPr>
        <w:spacing w:after="120"/>
        <w:ind w:left="567"/>
        <w:jc w:val="both"/>
      </w:pPr>
      <w:r>
        <w:rPr>
          <w:sz w:val="22"/>
          <w:szCs w:val="22"/>
        </w:rPr>
        <w:t xml:space="preserve">G) Adquirir, gravar y enajenar toda clase de bienes.</w:t>
      </w:r>
    </w:p>
    <w:p>
      <w:pPr>
        <w:spacing w:after="120"/>
        <w:ind w:left="567"/>
        <w:jc w:val="both"/>
      </w:pPr>
      <w:r>
        <w:rPr>
          <w:sz w:val="22"/>
          <w:szCs w:val="22"/>
        </w:rPr>
        <w:t xml:space="preserve">H) Autorizar los aranceles sobre los trámites y servicios que serán</w:t>
      </w:r>
    </w:p>
    <w:p>
      <w:pPr>
        <w:spacing w:after="120"/>
        <w:jc w:val="both"/>
      </w:pPr>
      <w:r>
        <w:rPr>
          <w:sz w:val="22"/>
          <w:szCs w:val="22"/>
        </w:rPr>
        <w:t xml:space="preserve">prestados por la Agencia.</w:t>
      </w:r>
    </w:p>
    <w:p>
      <w:pPr>
        <w:spacing w:after="120"/>
        <w:ind w:left="567"/>
        <w:jc w:val="both"/>
      </w:pPr>
      <w:r>
        <w:rPr>
          <w:sz w:val="22"/>
          <w:szCs w:val="22"/>
        </w:rPr>
        <w:t xml:space="preserve">I) Fiscalizar el cumplimiento de los cometidos institucionales, el uso</w:t>
      </w:r>
    </w:p>
    <w:p>
      <w:pPr>
        <w:spacing w:after="120"/>
        <w:jc w:val="both"/>
      </w:pPr>
      <w:r>
        <w:rPr>
          <w:sz w:val="22"/>
          <w:szCs w:val="22"/>
        </w:rPr>
        <w:t xml:space="preserve">eficiente de los recursos y la transparencia de los procesos</w:t>
      </w:r>
    </w:p>
    <w:p>
      <w:pPr>
        <w:spacing w:after="120"/>
        <w:jc w:val="both"/>
      </w:pPr>
      <w:r>
        <w:rPr>
          <w:sz w:val="22"/>
          <w:szCs w:val="22"/>
        </w:rPr>
        <w:t xml:space="preserve">regulatorios.</w:t>
      </w:r>
    </w:p>
    <w:p>
      <w:pPr>
        <w:spacing w:after="120"/>
        <w:ind w:left="567"/>
        <w:jc w:val="both"/>
      </w:pPr>
      <w:r>
        <w:rPr>
          <w:sz w:val="22"/>
          <w:szCs w:val="22"/>
        </w:rPr>
        <w:t xml:space="preserve">J) Designar comisiones asesoras o técnicas cuando lo estime necesario.</w:t>
      </w:r>
    </w:p>
    <w:p>
      <w:pPr>
        <w:spacing w:after="120"/>
        <w:ind w:left="567"/>
        <w:jc w:val="both"/>
      </w:pPr>
      <w:r>
        <w:rPr>
          <w:sz w:val="22"/>
          <w:szCs w:val="22"/>
        </w:rPr>
        <w:t xml:space="preserve">K) Ejercer todas las demás competencias que le sean asignadas por ley o</w:t>
      </w:r>
    </w:p>
    <w:p>
      <w:pPr>
        <w:spacing w:after="120"/>
        <w:jc w:val="both"/>
      </w:pPr>
      <w:r>
        <w:rPr>
          <w:sz w:val="22"/>
          <w:szCs w:val="22"/>
        </w:rPr>
        <w:t xml:space="preserve">reglamento.</w:t>
      </w:r>
    </w:p>
    <w:p>
      <w:pPr>
        <w:spacing w:after="120"/>
        <w:jc w:val="both"/>
      </w:pPr>
      <w:r>
        <w:rPr>
          <w:sz w:val="22"/>
          <w:szCs w:val="22"/>
        </w:rPr>
        <w:t xml:space="preserve">La forma de funcionamiento del Consejo Directivo será determinada por la reglamentación.</w:t>
      </w:r>
    </w:p>
    <w:p>
      <w:pPr>
        <w:spacing w:after="120"/>
        <w:jc w:val="both"/>
      </w:pPr>
      <w:r>
        <w:rPr>
          <w:sz w:val="22"/>
          <w:szCs w:val="22"/>
        </w:rPr>
        <w:t xml:space="preserve">El Presidente del Consejo Directivo será designado por el Ministerio de Salud Pública y ejercerá la representación institucional de la AViSU, con las siguientes funciones:</w:t>
      </w:r>
    </w:p>
    <w:p>
      <w:pPr>
        <w:spacing w:after="120"/>
        <w:ind w:left="567"/>
        <w:jc w:val="both"/>
      </w:pPr>
      <w:r>
        <w:rPr>
          <w:sz w:val="22"/>
          <w:szCs w:val="22"/>
        </w:rPr>
        <w:t xml:space="preserve">A) Convocar a las sesiones del Consejo Directivo, estableciendo, en</w:t>
      </w:r>
    </w:p>
    <w:p>
      <w:pPr>
        <w:spacing w:after="120"/>
        <w:jc w:val="both"/>
      </w:pPr>
      <w:r>
        <w:rPr>
          <w:sz w:val="22"/>
          <w:szCs w:val="22"/>
        </w:rPr>
        <w:t xml:space="preserve">cada caso, el orden del día.</w:t>
      </w:r>
    </w:p>
    <w:p>
      <w:pPr>
        <w:spacing w:after="120"/>
        <w:ind w:left="567"/>
        <w:jc w:val="both"/>
      </w:pPr>
      <w:r>
        <w:rPr>
          <w:sz w:val="22"/>
          <w:szCs w:val="22"/>
        </w:rPr>
        <w:t xml:space="preserve">B) Presidir las sesiones del Consejo Directivo.</w:t>
      </w:r>
    </w:p>
    <w:p>
      <w:pPr>
        <w:spacing w:after="120"/>
        <w:ind w:left="567"/>
        <w:jc w:val="both"/>
      </w:pPr>
      <w:r>
        <w:rPr>
          <w:sz w:val="22"/>
          <w:szCs w:val="22"/>
        </w:rPr>
        <w:t xml:space="preserve">C) Velar por el cumplimiento de las decisiones del Consejo.</w:t>
      </w:r>
    </w:p>
    <w:p>
      <w:pPr>
        <w:spacing w:after="120"/>
        <w:ind w:left="567"/>
        <w:jc w:val="both"/>
      </w:pPr>
      <w:r>
        <w:rPr>
          <w:sz w:val="22"/>
          <w:szCs w:val="22"/>
        </w:rPr>
        <w:t xml:space="preserve">D) Representar a la Agencia ante organismos públicos y privados,</w:t>
      </w:r>
    </w:p>
    <w:p>
      <w:pPr>
        <w:spacing w:after="120"/>
        <w:jc w:val="both"/>
      </w:pPr>
      <w:r>
        <w:rPr>
          <w:sz w:val="22"/>
          <w:szCs w:val="22"/>
        </w:rPr>
        <w:t xml:space="preserve">nacionales e internacionales.</w:t>
      </w:r>
    </w:p>
    <w:p>
      <w:pPr>
        <w:spacing w:after="120"/>
        <w:ind w:left="567"/>
        <w:jc w:val="both"/>
      </w:pPr>
      <w:r>
        <w:rPr>
          <w:sz w:val="22"/>
          <w:szCs w:val="22"/>
        </w:rPr>
        <w:t xml:space="preserve">E) Establecer vínculo permanente con el Ministerio de Salud Pública</w:t>
      </w:r>
    </w:p>
    <w:p>
      <w:pPr>
        <w:spacing w:after="120"/>
        <w:jc w:val="both"/>
      </w:pPr>
      <w:r>
        <w:rPr>
          <w:sz w:val="22"/>
          <w:szCs w:val="22"/>
        </w:rPr>
        <w:t xml:space="preserve">para la articulación y ejecución de los cometidos de la Agencia, en</w:t>
      </w:r>
    </w:p>
    <w:p>
      <w:pPr>
        <w:spacing w:after="120"/>
        <w:jc w:val="both"/>
      </w:pPr>
      <w:r>
        <w:rPr>
          <w:sz w:val="22"/>
          <w:szCs w:val="22"/>
        </w:rPr>
        <w:t xml:space="preserve">un todo conforme con la política sanitaria nacional.</w:t>
      </w:r>
    </w:p>
    <w:p>
      <w:pPr>
        <w:spacing w:after="120"/>
        <w:jc w:val="both"/>
      </w:pPr>
      <w:r>
        <w:rPr>
          <w:sz w:val="22"/>
          <w:szCs w:val="22"/>
        </w:rPr>
        <w:t xml:space="preserve">El Gerente General se designará por el Consejo Directivo y será el responsable de la gestión ejecutiva y operativa de la AViSU, con las siguientes atribuciones:</w:t>
      </w:r>
    </w:p>
    <w:p>
      <w:pPr>
        <w:spacing w:after="120"/>
        <w:ind w:left="567"/>
        <w:jc w:val="both"/>
      </w:pPr>
      <w:r>
        <w:rPr>
          <w:sz w:val="22"/>
          <w:szCs w:val="22"/>
        </w:rPr>
        <w:t xml:space="preserve">A) Ejecutar las políticas, planes y resoluciones aprobadas por el</w:t>
      </w:r>
    </w:p>
    <w:p>
      <w:pPr>
        <w:spacing w:after="120"/>
        <w:jc w:val="both"/>
      </w:pPr>
      <w:r>
        <w:rPr>
          <w:sz w:val="22"/>
          <w:szCs w:val="22"/>
        </w:rPr>
        <w:t xml:space="preserve">Consejo Directivo.</w:t>
      </w:r>
    </w:p>
    <w:p>
      <w:pPr>
        <w:spacing w:after="120"/>
        <w:ind w:left="567"/>
        <w:jc w:val="both"/>
      </w:pPr>
      <w:r>
        <w:rPr>
          <w:sz w:val="22"/>
          <w:szCs w:val="22"/>
        </w:rPr>
        <w:t xml:space="preserve">B) Dirigir la administración general de la AViSU, incluyendo la gestión</w:t>
      </w:r>
    </w:p>
    <w:p>
      <w:pPr>
        <w:spacing w:after="120"/>
        <w:jc w:val="both"/>
      </w:pPr>
      <w:r>
        <w:rPr>
          <w:sz w:val="22"/>
          <w:szCs w:val="22"/>
        </w:rPr>
        <w:t xml:space="preserve">de recursos humanos, financieros y materiales.</w:t>
      </w:r>
    </w:p>
    <w:p>
      <w:pPr>
        <w:spacing w:after="120"/>
        <w:ind w:left="567"/>
        <w:jc w:val="both"/>
      </w:pPr>
      <w:r>
        <w:rPr>
          <w:sz w:val="22"/>
          <w:szCs w:val="22"/>
        </w:rPr>
        <w:t xml:space="preserve">C) Proponer al Consejo Directivo la planificación estratégica, la</w:t>
      </w:r>
    </w:p>
    <w:p>
      <w:pPr>
        <w:spacing w:after="120"/>
        <w:jc w:val="both"/>
      </w:pPr>
      <w:r>
        <w:rPr>
          <w:sz w:val="22"/>
          <w:szCs w:val="22"/>
        </w:rPr>
        <w:t xml:space="preserve">estructura organizativa y los perfiles de cargos técnicos.</w:t>
      </w:r>
    </w:p>
    <w:p>
      <w:pPr>
        <w:spacing w:after="120"/>
        <w:ind w:left="567"/>
        <w:jc w:val="both"/>
      </w:pPr>
      <w:r>
        <w:rPr>
          <w:sz w:val="22"/>
          <w:szCs w:val="22"/>
        </w:rPr>
        <w:t xml:space="preserve">D) Dictar resoluciones operativas dentro del marco de sus competencias.</w:t>
      </w:r>
    </w:p>
    <w:p>
      <w:pPr>
        <w:spacing w:after="120"/>
        <w:ind w:left="567"/>
        <w:jc w:val="both"/>
      </w:pPr>
      <w:r>
        <w:rPr>
          <w:sz w:val="22"/>
          <w:szCs w:val="22"/>
        </w:rPr>
        <w:t xml:space="preserve">E) Supervisar el cumplimiento de las funciones técnicas y regulatorias</w:t>
      </w:r>
    </w:p>
    <w:p>
      <w:pPr>
        <w:spacing w:after="120"/>
        <w:jc w:val="both"/>
      </w:pPr>
      <w:r>
        <w:rPr>
          <w:sz w:val="22"/>
          <w:szCs w:val="22"/>
        </w:rPr>
        <w:t xml:space="preserve">de cada área.</w:t>
      </w:r>
    </w:p>
    <w:p>
      <w:pPr>
        <w:spacing w:after="120"/>
        <w:ind w:left="567"/>
        <w:jc w:val="both"/>
      </w:pPr>
      <w:r>
        <w:rPr>
          <w:sz w:val="22"/>
          <w:szCs w:val="22"/>
        </w:rPr>
        <w:t xml:space="preserve">F) Garantizar la transparencia, trazabilidad y eficiencia de los</w:t>
      </w:r>
    </w:p>
    <w:p>
      <w:pPr>
        <w:spacing w:after="120"/>
        <w:jc w:val="both"/>
      </w:pPr>
      <w:r>
        <w:rPr>
          <w:sz w:val="22"/>
          <w:szCs w:val="22"/>
        </w:rPr>
        <w:t xml:space="preserve">procedimientos regulatorios.</w:t>
      </w:r>
    </w:p>
    <w:p>
      <w:pPr>
        <w:spacing w:after="120"/>
        <w:ind w:left="567"/>
        <w:jc w:val="both"/>
      </w:pPr>
      <w:r>
        <w:rPr>
          <w:sz w:val="22"/>
          <w:szCs w:val="22"/>
        </w:rPr>
        <w:t xml:space="preserve">G) Elaborar y presentar al Consejo los informes de gestión,</w:t>
      </w:r>
    </w:p>
    <w:p>
      <w:pPr>
        <w:spacing w:after="120"/>
        <w:jc w:val="both"/>
      </w:pPr>
      <w:r>
        <w:rPr>
          <w:sz w:val="22"/>
          <w:szCs w:val="22"/>
        </w:rPr>
        <w:t xml:space="preserve">financieros, de evaluación institucional y normativa técnica.</w:t>
      </w:r>
    </w:p>
    <w:p>
      <w:pPr>
        <w:spacing w:after="120"/>
        <w:ind w:left="567"/>
        <w:jc w:val="both"/>
      </w:pPr>
      <w:r>
        <w:rPr>
          <w:sz w:val="22"/>
          <w:szCs w:val="22"/>
        </w:rPr>
        <w:t xml:space="preserve">H) Proponer convenios y acuerdos de cooperación técnica nacional e</w:t>
      </w:r>
    </w:p>
    <w:p>
      <w:pPr>
        <w:spacing w:after="120"/>
        <w:jc w:val="both"/>
      </w:pPr>
      <w:r>
        <w:rPr>
          <w:sz w:val="22"/>
          <w:szCs w:val="22"/>
        </w:rPr>
        <w:t xml:space="preserve">internacional.</w:t>
      </w:r>
    </w:p>
    <w:p>
      <w:pPr>
        <w:spacing w:after="120"/>
        <w:ind w:left="567"/>
        <w:jc w:val="both"/>
      </w:pPr>
      <w:r>
        <w:rPr>
          <w:sz w:val="22"/>
          <w:szCs w:val="22"/>
        </w:rPr>
        <w:t xml:space="preserve">I) Coordinar con otras autoridades sanitarias, organismos</w:t>
      </w:r>
    </w:p>
    <w:p>
      <w:pPr>
        <w:spacing w:after="120"/>
        <w:jc w:val="both"/>
      </w:pPr>
      <w:r>
        <w:rPr>
          <w:sz w:val="22"/>
          <w:szCs w:val="22"/>
        </w:rPr>
        <w:t xml:space="preserve">internacionales y agencias regulatorias.</w:t>
      </w:r>
    </w:p>
    <w:p>
      <w:pPr>
        <w:spacing w:after="120"/>
        <w:ind w:left="567"/>
        <w:jc w:val="both"/>
      </w:pPr>
      <w:r>
        <w:rPr>
          <w:sz w:val="22"/>
          <w:szCs w:val="22"/>
        </w:rPr>
        <w:t xml:space="preserve">J) Toda otra función que le delegue el Consejo Directivo o que le sea</w:t>
      </w:r>
    </w:p>
    <w:p>
      <w:pPr>
        <w:spacing w:after="120"/>
        <w:jc w:val="both"/>
      </w:pPr>
      <w:r>
        <w:rPr>
          <w:sz w:val="22"/>
          <w:szCs w:val="22"/>
        </w:rPr>
        <w:t xml:space="preserve">asignada por la ley o la reglamentación.</w:t>
      </w:r>
    </w:p>
    <w:p>
      <w:pPr>
        <w:spacing w:after="120"/>
        <w:jc w:val="both"/>
      </w:pPr>
      <w:r>
        <w:rPr>
          <w:sz w:val="22"/>
          <w:szCs w:val="22"/>
        </w:rPr>
        <w:t xml:space="preserve">Los miembros del Consejo Directivo, el Gerente General y demás cargos gerenciales que conformen la Agencia no podrán tener vínculos con laboratorios farmacéuticos, importadores, distribuidores de productos sanitarios, ni prestadores de salud.</w:t>
      </w:r>
    </w:p>
    <w:p>
      <w:pPr>
        <w:spacing w:after="120"/>
        <w:jc w:val="both"/>
      </w:pPr>
      <w:r>
        <w:rPr>
          <w:sz w:val="22"/>
          <w:szCs w:val="22"/>
        </w:rPr>
        <w:t xml:space="preserve">Los cargos gerenciales estarán además bajo el régimen de exclusividad excepto la docencia, asegurando su independencia, objetividad e imparcialidad en la toma de decisiones, quedando reservados los demás aspectos vinculados al ejercicio del cargo para la reglamentación.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q8iyiswchwtjd_ckpyi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373</w:t>
      </w:r>
    </w:p>
    <w:p>
      <w:pPr>
        <w:spacing w:after="120"/>
        <w:jc w:val="both"/>
      </w:pPr>
      <w:r>
        <w:rPr>
          <w:sz w:val="22"/>
          <w:szCs w:val="22"/>
        </w:rPr>
        <w:t xml:space="preserve">Asígnase en el Inciso 21 "Subsidios y Subvenciones", programa 440 "Atención integral de la salud", unidad ejecutora 012 "Ministerio de Salud Pública", Proyecto 000 "Funcionamiento", Financiación 1.1 "Rentas Generales", objeto del gasto 519.028 "Agencia de Vigilancia Sanitaria del Uruguay (AViSU)", una partida anual de $ 40.000.000 (cuarenta millones de pesos uruguayos), con destino a la Agencia de Vigilancia Sanitaria del Uruguay.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e20rqrrvgtz_xa6nrfw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374</w:t>
      </w:r>
    </w:p>
    <w:p>
      <w:pPr>
        <w:spacing w:after="120"/>
        <w:jc w:val="both"/>
      </w:pPr>
      <w:r>
        <w:rPr>
          <w:sz w:val="22"/>
          <w:szCs w:val="22"/>
        </w:rPr>
        <w:t xml:space="preserve">La Agencia de Vigilancia Sanitaria del Uruguay (AViSU), tendrá los siguientes recursos:</w:t>
      </w:r>
    </w:p>
    <w:p>
      <w:pPr>
        <w:spacing w:after="120"/>
        <w:ind w:left="567"/>
        <w:jc w:val="both"/>
      </w:pPr>
      <w:r>
        <w:rPr>
          <w:sz w:val="22"/>
          <w:szCs w:val="22"/>
        </w:rPr>
        <w:t xml:space="preserve">A) Partidas presupuestales que se le asignen.</w:t>
      </w:r>
    </w:p>
    <w:p>
      <w:pPr>
        <w:spacing w:after="120"/>
        <w:ind w:left="567"/>
        <w:jc w:val="both"/>
      </w:pPr>
      <w:r>
        <w:rPr>
          <w:sz w:val="22"/>
          <w:szCs w:val="22"/>
        </w:rPr>
        <w:t xml:space="preserve">B) Tasas por trámites, gestiones y cualquier otro servicio vinculado a</w:t>
      </w:r>
    </w:p>
    <w:p>
      <w:pPr>
        <w:spacing w:after="120"/>
        <w:jc w:val="both"/>
      </w:pPr>
      <w:r>
        <w:rPr>
          <w:sz w:val="22"/>
          <w:szCs w:val="22"/>
        </w:rPr>
        <w:t xml:space="preserve">los productos sanitarios que se encuentran dentro del ámbito de</w:t>
      </w:r>
    </w:p>
    <w:p>
      <w:pPr>
        <w:spacing w:after="120"/>
        <w:jc w:val="both"/>
      </w:pPr>
      <w:r>
        <w:rPr>
          <w:sz w:val="22"/>
          <w:szCs w:val="22"/>
        </w:rPr>
        <w:t xml:space="preserve">regulación y vigilancia de la Agencia.</w:t>
      </w:r>
    </w:p>
    <w:p>
      <w:pPr>
        <w:spacing w:after="120"/>
        <w:ind w:left="567"/>
        <w:jc w:val="both"/>
      </w:pPr>
      <w:r>
        <w:rPr>
          <w:sz w:val="22"/>
          <w:szCs w:val="22"/>
        </w:rPr>
        <w:t xml:space="preserve">C) Ingresos por cursos, publicaciones y asesoramientos.</w:t>
      </w:r>
    </w:p>
    <w:p>
      <w:pPr>
        <w:spacing w:after="120"/>
        <w:ind w:left="567"/>
        <w:jc w:val="both"/>
      </w:pPr>
      <w:r>
        <w:rPr>
          <w:sz w:val="22"/>
          <w:szCs w:val="22"/>
        </w:rPr>
        <w:t xml:space="preserve">D) Donaciones y fondos de cooperación nacional o internacional.</w:t>
      </w:r>
    </w:p>
    <w:p>
      <w:pPr>
        <w:spacing w:after="120"/>
        <w:ind w:left="567"/>
        <w:jc w:val="both"/>
      </w:pPr>
      <w:r>
        <w:rPr>
          <w:sz w:val="22"/>
          <w:szCs w:val="22"/>
        </w:rPr>
        <w:t xml:space="preserve">E) Contribuciones por comercialización de productos sanitarios.</w:t>
      </w:r>
    </w:p>
    <w:p>
      <w:pPr>
        <w:spacing w:after="120"/>
        <w:ind w:left="567"/>
        <w:jc w:val="both"/>
      </w:pPr>
      <w:r>
        <w:rPr>
          <w:sz w:val="22"/>
          <w:szCs w:val="22"/>
        </w:rPr>
        <w:t xml:space="preserve">F) Sanciones económicas por incumplimiento de la normativa sanitaria.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egkhda3ym7xx6pnpe1q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375</w:t>
      </w:r>
    </w:p>
    <w:p>
      <w:pPr>
        <w:spacing w:after="120"/>
        <w:jc w:val="both"/>
      </w:pPr>
      <w:r>
        <w:rPr>
          <w:sz w:val="22"/>
          <w:szCs w:val="22"/>
        </w:rPr>
        <w:t xml:space="preserve">Contra las resoluciones de la Agencia de Vigilancia Sanitaria del Uruguay, procederá el recurso de reposición y jerárquico si correspondiere, los que deberán interponerse en forma conjunta dentro de los diez días hábiles a partir del siguiente de la notificación del acto al interesado. Una vez interpuesto el o los recursos mencionados, el órgano correspondiente dispondrá de treinta días hábiles para instruir y resolver, y se configurará denegatoria ficta por la sola circunstancia de no dictarse resolución dentro de dicho plazo.</w:t>
      </w:r>
    </w:p>
    <w:p>
      <w:pPr>
        <w:spacing w:after="120"/>
        <w:jc w:val="both"/>
      </w:pPr>
      <w:r>
        <w:rPr>
          <w:sz w:val="22"/>
          <w:szCs w:val="22"/>
        </w:rPr>
        <w:t xml:space="preserve">Denegado el recurso de reposición, y en su caso el jerárquico, el recurrente podrá interponer, únicamente por razones de legalidad, demanda de anulación del acto impugnado ante el Tribunal de Apelaciones en lo Civil de turno, a la fecha en que dicho acto fue dictado.</w:t>
      </w:r>
    </w:p>
    <w:p>
      <w:pPr>
        <w:spacing w:after="120"/>
        <w:jc w:val="both"/>
      </w:pPr>
      <w:r>
        <w:rPr>
          <w:sz w:val="22"/>
          <w:szCs w:val="22"/>
        </w:rPr>
        <w:t xml:space="preserve">La interposición de la demanda deberá hacerse dentro del término de veinte días hábiles de notificada la denegatoria expresa o de configurada denegatoria ficta. La demanda de anulación sólo podrá ser interpuesta por el titular de un derecho subjetivo o de un interés directo, personal y legítimo, violado o lesionado por el acto impugnado. El procedimiento recursivo ante el Tribunal será el dispuesto por el Código General del Proceso para el proceso ordinario.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es6xgr2pzn8qnbsqoqx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376</w:t>
      </w:r>
    </w:p>
    <w:p>
      <w:pPr>
        <w:spacing w:after="120"/>
        <w:jc w:val="both"/>
      </w:pPr>
      <w:r>
        <w:rPr>
          <w:sz w:val="22"/>
          <w:szCs w:val="22"/>
        </w:rPr>
        <w:t xml:space="preserve">La Agencia de Vigilancia Sanitaria del Uruguay (AViSU) estará exonerada de todo tributo nacional, excepto las contribuciones especiales de seguridad social, y en lo no previsto especialmente por esta ley, su régimen de funcionamiento será el de la actividad privada, especialmente en cuanto al estatuto de su personal y contratos que celebre.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m0p2iht0omwtimq_gdn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377</w:t>
      </w:r>
    </w:p>
    <w:p>
      <w:pPr>
        <w:spacing w:after="120"/>
        <w:jc w:val="both"/>
      </w:pPr>
      <w:r>
        <w:rPr>
          <w:sz w:val="22"/>
          <w:szCs w:val="22"/>
        </w:rPr>
        <w:t xml:space="preserve">Los bienes de la Agencia de Vigilancia Sanitaria del Uruguay (AViSU), son inembargables y sus créditos, cualquiera fuera su origen, gozan del privilegio establecido en el numeral 2) del artículo 110 de la Ley N° 18.387, de 23 de octubre de 2008, en la redacción dada por el artículo 729 de la Ley N° 19.355, de 19 de diciembre de 2015.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ga0cccpjjusm2bhkiz2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378</w:t>
      </w:r>
    </w:p>
    <w:p>
      <w:pPr>
        <w:spacing w:after="120"/>
        <w:jc w:val="both"/>
      </w:pPr>
      <w:r>
        <w:rPr>
          <w:sz w:val="22"/>
          <w:szCs w:val="22"/>
        </w:rPr>
        <w:t xml:space="preserve">El contralor administrativo de la Agencia de Vigilancia Sanitaria del Uruguay (AViSU) será ejercido por el Poder Ejecutivo a través del Ministerio de Salud Pública. La Agencia remitirá el presupuesto anual para el ejercicio siguiente y el balance de ejecución por el ejercicio anterior, sin perjuicio de otros mecanismos de contralor que establezca la reglamentación.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kxetn-edzxsn12jnqn9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16.343 de 24/12/1992 artículo 
</w:t>
      </w:r>
      <w:hyperlink w:history="1" r:id="rIdougyqg8wniaaiz5ffrb7q">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380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19.355 de 19/12/2015 artículo 
</w:t>
      </w:r>
      <w:hyperlink w:history="1" r:id="rIdcsho73j281xrlldp3yfvb">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19.529 de 24/08/2017 artículo 
</w:t>
      </w:r>
      <w:hyperlink w:history="1" r:id="rIddrvdz9lwvdxm_8jiotxtx">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382</w:t>
      </w:r>
    </w:p>
    <w:p>
      <w:pPr>
        <w:spacing w:after="120"/>
        <w:jc w:val="both"/>
      </w:pPr>
      <w:r>
        <w:rPr>
          <w:sz w:val="22"/>
          <w:szCs w:val="22"/>
        </w:rPr>
        <w:t xml:space="preserve">Los profesionales médicos con especialidades vinculadas en forma directa a la atención de la salud humana que sean designados como Directores Departamentales de Salud fuera del Departamento de Montevideo podrán acumular a su sueldo el de otro cargo médico que ocupe en un prestador de salud público, cuando no haya otro profesional de la especialidad en ejercicio en el Departamento designado o se pueda verificar una afectación directa o una ausencia de servicio, quedando exceptuados de la prohibición dispuesta en el artículo 32 de la Ley N° 11.923, de 27 de marzo de 1953, y sus modificativas.</w:t>
      </w:r>
    </w:p>
    <w:p>
      <w:pPr>
        <w:spacing w:after="120"/>
        <w:jc w:val="both"/>
      </w:pPr>
      <w:r>
        <w:rPr>
          <w:sz w:val="22"/>
          <w:szCs w:val="22"/>
        </w:rPr>
        <w:t xml:space="preserve">La referida acumulación se encontrará comprendida en el régimen dispuesto por el artículo 650 de la Ley N° 16.170, de 28 de diciembre de 1990.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wadsvy2ixawbss7cromm8">
        <w:r>
          <w:rPr>
            <w:rStyle w:val="Hyperlink"/>
            <w:rFonts w:ascii="Arial" w:cs="Arial" w:eastAsia="Arial" w:hAnsi="Arial"/>
            <w:sz w:val="17"/>
            <w:szCs w:val="17"/>
          </w:rPr>
          <w:t xml:space="preserve">27/03/2026</w:t>
        </w:r>
      </w:hyperlink>
      <w:r>
        <w:rPr>
          <w:rFonts w:ascii="Arial" w:cs="Arial" w:eastAsia="Arial" w:hAnsi="Arial"/>
          <w:color w:val="555555"/>
          <w:sz w:val="17"/>
          <w:szCs w:val="17"/>
        </w:rPr>
        <w:t xml:space="preserve">.
Ver en esta norma, artículo: </w:t>
      </w:r>
      <w:hyperlink w:history="1" r:id="rIdvj8dbb2ogv5sxk-dp-dm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383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14.294 de 31/10/1974 
artículo </w:t>
      </w:r>
      <w:hyperlink w:history="1" r:id="rIdbhscrz6ctdc1gu_ukti1z">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 inciso final.</w:t>
      </w:r>
    </w:p>
    <w:p>
      <w:pPr>
        <w:pStyle w:val="Articulo"/>
        <w:keepNext/>
        <w:spacing w:after="120" w:before="280"/>
      </w:pPr>
      <w:r>
        <w:rPr>
          <w:rFonts w:ascii="Arial" w:cs="Arial" w:eastAsia="Arial" w:hAnsi="Arial"/>
          <w:b/>
          <w:bCs/>
          <w:color w:val="14213D"/>
          <w:sz w:val="22"/>
          <w:szCs w:val="22"/>
        </w:rPr>
        <w:t xml:space="preserve">Artículo 384</w:t>
      </w:r>
    </w:p>
    <w:p>
      <w:pPr>
        <w:spacing w:after="120"/>
        <w:jc w:val="both"/>
      </w:pPr>
      <w:r>
        <w:rPr>
          <w:sz w:val="22"/>
          <w:szCs w:val="22"/>
        </w:rPr>
        <w:t xml:space="preserve">Modifícase en el Inciso 12 "Ministerio de Salud Pública", la denominación de la unidad ejecutora 102 "Dirección General del Sistema Nacional de Salud", creada por el artículo 31 de la Ley N° 18.211, de 5 de diciembre de 2007, y modificada por el artículo 399 de la Ley N° 19.924, de 18 de diciembre de 2020, por la de "Dirección General del Sistema Nacional Integrado de Salud".</w:t>
      </w:r>
    </w:p>
    <w:p>
      <w:pPr>
        <w:spacing w:after="120"/>
        <w:jc w:val="both"/>
      </w:pPr>
      <w:r>
        <w:rPr>
          <w:sz w:val="22"/>
          <w:szCs w:val="22"/>
        </w:rPr>
        <w:t xml:space="preserve">Modifícase la denominación del cargo de particular confianza, creado por el artículo 449 de la Ley N° 19.355, de 19 de diciembre de 2015, y modificada por el artículo 221 de la Ley N° 19.996, de 3 de noviembre de 2021, por la de "Director General del Sistema Nacional Integrado de Salud".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iyi7xrjgvspx4ubzgkx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385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18.211 de 05/12/2007 artículo </w:t>
      </w:r>
      <w:hyperlink w:history="1" r:id="rIdxxvrahe8xqh2uttpy0abv">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inciso 
4º).</w:t>
      </w:r>
    </w:p>
    <w:p>
      <w:pPr>
        <w:pStyle w:val="Articulo"/>
        <w:keepNext/>
        <w:spacing w:after="120" w:before="280"/>
      </w:pPr>
      <w:r>
        <w:rPr>
          <w:rFonts w:ascii="Arial" w:cs="Arial" w:eastAsia="Arial" w:hAnsi="Arial"/>
          <w:b/>
          <w:bCs/>
          <w:color w:val="14213D"/>
          <w:sz w:val="22"/>
          <w:szCs w:val="22"/>
        </w:rPr>
        <w:t xml:space="preserve">Artículo 386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18.719 de 27/12/2010 artículo 
</w:t>
      </w:r>
      <w:hyperlink w:history="1" r:id="rIdw7hmx6wyqlhevhkxkcx6w">
        <w:r>
          <w:rPr>
            <w:rStyle w:val="Hyperlink"/>
            <w:rFonts w:ascii="Arial" w:cs="Arial" w:eastAsia="Arial" w:hAnsi="Arial"/>
            <w:sz w:val="17"/>
            <w:szCs w:val="17"/>
          </w:rPr>
          <w:t xml:space="preserve">543</w:t>
        </w:r>
      </w:hyperlink>
      <w:r>
        <w:rPr>
          <w:rFonts w:ascii="Arial" w:cs="Arial" w:eastAsia="Arial" w:hAnsi="Arial"/>
          <w:color w:val="555555"/>
          <w:sz w:val="17"/>
          <w:szCs w:val="17"/>
        </w:rPr>
        <w:t xml:space="preserve"> incisos 2º) y 3º).</w:t>
      </w:r>
    </w:p>
    <w:p>
      <w:pPr>
        <w:pStyle w:val="Articulo"/>
        <w:keepNext/>
        <w:spacing w:after="120" w:before="280"/>
      </w:pPr>
      <w:r>
        <w:rPr>
          <w:rFonts w:ascii="Arial" w:cs="Arial" w:eastAsia="Arial" w:hAnsi="Arial"/>
          <w:b/>
          <w:bCs/>
          <w:color w:val="14213D"/>
          <w:sz w:val="22"/>
          <w:szCs w:val="22"/>
        </w:rPr>
        <w:t xml:space="preserve">Artículo 387</w:t>
      </w:r>
    </w:p>
    <w:p>
      <w:pPr>
        <w:spacing w:after="120"/>
        <w:jc w:val="both"/>
      </w:pPr>
      <w:r>
        <w:rPr>
          <w:sz w:val="22"/>
          <w:szCs w:val="22"/>
        </w:rPr>
        <w:t xml:space="preserve">Créase el Instituto Nacional de Investigación en Salud y Bienestar (INISaB) como un órgano desconcentrado dependiente del Ministerio de Salud Pública, con autonomía técnica.</w:t>
      </w:r>
    </w:p>
    <w:p>
      <w:pPr>
        <w:spacing w:after="120"/>
        <w:jc w:val="both"/>
      </w:pPr>
      <w:r>
        <w:rPr>
          <w:sz w:val="22"/>
          <w:szCs w:val="22"/>
        </w:rPr>
        <w:t xml:space="preserve">La gestión del Instituto Nacional de Investigación en Salud y Bienestar estará a cargo de un Consejo Directivo y de un Director Ejecutivo.</w:t>
      </w:r>
    </w:p>
    <w:p>
      <w:pPr>
        <w:spacing w:after="120"/>
        <w:jc w:val="both"/>
      </w:pPr>
      <w:r>
        <w:rPr>
          <w:sz w:val="22"/>
          <w:szCs w:val="22"/>
        </w:rPr>
        <w:t xml:space="preserve">El Consejo Directivo será honorario y estará integrado por:</w:t>
      </w:r>
    </w:p>
    <w:p>
      <w:pPr>
        <w:spacing w:after="120"/>
        <w:ind w:left="567"/>
        <w:jc w:val="both"/>
      </w:pPr>
      <w:r>
        <w:rPr>
          <w:sz w:val="22"/>
          <w:szCs w:val="22"/>
        </w:rPr>
        <w:t xml:space="preserve">A) Un representante del Ministerio de Salud Pública (MSP), quien lo</w:t>
      </w:r>
    </w:p>
    <w:p>
      <w:pPr>
        <w:spacing w:after="120"/>
        <w:jc w:val="both"/>
      </w:pPr>
      <w:r>
        <w:rPr>
          <w:sz w:val="22"/>
          <w:szCs w:val="22"/>
        </w:rPr>
        <w:t xml:space="preserve">presidirá.</w:t>
      </w:r>
    </w:p>
    <w:p>
      <w:pPr>
        <w:spacing w:after="120"/>
        <w:ind w:left="567"/>
        <w:jc w:val="both"/>
      </w:pPr>
      <w:r>
        <w:rPr>
          <w:sz w:val="22"/>
          <w:szCs w:val="22"/>
        </w:rPr>
        <w:t xml:space="preserve">B) Un representante designado por la Universidad de la República</w:t>
      </w:r>
    </w:p>
    <w:p>
      <w:pPr>
        <w:spacing w:after="120"/>
        <w:jc w:val="both"/>
      </w:pPr>
      <w:r>
        <w:rPr>
          <w:sz w:val="22"/>
          <w:szCs w:val="22"/>
        </w:rPr>
        <w:t xml:space="preserve">(UdelaR).</w:t>
      </w:r>
    </w:p>
    <w:p>
      <w:pPr>
        <w:spacing w:after="120"/>
        <w:ind w:left="567"/>
        <w:jc w:val="both"/>
      </w:pPr>
      <w:r>
        <w:rPr>
          <w:sz w:val="22"/>
          <w:szCs w:val="22"/>
        </w:rPr>
        <w:t xml:space="preserve">C) Un representante por la Secretaría Nacional de Ciencia y Tecnología.</w:t>
      </w:r>
    </w:p>
    <w:p>
      <w:pPr>
        <w:spacing w:after="120"/>
        <w:ind w:left="567"/>
        <w:jc w:val="both"/>
      </w:pPr>
      <w:r>
        <w:rPr>
          <w:sz w:val="22"/>
          <w:szCs w:val="22"/>
        </w:rPr>
        <w:t xml:space="preserve">D) Un representante del Sistema Nacional Integrado de Salud (SNIS).</w:t>
      </w:r>
    </w:p>
    <w:p>
      <w:pPr>
        <w:spacing w:after="120"/>
        <w:ind w:left="567"/>
        <w:jc w:val="both"/>
      </w:pPr>
      <w:r>
        <w:rPr>
          <w:sz w:val="22"/>
          <w:szCs w:val="22"/>
        </w:rPr>
        <w:t xml:space="preserve">E) Un representante de la sociedad civil o de organizaciones de</w:t>
      </w:r>
    </w:p>
    <w:p>
      <w:pPr>
        <w:spacing w:after="120"/>
        <w:jc w:val="both"/>
      </w:pPr>
      <w:r>
        <w:rPr>
          <w:sz w:val="22"/>
          <w:szCs w:val="22"/>
        </w:rPr>
        <w:t xml:space="preserve">usuarios.</w:t>
      </w:r>
    </w:p>
    <w:p>
      <w:pPr>
        <w:spacing w:after="120"/>
        <w:jc w:val="both"/>
      </w:pPr>
      <w:r>
        <w:rPr>
          <w:sz w:val="22"/>
          <w:szCs w:val="22"/>
        </w:rPr>
        <w:t xml:space="preserve">El Director Ejecutivo asistirá al Consejo, y será designado por concurso de oposición y mérito.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o0uypsxrwwl3uczwkoy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388</w:t>
      </w:r>
    </w:p>
    <w:p>
      <w:pPr>
        <w:spacing w:after="120"/>
        <w:jc w:val="both"/>
      </w:pPr>
      <w:r>
        <w:rPr>
          <w:sz w:val="22"/>
          <w:szCs w:val="22"/>
        </w:rPr>
        <w:t xml:space="preserve">El Instituto Nacional de Investigación en Salud y Bienestar (INISaB), tendrá los siguientes cometidos:</w:t>
      </w:r>
    </w:p>
    <w:p>
      <w:pPr>
        <w:spacing w:after="120"/>
        <w:ind w:left="567"/>
        <w:jc w:val="both"/>
      </w:pPr>
      <w:r>
        <w:rPr>
          <w:sz w:val="22"/>
          <w:szCs w:val="22"/>
        </w:rPr>
        <w:t xml:space="preserve">A) Impulsar la investigación científica en salud pública, medicina</w:t>
      </w:r>
    </w:p>
    <w:p>
      <w:pPr>
        <w:spacing w:after="120"/>
        <w:jc w:val="both"/>
      </w:pPr>
      <w:r>
        <w:rPr>
          <w:sz w:val="22"/>
          <w:szCs w:val="22"/>
        </w:rPr>
        <w:t xml:space="preserve">clínica, ciencias básicas, salud mental, determinantes sociales,</w:t>
      </w:r>
    </w:p>
    <w:p>
      <w:pPr>
        <w:spacing w:after="120"/>
        <w:jc w:val="both"/>
      </w:pPr>
      <w:r>
        <w:rPr>
          <w:sz w:val="22"/>
          <w:szCs w:val="22"/>
        </w:rPr>
        <w:t xml:space="preserve">ambientales y comerciales de la salud y bienestar.</w:t>
      </w:r>
    </w:p>
    <w:p>
      <w:pPr>
        <w:spacing w:after="120"/>
        <w:ind w:left="567"/>
        <w:jc w:val="both"/>
      </w:pPr>
      <w:r>
        <w:rPr>
          <w:sz w:val="22"/>
          <w:szCs w:val="22"/>
        </w:rPr>
        <w:t xml:space="preserve">B) Fortalecer la base científica del sistema de salud uruguayo,</w:t>
      </w:r>
    </w:p>
    <w:p>
      <w:pPr>
        <w:spacing w:after="120"/>
        <w:jc w:val="both"/>
      </w:pPr>
      <w:r>
        <w:rPr>
          <w:sz w:val="22"/>
          <w:szCs w:val="22"/>
        </w:rPr>
        <w:t xml:space="preserve">orientada a mejorar la calidad, equidad, sostenibilidad y</w:t>
      </w:r>
    </w:p>
    <w:p>
      <w:pPr>
        <w:spacing w:after="120"/>
        <w:jc w:val="both"/>
      </w:pPr>
      <w:r>
        <w:rPr>
          <w:sz w:val="22"/>
          <w:szCs w:val="22"/>
        </w:rPr>
        <w:t xml:space="preserve">resiliencia del mismo.</w:t>
      </w:r>
    </w:p>
    <w:p>
      <w:pPr>
        <w:spacing w:after="120"/>
        <w:ind w:left="567"/>
        <w:jc w:val="both"/>
      </w:pPr>
      <w:r>
        <w:rPr>
          <w:sz w:val="22"/>
          <w:szCs w:val="22"/>
        </w:rPr>
        <w:t xml:space="preserve">C) Promover la formación de recursos humanos en investigación.</w:t>
      </w:r>
    </w:p>
    <w:p>
      <w:pPr>
        <w:spacing w:after="120"/>
        <w:ind w:left="567"/>
        <w:jc w:val="both"/>
      </w:pPr>
      <w:r>
        <w:rPr>
          <w:sz w:val="22"/>
          <w:szCs w:val="22"/>
        </w:rPr>
        <w:t xml:space="preserve">D) Generar evidencia para apoyar la toma de decisiones sanitarias.</w:t>
      </w:r>
    </w:p>
    <w:p>
      <w:pPr>
        <w:spacing w:after="120"/>
        <w:ind w:left="567"/>
        <w:jc w:val="both"/>
      </w:pPr>
      <w:r>
        <w:rPr>
          <w:sz w:val="22"/>
          <w:szCs w:val="22"/>
        </w:rPr>
        <w:t xml:space="preserve">E) Fomentar la cooperación interinstitucional nacional e internacional.</w:t>
      </w:r>
    </w:p>
    <w:p>
      <w:pPr>
        <w:spacing w:after="120"/>
        <w:jc w:val="both"/>
      </w:pPr>
      <w:r>
        <w:rPr>
          <w:sz w:val="22"/>
          <w:szCs w:val="22"/>
        </w:rPr>
        <w:t xml:space="preserve">A esos efectos, el INISaB tendrá las siguientes funciones:</w:t>
      </w:r>
    </w:p>
    <w:p>
      <w:pPr>
        <w:spacing w:after="120"/>
        <w:ind w:left="567"/>
        <w:jc w:val="both"/>
      </w:pPr>
      <w:r>
        <w:rPr>
          <w:sz w:val="22"/>
          <w:szCs w:val="22"/>
        </w:rPr>
        <w:t xml:space="preserve">A) Diseñar y ejecutar líneas estratégicas de investigación en salud y</w:t>
      </w:r>
    </w:p>
    <w:p>
      <w:pPr>
        <w:spacing w:after="120"/>
        <w:jc w:val="both"/>
      </w:pPr>
      <w:r>
        <w:rPr>
          <w:sz w:val="22"/>
          <w:szCs w:val="22"/>
        </w:rPr>
        <w:t xml:space="preserve">bienestar.</w:t>
      </w:r>
    </w:p>
    <w:p>
      <w:pPr>
        <w:spacing w:after="120"/>
        <w:ind w:left="567"/>
        <w:jc w:val="both"/>
      </w:pPr>
      <w:r>
        <w:rPr>
          <w:sz w:val="22"/>
          <w:szCs w:val="22"/>
        </w:rPr>
        <w:t xml:space="preserve">B) Financiar y co-financiar proyectos de investigación propios y en</w:t>
      </w:r>
    </w:p>
    <w:p>
      <w:pPr>
        <w:spacing w:after="120"/>
        <w:jc w:val="both"/>
      </w:pPr>
      <w:r>
        <w:rPr>
          <w:sz w:val="22"/>
          <w:szCs w:val="22"/>
        </w:rPr>
        <w:t xml:space="preserve">convenio.</w:t>
      </w:r>
    </w:p>
    <w:p>
      <w:pPr>
        <w:spacing w:after="120"/>
        <w:ind w:left="567"/>
        <w:jc w:val="both"/>
      </w:pPr>
      <w:r>
        <w:rPr>
          <w:sz w:val="22"/>
          <w:szCs w:val="22"/>
        </w:rPr>
        <w:t xml:space="preserve">C) Establecer centros de investigación especializados.</w:t>
      </w:r>
    </w:p>
    <w:p>
      <w:pPr>
        <w:spacing w:after="120"/>
        <w:ind w:left="567"/>
        <w:jc w:val="both"/>
      </w:pPr>
      <w:r>
        <w:rPr>
          <w:sz w:val="22"/>
          <w:szCs w:val="22"/>
        </w:rPr>
        <w:t xml:space="preserve">D) Generar publicaciones científicas y técnicas.</w:t>
      </w:r>
    </w:p>
    <w:p>
      <w:pPr>
        <w:spacing w:after="120"/>
        <w:ind w:left="567"/>
        <w:jc w:val="both"/>
      </w:pPr>
      <w:r>
        <w:rPr>
          <w:sz w:val="22"/>
          <w:szCs w:val="22"/>
        </w:rPr>
        <w:t xml:space="preserve">E) Promover el uso de datos del sistema de salud para la investigación,</w:t>
      </w:r>
    </w:p>
    <w:p>
      <w:pPr>
        <w:spacing w:after="120"/>
        <w:jc w:val="both"/>
      </w:pPr>
      <w:r>
        <w:rPr>
          <w:sz w:val="22"/>
          <w:szCs w:val="22"/>
        </w:rPr>
        <w:t xml:space="preserve">garantizando la protección de la privacidad.</w:t>
      </w:r>
    </w:p>
    <w:p>
      <w:pPr>
        <w:spacing w:after="120"/>
        <w:ind w:left="567"/>
        <w:jc w:val="both"/>
      </w:pPr>
      <w:r>
        <w:rPr>
          <w:sz w:val="22"/>
          <w:szCs w:val="22"/>
        </w:rPr>
        <w:t xml:space="preserve">F) Establecer programas de formación e intercambio académico.</w:t>
      </w:r>
    </w:p>
    <w:p>
      <w:pPr>
        <w:spacing w:after="120"/>
        <w:jc w:val="both"/>
      </w:pPr>
      <w:r>
        <w:rPr>
          <w:sz w:val="22"/>
          <w:szCs w:val="22"/>
        </w:rPr>
        <w:t xml:space="preserve">El INISaB fomentará el bienestar, promoverá y fortalecerá las ciencias básicas y clínicas, en régimen de gestión conjunta con la Universidad de la República (UdelaR).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jrxpb16q4s6ulmn4998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389</w:t>
      </w:r>
    </w:p>
    <w:p>
      <w:pPr>
        <w:spacing w:after="120"/>
        <w:jc w:val="both"/>
      </w:pPr>
      <w:r>
        <w:rPr>
          <w:sz w:val="22"/>
          <w:szCs w:val="22"/>
        </w:rPr>
        <w:t xml:space="preserve">Reasígnase, a partir del Ejercicio 2027, desde el Inciso 21 "Subsidios y Subvenciones", programa 440 "Atención integral de la salud", unidad ejecutora 012 "Ministerio de Salud Pública", Proyecto 000 "Funcionamiento", Financiación 1.1 "Rentas Generales", objeto del gasto 551.016 "Centro Uruguayo de Imagenología Molecular", al Inciso 12 "Ministerio de Salud Pública", programa 442 "Promoción en salud", unidad ejecutora 103 "Dirección General de la Salud", Proyecto 000 "Funcionamiento", Financiación 1.1 "Rentas Generales", objeto del gasto 152.000 "Productos medicinales y farmacéuticos", la suma de $ 41.886.000 (cuarenta y un millones ochocientos ochenta y seis mil pesos uruguayos), con destino a la adquisición de reactivos, vacunas y otros productos medicinales.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_z277le79z1hvru658e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390</w:t>
      </w:r>
    </w:p>
    <w:p>
      <w:pPr>
        <w:spacing w:after="120"/>
        <w:jc w:val="both"/>
      </w:pPr>
      <w:r>
        <w:rPr>
          <w:sz w:val="22"/>
          <w:szCs w:val="22"/>
        </w:rPr>
        <w:t xml:space="preserve">Reasígnase en el Inciso 12 "Ministerio de Salud Pública", programa 440 "Atención integral de la salud", unidad ejecutora 104 "Instituto Nacional de Donación y Trasplante de Células, Tejidos y Órganos", proyecto 000 "Funcionamiento", Financiación 1.1 "Rentas Generales", la suma de $ 960.323 (novecientos sesenta mil trescientos veintitrés pesos uruguayos), desde el objeto del gasto 042.619 "Compen. personal p/regularización de contratos se abs. c/asc." al objeto del gasto 042.509 "Diferencia al ocupar una vacante".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chn-vr6gtyiwec9rkwm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391</w:t>
      </w:r>
    </w:p>
    <w:p>
      <w:pPr>
        <w:spacing w:after="120"/>
        <w:jc w:val="both"/>
      </w:pPr>
      <w:r>
        <w:rPr>
          <w:sz w:val="22"/>
          <w:szCs w:val="22"/>
        </w:rPr>
        <w:t xml:space="preserve">Asígnase en el Inciso 12 "Ministerio de Salud Pública", unidad ejecutora 103 "Dirección General de la Salud", programa 442 "Promoción en salud", Financiación 1.1 "Rentas Generales", objeto del gasto 152.001 "Vacunas", una partida anual de US$ 5.150.000 (cinco millones ciento cincuenta mil dólares de Estados Unidos de América), con destino a la adquisición de vacunas, en el marco del plan de inmunización.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fpobqfdiezc4qiamt0q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392</w:t>
      </w:r>
    </w:p>
    <w:p>
      <w:pPr>
        <w:spacing w:after="120"/>
        <w:jc w:val="both"/>
      </w:pPr>
      <w:r>
        <w:rPr>
          <w:sz w:val="22"/>
          <w:szCs w:val="22"/>
        </w:rPr>
        <w:t xml:space="preserve">Asígnase en el Inciso 12 "Ministerio de Salud Pública", programa 441 "Rectoría en salud", unidad ejecutora 001 "Dirección General de Secretaría", Proyecto 972 "Informática", Financiación 1.1 "Rentas Generales", una partida anual de $ 11.000.000 (once millones de pesos uruguayos), a efectos de fortalecer, modernizar y consolidar el Sistema de Información Institucional, garantizando la disponibilidad de datos integrados, oportunos y seguros para la planificación, gestión y evaluación de políticas públicas en salud.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pysbtlvaqhyos_cdgmq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393</w:t>
      </w:r>
    </w:p>
    <w:p>
      <w:pPr>
        <w:spacing w:after="120"/>
        <w:jc w:val="both"/>
      </w:pPr>
      <w:r>
        <w:rPr>
          <w:sz w:val="22"/>
          <w:szCs w:val="22"/>
        </w:rPr>
        <w:t xml:space="preserve">Asígnase en el Inciso 12 "Ministerio de Salud Pública", unidad ejecutora 103 "Dirección General de la Salud", Proyecto 105 "Salud Mental y Adicciones", Financiación 1.1 "Rentas Generales", la suma de $ 10.000.000 (diez millones de pesos uruguayos) anuales con destino a atender los cometidos en salud mental y adicciones, en los programas, objetos del gasto e importes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sz w:val="20"/>
                <w:szCs w:val="20"/>
              </w:rPr>
              <w:t xml:space="preserve">Programa</w:t>
            </w:r>
          </w:p>
        </w:tc>
        <w:tc>
          <w:p>
            <w:r>
              <w:rPr>
                <w:sz w:val="20"/>
                <w:szCs w:val="20"/>
              </w:rPr>
              <w:t xml:space="preserve">ODG</w:t>
            </w:r>
          </w:p>
        </w:tc>
        <w:tc>
          <w:p>
            <w:r>
              <w:rPr>
                <w:sz w:val="20"/>
                <w:szCs w:val="20"/>
              </w:rPr>
              <w:t xml:space="preserve">Importe</w:t>
            </w:r>
          </w:p>
        </w:tc>
      </w:tr>
      <w:tr>
        <w:tc>
          <w:p>
            <w:r>
              <w:rPr>
                <w:sz w:val="20"/>
                <w:szCs w:val="20"/>
              </w:rPr>
              <w:t xml:space="preserve">440</w:t>
            </w:r>
          </w:p>
        </w:tc>
        <w:tc>
          <w:p>
            <w:r>
              <w:rPr>
                <w:sz w:val="20"/>
                <w:szCs w:val="20"/>
              </w:rPr>
              <w:t xml:space="preserve">559.000</w:t>
            </w:r>
          </w:p>
        </w:tc>
        <w:tc>
          <w:p>
            <w:r>
              <w:rPr>
                <w:sz w:val="20"/>
                <w:szCs w:val="20"/>
              </w:rPr>
              <w:t xml:space="preserve">1.776.824</w:t>
            </w:r>
          </w:p>
        </w:tc>
      </w:tr>
      <w:tr>
        <w:tc>
          <w:p>
            <w:r>
              <w:rPr>
                <w:sz w:val="20"/>
                <w:szCs w:val="20"/>
              </w:rPr>
              <w:t xml:space="preserve">440</w:t>
            </w:r>
          </w:p>
        </w:tc>
        <w:tc>
          <w:p>
            <w:r>
              <w:rPr>
                <w:sz w:val="20"/>
                <w:szCs w:val="20"/>
              </w:rPr>
              <w:t xml:space="preserve">222.000</w:t>
            </w:r>
          </w:p>
        </w:tc>
        <w:tc>
          <w:p>
            <w:r>
              <w:rPr>
                <w:sz w:val="20"/>
                <w:szCs w:val="20"/>
              </w:rPr>
              <w:t xml:space="preserve">168.813</w:t>
            </w:r>
          </w:p>
        </w:tc>
      </w:tr>
      <w:tr>
        <w:tc>
          <w:p>
            <w:r>
              <w:rPr>
                <w:sz w:val="20"/>
                <w:szCs w:val="20"/>
              </w:rPr>
              <w:t xml:space="preserve">442</w:t>
            </w:r>
          </w:p>
        </w:tc>
        <w:tc>
          <w:p>
            <w:r>
              <w:rPr>
                <w:sz w:val="20"/>
                <w:szCs w:val="20"/>
              </w:rPr>
              <w:t xml:space="preserve">222.000</w:t>
            </w:r>
          </w:p>
        </w:tc>
        <w:tc>
          <w:p>
            <w:r>
              <w:rPr>
                <w:sz w:val="20"/>
                <w:szCs w:val="20"/>
              </w:rPr>
              <w:t xml:space="preserve">62.947</w:t>
            </w:r>
          </w:p>
        </w:tc>
      </w:tr>
      <w:tr>
        <w:tc>
          <w:p>
            <w:r>
              <w:rPr>
                <w:sz w:val="20"/>
                <w:szCs w:val="20"/>
              </w:rPr>
              <w:t xml:space="preserve">442</w:t>
            </w:r>
          </w:p>
        </w:tc>
        <w:tc>
          <w:p>
            <w:r>
              <w:rPr>
                <w:sz w:val="20"/>
                <w:szCs w:val="20"/>
              </w:rPr>
              <w:t xml:space="preserve">559.000</w:t>
            </w:r>
          </w:p>
        </w:tc>
        <w:tc>
          <w:p>
            <w:r>
              <w:rPr>
                <w:sz w:val="20"/>
                <w:szCs w:val="20"/>
              </w:rPr>
              <w:t xml:space="preserve">7.991.416</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373vev2bxie0upovtym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394</w:t>
      </w:r>
    </w:p>
    <w:p>
      <w:pPr>
        <w:spacing w:after="120"/>
        <w:jc w:val="both"/>
      </w:pPr>
      <w:r>
        <w:rPr>
          <w:sz w:val="22"/>
          <w:szCs w:val="22"/>
        </w:rPr>
        <w:t xml:space="preserve">Dispónese que la "Comisión Nacional Honoraria de Zoonosis", organismo desconcentrado del Ministerio de Salud Pública, según lo dispuesto por el artículo 308 de la Ley N° 17.930, de 19 de diciembre de 2005, anteriormente "Comisión Nacional Honoraria de la Lucha contra la Hidatidosis", según lo establecido por la Ley N° 13.459, de 9 de diciembre de 1965, y sus modificativas, pasará a la unidad ejecutora 103 "Dirección General de la Salud" del Inciso 12 "Ministerio de Salud Pública", transfiriéndose de pleno derecho sus créditos, recursos, derechos y obligaciones.</w:t>
      </w:r>
    </w:p>
    <w:p>
      <w:pPr>
        <w:spacing w:after="120"/>
        <w:jc w:val="both"/>
      </w:pPr>
      <w:r>
        <w:rPr>
          <w:sz w:val="22"/>
          <w:szCs w:val="22"/>
        </w:rPr>
        <w:t xml:space="preserve">De acuerdo con lo previsto en el inciso anterior, reasígnanse del Inciso 21 "Subsidios y Subvenciones", unidad ejecutora 012 "Ministerio de Salud Pública", Proyecto 000 "Funcionamiento", al Inciso 12 "Ministerio de Salud Pública", unidad ejecutora 103 "Dirección General de la Salud", Proyecto 106 "Comisión Nacional Honoraria de Zoonosis", en los programas, financiaciones, objetos del gasto y montos en pesos uruguayos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Programa</w:t>
            </w:r>
          </w:p>
        </w:tc>
        <w:tc>
          <w:p>
            <w:r>
              <w:rPr>
                <w:sz w:val="20"/>
                <w:szCs w:val="20"/>
              </w:rPr>
              <w:t xml:space="preserve">Financiación</w:t>
            </w:r>
          </w:p>
        </w:tc>
        <w:tc>
          <w:p>
            <w:r>
              <w:rPr>
                <w:sz w:val="20"/>
                <w:szCs w:val="20"/>
              </w:rPr>
              <w:t xml:space="preserve">ODG</w:t>
            </w:r>
          </w:p>
        </w:tc>
        <w:tc>
          <w:p>
            <w:r>
              <w:rPr>
                <w:sz w:val="20"/>
                <w:szCs w:val="20"/>
              </w:rPr>
              <w:t xml:space="preserve">Importe</w:t>
            </w:r>
          </w:p>
        </w:tc>
      </w:tr>
      <w:tr>
        <w:tc>
          <w:p>
            <w:r>
              <w:rPr>
                <w:sz w:val="20"/>
                <w:szCs w:val="20"/>
              </w:rPr>
              <w:t xml:space="preserve">442</w:t>
            </w:r>
          </w:p>
        </w:tc>
        <w:tc>
          <w:p>
            <w:r>
              <w:rPr>
                <w:sz w:val="20"/>
                <w:szCs w:val="20"/>
              </w:rPr>
              <w:t xml:space="preserve">1.1</w:t>
            </w:r>
          </w:p>
        </w:tc>
        <w:tc>
          <w:p>
            <w:r>
              <w:rPr>
                <w:sz w:val="20"/>
                <w:szCs w:val="20"/>
              </w:rPr>
              <w:t xml:space="preserve">553.054</w:t>
            </w:r>
          </w:p>
        </w:tc>
        <w:tc>
          <w:p>
            <w:r>
              <w:rPr>
                <w:sz w:val="20"/>
                <w:szCs w:val="20"/>
              </w:rPr>
              <w:t xml:space="preserve">- 5.500.000</w:t>
            </w:r>
          </w:p>
        </w:tc>
      </w:tr>
      <w:tr>
        <w:tc>
          <w:p>
            <w:r>
              <w:rPr>
                <w:sz w:val="20"/>
                <w:szCs w:val="20"/>
              </w:rPr>
              <w:t xml:space="preserve">440</w:t>
            </w:r>
          </w:p>
        </w:tc>
        <w:tc>
          <w:p>
            <w:r>
              <w:rPr>
                <w:sz w:val="20"/>
                <w:szCs w:val="20"/>
              </w:rPr>
              <w:t xml:space="preserve">1.1</w:t>
            </w:r>
          </w:p>
        </w:tc>
        <w:tc>
          <w:p>
            <w:r>
              <w:rPr>
                <w:sz w:val="20"/>
                <w:szCs w:val="20"/>
              </w:rPr>
              <w:t xml:space="preserve">553.017</w:t>
            </w:r>
          </w:p>
        </w:tc>
        <w:tc>
          <w:p>
            <w:r>
              <w:rPr>
                <w:sz w:val="20"/>
                <w:szCs w:val="20"/>
              </w:rPr>
              <w:t xml:space="preserve">5.500.000</w:t>
            </w:r>
          </w:p>
        </w:tc>
      </w:tr>
      <w:tr>
        <w:tc>
          <w:p>
            <w:r>
              <w:rPr>
                <w:sz w:val="20"/>
                <w:szCs w:val="20"/>
              </w:rPr>
              <w:t xml:space="preserve">442</w:t>
            </w:r>
          </w:p>
        </w:tc>
        <w:tc>
          <w:p>
            <w:r>
              <w:rPr>
                <w:sz w:val="20"/>
                <w:szCs w:val="20"/>
              </w:rPr>
              <w:t xml:space="preserve">1.2</w:t>
            </w:r>
          </w:p>
        </w:tc>
        <w:tc>
          <w:p>
            <w:r>
              <w:rPr>
                <w:sz w:val="20"/>
                <w:szCs w:val="20"/>
              </w:rPr>
              <w:t xml:space="preserve">553.054</w:t>
            </w:r>
          </w:p>
        </w:tc>
        <w:tc>
          <w:p>
            <w:r>
              <w:rPr>
                <w:sz w:val="20"/>
                <w:szCs w:val="20"/>
              </w:rPr>
              <w:t xml:space="preserve">-19.500.000</w:t>
            </w:r>
          </w:p>
        </w:tc>
      </w:tr>
      <w:tr>
        <w:tc>
          <w:p>
            <w:r>
              <w:rPr>
                <w:sz w:val="20"/>
                <w:szCs w:val="20"/>
              </w:rPr>
              <w:t xml:space="preserve">440</w:t>
            </w:r>
          </w:p>
        </w:tc>
        <w:tc>
          <w:p>
            <w:r>
              <w:rPr>
                <w:sz w:val="20"/>
                <w:szCs w:val="20"/>
              </w:rPr>
              <w:t xml:space="preserve">1.2</w:t>
            </w:r>
          </w:p>
        </w:tc>
        <w:tc>
          <w:p>
            <w:r>
              <w:rPr>
                <w:sz w:val="20"/>
                <w:szCs w:val="20"/>
              </w:rPr>
              <w:t xml:space="preserve">553.017</w:t>
            </w:r>
          </w:p>
        </w:tc>
        <w:tc>
          <w:p>
            <w:r>
              <w:rPr>
                <w:sz w:val="20"/>
                <w:szCs w:val="20"/>
              </w:rPr>
              <w:t xml:space="preserve">19.500.000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vmulawa1zbm5m9e888h6">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395</w:t>
      </w:r>
    </w:p>
    <w:p>
      <w:pPr>
        <w:spacing w:after="120"/>
        <w:jc w:val="both"/>
      </w:pPr>
      <w:r>
        <w:rPr>
          <w:sz w:val="22"/>
          <w:szCs w:val="22"/>
        </w:rPr>
        <w:t xml:space="preserve">(*)</w:t>
      </w:r>
    </w:p>
    <w:p>
      <w:pPr>
        <w:spacing w:after="120"/>
        <w:jc w:val="both"/>
      </w:pPr>
      <w:r>
        <w:rPr>
          <w:sz w:val="22"/>
          <w:szCs w:val="22"/>
        </w:rPr>
        <w:t xml:space="preserve">En todos los casos se deberán cumplir los procedimientos y mecanismos establecidos en el contrato de gestión, de acuerdo con lo previsto en el artículo 16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agregó a: Ley Nº 18.131 de 18/05/2007 artículo </w:t>
      </w:r>
      <w:hyperlink w:history="1" r:id="rIdnbfqecchkxeu9as0ps9er">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incisos 2º) y 3º).
Ver en esta norma, artículo: </w:t>
      </w:r>
      <w:hyperlink w:history="1" r:id="rIdsgyvcro9frvpwt27e9bz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396</w:t>
      </w:r>
    </w:p>
    <w:p>
      <w:pPr>
        <w:spacing w:after="120"/>
        <w:jc w:val="both"/>
      </w:pPr>
      <w:r>
        <w:rPr>
          <w:sz w:val="22"/>
          <w:szCs w:val="22"/>
        </w:rPr>
        <w:t xml:space="preserve">Encomiéndase al Ministerio de Salud Pública la instrumentación de las siguientes medidas tendientes a asegurar la accesibilidad en todo el Sistema Integrado de Salud. El Ministerio deberá institucionalizar estas prácticas en todo el sistema, buscando que sean de carácter obligatorio para el ejercicio 2028.</w:t>
      </w:r>
    </w:p>
    <w:p>
      <w:pPr>
        <w:spacing w:after="120"/>
        <w:ind w:left="567"/>
        <w:jc w:val="both"/>
      </w:pPr>
      <w:r>
        <w:rPr>
          <w:sz w:val="22"/>
          <w:szCs w:val="22"/>
        </w:rPr>
        <w:t xml:space="preserve">a) Contratación de horas de interpretación de lengua de señas.</w:t>
      </w:r>
    </w:p>
    <w:p>
      <w:pPr>
        <w:spacing w:after="120"/>
        <w:ind w:left="567"/>
        <w:jc w:val="both"/>
      </w:pPr>
      <w:r>
        <w:rPr>
          <w:sz w:val="22"/>
          <w:szCs w:val="22"/>
        </w:rPr>
        <w:t xml:space="preserve">b) Obligación de contar con salas sin exceso de ruido e iluminación para</w:t>
      </w:r>
    </w:p>
    <w:p>
      <w:pPr>
        <w:spacing w:after="120"/>
        <w:jc w:val="both"/>
      </w:pPr>
      <w:r>
        <w:rPr>
          <w:sz w:val="22"/>
          <w:szCs w:val="22"/>
        </w:rPr>
        <w:t xml:space="preserve">la atención de personas con Trastorno del Espectro Autista (TEA).</w:t>
      </w:r>
    </w:p>
    <w:p>
      <w:pPr>
        <w:spacing w:after="120"/>
        <w:ind w:left="567"/>
        <w:jc w:val="both"/>
      </w:pPr>
      <w:r>
        <w:rPr>
          <w:sz w:val="22"/>
          <w:szCs w:val="22"/>
        </w:rPr>
        <w:t xml:space="preserve">c) Establecimiento de la consulta prioritaria para personas con TEA,</w:t>
      </w:r>
    </w:p>
    <w:p>
      <w:pPr>
        <w:spacing w:after="120"/>
        <w:jc w:val="both"/>
      </w:pPr>
      <w:r>
        <w:rPr>
          <w:sz w:val="22"/>
          <w:szCs w:val="22"/>
        </w:rPr>
        <w:t xml:space="preserve">síndrome de Down y otras poblaciones a definir en la reglamentación.</w:t>
      </w:r>
    </w:p>
    <w:p>
      <w:pPr>
        <w:spacing w:after="120"/>
        <w:ind w:left="567"/>
        <w:jc w:val="both"/>
      </w:pPr>
      <w:r>
        <w:rPr>
          <w:sz w:val="22"/>
          <w:szCs w:val="22"/>
        </w:rPr>
        <w:t xml:space="preserve">d) Cumplimiento obligatorio, por parte de los centros hospitalarios, de</w:t>
      </w:r>
    </w:p>
    <w:p>
      <w:pPr>
        <w:spacing w:after="120"/>
        <w:jc w:val="both"/>
      </w:pPr>
      <w:r>
        <w:rPr>
          <w:sz w:val="22"/>
          <w:szCs w:val="22"/>
        </w:rPr>
        <w:t xml:space="preserve">las normas UNIT sobre accesibilidad en su entorno e interior (ancho</w:t>
      </w:r>
    </w:p>
    <w:p>
      <w:pPr>
        <w:spacing w:after="120"/>
        <w:jc w:val="both"/>
      </w:pPr>
      <w:r>
        <w:rPr>
          <w:sz w:val="22"/>
          <w:szCs w:val="22"/>
        </w:rPr>
        <w:t xml:space="preserve">de pasillos, baños, rampas, etc.).</w:t>
      </w:r>
    </w:p>
    <w:p>
      <w:pPr>
        <w:spacing w:after="120"/>
        <w:ind w:left="567"/>
        <w:jc w:val="both"/>
      </w:pPr>
      <w:r>
        <w:rPr>
          <w:sz w:val="22"/>
          <w:szCs w:val="22"/>
        </w:rPr>
        <w:t xml:space="preserve">e) Elaboración y mantenimiento de un inventario de equipos accesibles</w:t>
      </w:r>
    </w:p>
    <w:p>
      <w:pPr>
        <w:spacing w:after="120"/>
        <w:jc w:val="both"/>
      </w:pPr>
      <w:r>
        <w:rPr>
          <w:sz w:val="22"/>
          <w:szCs w:val="22"/>
        </w:rPr>
        <w:t xml:space="preserve">(mamógrafos accesibles, balanzas adaptadas para sillas de ruedas,</w:t>
      </w:r>
    </w:p>
    <w:p>
      <w:pPr>
        <w:spacing w:after="120"/>
        <w:jc w:val="both"/>
      </w:pPr>
      <w:r>
        <w:rPr>
          <w:sz w:val="22"/>
          <w:szCs w:val="22"/>
        </w:rPr>
        <w:t xml:space="preserve">tomógrafos, entre otros).</w:t>
      </w:r>
    </w:p>
    <w:p>
      <w:pPr>
        <w:spacing w:after="120"/>
        <w:ind w:left="567"/>
        <w:jc w:val="both"/>
      </w:pPr>
      <w:r>
        <w:rPr>
          <w:sz w:val="22"/>
          <w:szCs w:val="22"/>
        </w:rPr>
        <w:t xml:space="preserve">f) Sitios web accesibles con sistemas de lectura de pantalla.</w:t>
      </w:r>
    </w:p>
    <w:p>
      <w:pPr>
        <w:spacing w:after="120"/>
        <w:ind w:left="567"/>
        <w:jc w:val="both"/>
      </w:pPr>
      <w:r>
        <w:rPr>
          <w:sz w:val="22"/>
          <w:szCs w:val="22"/>
        </w:rPr>
        <w:t xml:space="preserve">g) Pantallas con audio para personas con discapacidad visual y</w:t>
      </w:r>
    </w:p>
    <w:p>
      <w:pPr>
        <w:spacing w:after="120"/>
        <w:jc w:val="both"/>
      </w:pPr>
      <w:r>
        <w:rPr>
          <w:sz w:val="22"/>
          <w:szCs w:val="22"/>
        </w:rPr>
        <w:t xml:space="preserve">tipografía según normas UNIT.</w:t>
      </w:r>
    </w:p>
    <w:p>
      <w:pPr>
        <w:spacing w:after="120"/>
        <w:ind w:left="567"/>
        <w:jc w:val="both"/>
      </w:pPr>
      <w:r>
        <w:rPr>
          <w:sz w:val="22"/>
          <w:szCs w:val="22"/>
        </w:rPr>
        <w:t xml:space="preserve">h) Incorporación de números de consulta en sistema Braille.</w:t>
      </w:r>
    </w:p>
    <w:p>
      <w:pPr>
        <w:spacing w:after="120"/>
        <w:ind w:left="567"/>
        <w:jc w:val="both"/>
      </w:pPr>
      <w:r>
        <w:rPr>
          <w:sz w:val="22"/>
          <w:szCs w:val="22"/>
        </w:rPr>
        <w:t xml:space="preserve">i) Cartelería y señalética inclusiva.</w:t>
      </w:r>
    </w:p>
    <w:p>
      <w:pPr>
        <w:spacing w:after="120"/>
        <w:ind w:left="567"/>
        <w:jc w:val="both"/>
      </w:pPr>
      <w:r>
        <w:rPr>
          <w:sz w:val="22"/>
          <w:szCs w:val="22"/>
        </w:rPr>
        <w:t xml:space="preserve">j) Instalación en centros hospitalarios de mapas táctiles y</w:t>
      </w:r>
    </w:p>
    <w:p>
      <w:pPr>
        <w:spacing w:after="120"/>
        <w:jc w:val="both"/>
      </w:pPr>
      <w:r>
        <w:rPr>
          <w:sz w:val="22"/>
          <w:szCs w:val="22"/>
        </w:rPr>
        <w:t xml:space="preserve">comunicadores táctiles para personas sordociegas.</w:t>
      </w:r>
    </w:p>
    <w:p>
      <w:pPr>
        <w:spacing w:after="120"/>
        <w:ind w:left="567"/>
        <w:jc w:val="both"/>
      </w:pPr>
      <w:r>
        <w:rPr>
          <w:sz w:val="22"/>
          <w:szCs w:val="22"/>
        </w:rPr>
        <w:t xml:space="preserve">k) Elaboración de un protocolo de atención basado en guías nacionales e</w:t>
      </w:r>
    </w:p>
    <w:p>
      <w:pPr>
        <w:spacing w:after="120"/>
        <w:jc w:val="both"/>
      </w:pPr>
      <w:r>
        <w:rPr>
          <w:sz w:val="22"/>
          <w:szCs w:val="22"/>
        </w:rPr>
        <w:t xml:space="preserve">internacionales existentes en la materia.</w:t>
      </w:r>
    </w:p>
    <w:p>
      <w:pPr>
        <w:spacing w:after="120"/>
        <w:ind w:left="567"/>
        <w:jc w:val="both"/>
      </w:pPr>
      <w:r>
        <w:rPr>
          <w:sz w:val="22"/>
          <w:szCs w:val="22"/>
        </w:rPr>
        <w:t xml:space="preserve">l) Instalación de pavimento podotáctil en el entorno e inmediaciones de</w:t>
      </w:r>
    </w:p>
    <w:p>
      <w:pPr>
        <w:spacing w:after="120"/>
        <w:jc w:val="both"/>
      </w:pPr>
      <w:r>
        <w:rPr>
          <w:sz w:val="22"/>
          <w:szCs w:val="22"/>
        </w:rPr>
        <w:t xml:space="preserve">los centros hospitalarios.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es_v6at7tdi3m9lotnq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13 - Ministerio de Trabajo y Seguridad Social</w:t>
      </w:r>
    </w:p>
    <w:p>
      <w:pPr>
        <w:pStyle w:val="Articulo"/>
        <w:keepNext/>
        <w:spacing w:after="120" w:before="280"/>
      </w:pPr>
      <w:r>
        <w:rPr>
          <w:rFonts w:ascii="Arial" w:cs="Arial" w:eastAsia="Arial" w:hAnsi="Arial"/>
          <w:b/>
          <w:bCs/>
          <w:color w:val="14213D"/>
          <w:sz w:val="22"/>
          <w:szCs w:val="22"/>
        </w:rPr>
        <w:t xml:space="preserve">Artículo 397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19.854 de 23/12/2019 artículo 
</w:t>
      </w:r>
      <w:hyperlink w:history="1" r:id="rIdjmev5udzp6hwcnp293wn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3º).</w:t>
      </w:r>
    </w:p>
    <w:p>
      <w:pPr>
        <w:pStyle w:val="Articulo"/>
        <w:keepNext/>
        <w:spacing w:after="120" w:before="280"/>
      </w:pPr>
      <w:r>
        <w:rPr>
          <w:rFonts w:ascii="Arial" w:cs="Arial" w:eastAsia="Arial" w:hAnsi="Arial"/>
          <w:b/>
          <w:bCs/>
          <w:color w:val="14213D"/>
          <w:sz w:val="22"/>
          <w:szCs w:val="22"/>
        </w:rPr>
        <w:t xml:space="preserve">Artículo 398</w:t>
      </w:r>
    </w:p>
    <w:p>
      <w:pPr>
        <w:spacing w:after="120"/>
        <w:jc w:val="both"/>
      </w:pPr>
      <w:r>
        <w:rPr>
          <w:sz w:val="22"/>
          <w:szCs w:val="22"/>
        </w:rPr>
        <w:t xml:space="preserve">Créanse en el Inciso 13 "Ministerio de Trabajo y Seguridad Social", programa 501 "Relaciones y condiciones laborales", unidad ejecutora 007 "Inspección General del Trabajo y de la Seguridad Social", Proyecto 000 "Funcionamiento",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c>
          <w:p>
            <w:r>
              <w:rPr>
                <w:sz w:val="20"/>
                <w:szCs w:val="20"/>
              </w:rPr>
              <w:t xml:space="preserve">Cantidad</w:t>
            </w:r>
          </w:p>
        </w:tc>
      </w:tr>
      <w:tr>
        <w:tc>
          <w:p>
            <w:r>
              <w:rPr>
                <w:sz w:val="20"/>
                <w:szCs w:val="20"/>
              </w:rPr>
              <w:t xml:space="preserve">A</w:t>
            </w:r>
          </w:p>
        </w:tc>
        <w:tc>
          <w:p>
            <w:r>
              <w:rPr>
                <w:sz w:val="20"/>
                <w:szCs w:val="20"/>
              </w:rPr>
              <w:t xml:space="preserve">4</w:t>
            </w:r>
          </w:p>
        </w:tc>
        <w:tc>
          <w:p>
            <w:r>
              <w:rPr>
                <w:sz w:val="20"/>
                <w:szCs w:val="20"/>
              </w:rPr>
              <w:t xml:space="preserve">Asesor X</w:t>
            </w:r>
          </w:p>
        </w:tc>
        <w:tc>
          <w:p>
            <w:r>
              <w:rPr>
                <w:sz w:val="20"/>
                <w:szCs w:val="20"/>
              </w:rPr>
              <w:t xml:space="preserve">Profesional</w:t>
            </w:r>
          </w:p>
        </w:tc>
        <w:tc>
          <w:p>
            <w:r>
              <w:rPr>
                <w:sz w:val="20"/>
                <w:szCs w:val="20"/>
              </w:rPr>
              <w:t xml:space="preserve">2</w:t>
            </w:r>
          </w:p>
        </w:tc>
      </w:tr>
      <w:tr>
        <w:tc>
          <w:p>
            <w:r>
              <w:rPr>
                <w:sz w:val="20"/>
                <w:szCs w:val="20"/>
              </w:rPr>
              <w:t xml:space="preserve">B</w:t>
            </w:r>
          </w:p>
        </w:tc>
        <w:tc>
          <w:p>
            <w:r>
              <w:rPr>
                <w:sz w:val="20"/>
                <w:szCs w:val="20"/>
              </w:rPr>
              <w:t xml:space="preserve">3</w:t>
            </w:r>
          </w:p>
        </w:tc>
        <w:tc>
          <w:p>
            <w:r>
              <w:rPr>
                <w:sz w:val="20"/>
                <w:szCs w:val="20"/>
              </w:rPr>
              <w:t xml:space="preserve">Inspector VIII</w:t>
            </w:r>
          </w:p>
        </w:tc>
        <w:tc>
          <w:p>
            <w:r>
              <w:rPr>
                <w:sz w:val="20"/>
                <w:szCs w:val="20"/>
              </w:rPr>
              <w:t xml:space="preserve">Condiciones Ambientales de Trabajo</w:t>
            </w:r>
          </w:p>
        </w:tc>
        <w:tc>
          <w:p>
            <w:r>
              <w:rPr>
                <w:sz w:val="20"/>
                <w:szCs w:val="20"/>
              </w:rPr>
              <w:t xml:space="preserve">4</w:t>
            </w:r>
          </w:p>
        </w:tc>
      </w:tr>
      <w:tr>
        <w:tc>
          <w:p>
            <w:r>
              <w:rPr>
                <w:sz w:val="20"/>
                <w:szCs w:val="20"/>
              </w:rPr>
              <w:t xml:space="preserve">B</w:t>
            </w:r>
          </w:p>
        </w:tc>
        <w:tc>
          <w:p>
            <w:r>
              <w:rPr>
                <w:sz w:val="20"/>
                <w:szCs w:val="20"/>
              </w:rPr>
              <w:t xml:space="preserve">3</w:t>
            </w:r>
          </w:p>
        </w:tc>
        <w:tc>
          <w:p>
            <w:r>
              <w:rPr>
                <w:sz w:val="20"/>
                <w:szCs w:val="20"/>
              </w:rPr>
              <w:t xml:space="preserve">Inspector VIII</w:t>
            </w:r>
          </w:p>
        </w:tc>
        <w:tc>
          <w:p>
            <w:r>
              <w:rPr>
                <w:sz w:val="20"/>
                <w:szCs w:val="20"/>
              </w:rPr>
              <w:t xml:space="preserve">Condiciones Generales de Trabajo</w:t>
            </w:r>
          </w:p>
        </w:tc>
        <w:tc>
          <w:p>
            <w:r>
              <w:rPr>
                <w:sz w:val="20"/>
                <w:szCs w:val="20"/>
              </w:rPr>
              <w:t xml:space="preserve">4</w:t>
            </w:r>
          </w:p>
        </w:tc>
      </w:tr>
    </w:tbl>
    <w:p>
      <w:pPr>
        <w:spacing w:after="120"/>
        <w:jc w:val="both"/>
      </w:pPr>
      <w:r>
        <w:rPr>
          <w:sz w:val="22"/>
          <w:szCs w:val="22"/>
        </w:rPr>
        <w:t xml:space="preserve">Suprímense, a efectos de financiar la creación de cargos del inciso anterior, en el mismo programa, unidad ejecutora y proyecto,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c>
          <w:p>
            <w:r>
              <w:rPr>
                <w:sz w:val="20"/>
                <w:szCs w:val="20"/>
              </w:rPr>
              <w:t xml:space="preserve">Cantidad</w:t>
            </w:r>
          </w:p>
        </w:tc>
      </w:tr>
      <w:tr>
        <w:tc>
          <w:p>
            <w:r>
              <w:rPr>
                <w:sz w:val="20"/>
                <w:szCs w:val="20"/>
              </w:rPr>
              <w:t xml:space="preserve">B</w:t>
            </w:r>
          </w:p>
        </w:tc>
        <w:tc>
          <w:p>
            <w:r>
              <w:rPr>
                <w:sz w:val="20"/>
                <w:szCs w:val="20"/>
              </w:rPr>
              <w:t xml:space="preserve">7</w:t>
            </w:r>
          </w:p>
        </w:tc>
        <w:tc>
          <w:p>
            <w:r>
              <w:rPr>
                <w:sz w:val="20"/>
                <w:szCs w:val="20"/>
              </w:rPr>
              <w:t xml:space="preserve">Inspector IV</w:t>
            </w:r>
          </w:p>
        </w:tc>
        <w:tc>
          <w:p>
            <w:r>
              <w:rPr>
                <w:sz w:val="20"/>
                <w:szCs w:val="20"/>
              </w:rPr>
              <w:t xml:space="preserve">Condiciones Ambientales de Trabajo</w:t>
            </w:r>
          </w:p>
        </w:tc>
        <w:tc>
          <w:p>
            <w:r>
              <w:rPr>
                <w:sz w:val="20"/>
                <w:szCs w:val="20"/>
              </w:rPr>
              <w:t xml:space="preserve">4</w:t>
            </w:r>
          </w:p>
        </w:tc>
      </w:tr>
      <w:tr>
        <w:tc>
          <w:p>
            <w:r>
              <w:rPr>
                <w:sz w:val="20"/>
                <w:szCs w:val="20"/>
              </w:rPr>
              <w:t xml:space="preserve">B</w:t>
            </w:r>
          </w:p>
        </w:tc>
        <w:tc>
          <w:p>
            <w:r>
              <w:rPr>
                <w:sz w:val="20"/>
                <w:szCs w:val="20"/>
              </w:rPr>
              <w:t xml:space="preserve">7</w:t>
            </w:r>
          </w:p>
        </w:tc>
        <w:tc>
          <w:p>
            <w:r>
              <w:rPr>
                <w:sz w:val="20"/>
                <w:szCs w:val="20"/>
              </w:rPr>
              <w:t xml:space="preserve">Inspector IV</w:t>
            </w:r>
          </w:p>
        </w:tc>
        <w:tc>
          <w:p>
            <w:r>
              <w:rPr>
                <w:sz w:val="20"/>
                <w:szCs w:val="20"/>
              </w:rPr>
              <w:t xml:space="preserve">Condiciones Generales de Trabajo</w:t>
            </w:r>
          </w:p>
        </w:tc>
        <w:tc>
          <w:p>
            <w:r>
              <w:rPr>
                <w:sz w:val="20"/>
                <w:szCs w:val="20"/>
              </w:rPr>
              <w:t xml:space="preserve">4</w:t>
            </w:r>
          </w:p>
        </w:tc>
      </w:tr>
      <w:tr>
        <w:tc>
          <w:p>
            <w:r>
              <w:rPr>
                <w:sz w:val="20"/>
                <w:szCs w:val="20"/>
              </w:rPr>
              <w:t xml:space="preserve">C</w:t>
            </w:r>
          </w:p>
        </w:tc>
        <w:tc>
          <w:p>
            <w:r>
              <w:rPr>
                <w:sz w:val="20"/>
                <w:szCs w:val="20"/>
              </w:rPr>
              <w:t xml:space="preserve">2</w:t>
            </w:r>
          </w:p>
        </w:tc>
        <w:tc>
          <w:p>
            <w:r>
              <w:rPr>
                <w:sz w:val="20"/>
                <w:szCs w:val="20"/>
              </w:rPr>
              <w:t xml:space="preserve">Administrativo IV</w:t>
            </w:r>
          </w:p>
        </w:tc>
        <w:tc>
          <w:p>
            <w:r>
              <w:rPr>
                <w:sz w:val="20"/>
                <w:szCs w:val="20"/>
              </w:rPr>
              <w:t xml:space="preserve">Administrativo</w:t>
            </w:r>
          </w:p>
        </w:tc>
        <w:tc>
          <w:p>
            <w:r>
              <w:rPr>
                <w:sz w:val="20"/>
                <w:szCs w:val="20"/>
              </w:rPr>
              <w:t xml:space="preserve">2</w:t>
            </w:r>
          </w:p>
        </w:tc>
      </w:tr>
    </w:tbl>
    <w:p>
      <w:pPr>
        <w:spacing w:after="120"/>
        <w:jc w:val="both"/>
      </w:pPr>
      <w:r>
        <w:rPr>
          <w:sz w:val="22"/>
          <w:szCs w:val="22"/>
        </w:rPr>
        <w:t xml:space="preserve">La diferencia de costo entre creación y supresión de cargos, dispuesta en este artículo, se financiará con los créditos presupuestales del objeto del gasto 095.005 "Fondo p/financiar funciones transitorias y de conducción" con la suma de $ 1.748.374 (un millón setecientos cuarenta y ocho mil trescientos setenta y cuatro pesos uruguayos), incluidos aguinaldo y cargas legales.</w:t>
      </w:r>
    </w:p>
    <w:p>
      <w:pPr>
        <w:spacing w:after="120"/>
        <w:jc w:val="both"/>
      </w:pPr>
      <w:r>
        <w:rPr>
          <w:sz w:val="22"/>
          <w:szCs w:val="22"/>
        </w:rPr>
        <w:t xml:space="preserve">Agréganse a la estructura de la División Jurídica de la unidad ejecutora 007 "Inspección General del Trabajo y de la Seguridad Social" del Inciso 13 "Ministerio de Trabajo y Seguridad Social" establecida en el inciso séptimo del artículo 468 de la Ley N° 19.355, de 19 de diciembre de 2015, dos cargos de Profesional Abogado A grado 4, en las condiciones dispuestas por el mencionado artículo.</w:t>
      </w:r>
    </w:p>
    <w:p>
      <w:pPr>
        <w:spacing w:after="120"/>
        <w:jc w:val="both"/>
      </w:pPr>
      <w:r>
        <w:rPr>
          <w:sz w:val="22"/>
          <w:szCs w:val="22"/>
        </w:rPr>
        <w:t xml:space="preserve">(*)</w:t>
      </w:r>
    </w:p>
    <w:p>
      <w:pPr>
        <w:spacing w:after="120"/>
        <w:jc w:val="both"/>
      </w:pPr>
      <w:r>
        <w:rPr>
          <w:sz w:val="22"/>
          <w:szCs w:val="22"/>
        </w:rPr>
        <w:t xml:space="preserve">Los funcionarios que accedan a cargos de ingreso de Inspector, en el Inciso 13 "Ministerio de Trabajo y Seguridad Social", unidad ejecutora 007 "Inspección General del Trabajo y de la Seguridad Social", a partir de la vigencia de esta ley, deberán haber completado estudios de nivel terciario y haber sido seleccionados por concurso público, de acuerdo a lo dispuesto por el Consejo del Mercado Común del MERCOSUR, Decisión N° 33/06, de 15 de diciembre de 2006.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Ley Nº 18.172 de 31/08/2007 
artículo </w:t>
      </w:r>
      <w:hyperlink w:history="1" r:id="rIdud4kat0mt0bhsxacxzcoq">
        <w:r>
          <w:rPr>
            <w:rStyle w:val="Hyperlink"/>
            <w:rFonts w:ascii="Arial" w:cs="Arial" w:eastAsia="Arial" w:hAnsi="Arial"/>
            <w:sz w:val="17"/>
            <w:szCs w:val="17"/>
          </w:rPr>
          <w:t xml:space="preserve">243</w:t>
        </w:r>
      </w:hyperlink>
      <w:r>
        <w:rPr>
          <w:rFonts w:ascii="Arial" w:cs="Arial" w:eastAsia="Arial" w:hAnsi="Arial"/>
          <w:color w:val="555555"/>
          <w:sz w:val="17"/>
          <w:szCs w:val="17"/>
        </w:rPr>
        <w:t xml:space="preserve"> inciso 2º).
Ver en esta norma, artículo: </w:t>
      </w:r>
      <w:hyperlink w:history="1" r:id="rIdbxjpllf_scfs-iokzqxg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399</w:t>
      </w:r>
    </w:p>
    <w:p>
      <w:pPr>
        <w:spacing w:after="120"/>
        <w:jc w:val="both"/>
      </w:pPr>
      <w:r>
        <w:rPr>
          <w:sz w:val="22"/>
          <w:szCs w:val="22"/>
        </w:rPr>
        <w:t xml:space="preserve">Asígnase en el Inciso 13 "Ministerio de Trabajo y Seguridad Social", programa 501 "Relaciones y condiciones laborales", Financiación 1.1 "Rentas Generales", unidad ejecutora 007 "Inspección General del Trabajo y de la Seguridad Social", Proyecto 000 "Funcionamiento", objeto del gasto 299.000 "Otros servicios no personales no incluidos en los anteriores", una partida anual de $ 6.000.000 (seis millones de pesos uruguayos) y en la unidad ejecutora 001 "Dirección General de Secretaría", Proyecto 974 "Vehículos", una partida para el Ejercicio 2026 de $ 13.000.000 (trece millones de pesos uruguayos), a efectos de mejorar las condiciones laborales y contribuir a la disminución de la siniestralidad en los lugares de trabajo, con especial foco en las localidades pequeñas y rurales del interior del país, y llevar adelante acciones en el marco del "Compromiso Nacional por la Vida, la Salud y la Seguridad en el Trabajo".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q9tkzk_qtffe5i8vp-5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20.075 de 20/10/2022 artículo 
</w:t>
      </w:r>
      <w:hyperlink w:history="1" r:id="rIdbctt7jnbwqdxj0btf1lh9">
        <w:r>
          <w:rPr>
            <w:rStyle w:val="Hyperlink"/>
            <w:rFonts w:ascii="Arial" w:cs="Arial" w:eastAsia="Arial" w:hAnsi="Arial"/>
            <w:sz w:val="17"/>
            <w:szCs w:val="17"/>
          </w:rPr>
          <w:t xml:space="preserve">303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401</w:t>
      </w:r>
    </w:p>
    <w:p>
      <w:pPr>
        <w:spacing w:after="120"/>
        <w:jc w:val="both"/>
      </w:pPr>
      <w:r>
        <w:rPr>
          <w:sz w:val="22"/>
          <w:szCs w:val="22"/>
        </w:rPr>
        <w:t xml:space="preserve">Facúltase al Poder Ejecutivo, a través del Ministerio de Trabajo y Seguridad Social, a crear una Comisión Coordinadora de Políticas de Empleo, la que tendrá como objetivo el relevamiento, la articulación y complementariedad de todas las políticas, programas, instrumentos, servicios y estrategias en la materia, gestionadas por los distintos organismos del Estado y personas públicas no estatales que corresponda.</w:t>
      </w:r>
    </w:p>
    <w:p>
      <w:pPr>
        <w:spacing w:after="120"/>
        <w:jc w:val="both"/>
      </w:pPr>
      <w:r>
        <w:rPr>
          <w:sz w:val="22"/>
          <w:szCs w:val="22"/>
        </w:rPr>
        <w:t xml:space="preserve">La misma incluirá con especial énfasis, aquellas políticas activas de empleo que favorezcan las condiciones de acceso al empleo y al trabajo independiente de los colectivos con mayores dificultades para la inserción o reinserción laboral.</w:t>
      </w:r>
    </w:p>
    <w:p>
      <w:pPr>
        <w:spacing w:after="120"/>
        <w:jc w:val="both"/>
      </w:pPr>
      <w:r>
        <w:rPr>
          <w:sz w:val="22"/>
          <w:szCs w:val="22"/>
        </w:rPr>
        <w:t xml:space="preserve">Estará integrada por un delegado de la Dirección Nacional de Empleo del Ministerio de Trabajo y Seguridad Social que la coordinará, un delegado del Instituto Nacional de Empleo y Formación Profesional, un delegado del Instituto Nacional del Cooperativismo, un delegado del Ministerio de Desarrollo Social, un delegado del Ministerio de Industria, Energía y Minería, un delegado del Ministerio de Economía y Finanzas, un delegado de la Oficina de Planeamiento y Presupuesto, un delegado del Banco de Previsión Social, un delegado de la Agencia Nacional de Desarrollo, un delegado de las organizaciones más representativas de los trabajadores y un delegado de las organizaciones más representativas de los empleadores.</w:t>
      </w:r>
    </w:p>
    <w:p>
      <w:pPr>
        <w:spacing w:after="120"/>
        <w:jc w:val="both"/>
      </w:pPr>
      <w:r>
        <w:rPr>
          <w:sz w:val="22"/>
          <w:szCs w:val="22"/>
        </w:rPr>
        <w:t xml:space="preserve">El Poder Ejecutivo reglamentará la estructura y cometidos de la Comisión, pudiendo convocar a otros miembros a integrar la misma.</w:t>
      </w:r>
    </w:p>
    <w:p>
      <w:pPr>
        <w:spacing w:after="120"/>
        <w:jc w:val="both"/>
      </w:pPr>
      <w:r>
        <w:rPr>
          <w:sz w:val="22"/>
          <w:szCs w:val="22"/>
        </w:rPr>
        <w:t xml:space="preserve">Las eventuales erogaciones que surjan del presente artículo se financiarán con cargo a los créditos del Inciso.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wc-fao6qw9v3k7nilynky">
        <w:r>
          <w:rPr>
            <w:rStyle w:val="Hyperlink"/>
            <w:rFonts w:ascii="Arial" w:cs="Arial" w:eastAsia="Arial" w:hAnsi="Arial"/>
            <w:sz w:val="17"/>
            <w:szCs w:val="17"/>
          </w:rPr>
          <w:t xml:space="preserve">Nº 140/026</w:t>
        </w:r>
      </w:hyperlink>
      <w:r>
        <w:rPr>
          <w:rFonts w:ascii="Arial" w:cs="Arial" w:eastAsia="Arial" w:hAnsi="Arial"/>
          <w:color w:val="555555"/>
          <w:sz w:val="17"/>
          <w:szCs w:val="17"/>
        </w:rPr>
        <w:t xml:space="preserve"> de 26/06/2026.
Ver en esta norma, artículo: </w:t>
      </w:r>
      <w:hyperlink w:history="1" r:id="rIdle3rpp-vkboa2bxge1ly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402</w:t>
      </w:r>
    </w:p>
    <w:p>
      <w:pPr>
        <w:spacing w:after="120"/>
        <w:jc w:val="both"/>
      </w:pPr>
      <w:r>
        <w:rPr>
          <w:sz w:val="22"/>
          <w:szCs w:val="22"/>
        </w:rPr>
        <w:t xml:space="preserve">Asígnanse en el Inciso 13 "Ministerio de Trabajo y Seguridad Social", programa 500 "Políticas de empleo", unidad ejecutora 003 "Dirección Nacional de Empleo", Financiación 1.1 "Rentas Generales", las siguientes partidas:</w:t>
      </w:r>
    </w:p>
    <w:p>
      <w:pPr>
        <w:spacing w:after="120"/>
        <w:ind w:left="567"/>
        <w:jc w:val="both"/>
      </w:pPr>
      <w:r>
        <w:rPr>
          <w:sz w:val="22"/>
          <w:szCs w:val="22"/>
        </w:rPr>
        <w:t xml:space="preserve">a) Una partida anual de $ 1.500.000 (un millón quinientos mil pesos</w:t>
      </w:r>
    </w:p>
    <w:p>
      <w:pPr>
        <w:spacing w:after="120"/>
        <w:jc w:val="both"/>
      </w:pPr>
      <w:r>
        <w:rPr>
          <w:sz w:val="22"/>
          <w:szCs w:val="22"/>
        </w:rPr>
        <w:t xml:space="preserve">uruguayos) en el Proyecto 703 "Adquisición de equipos y herramientas",</w:t>
      </w:r>
    </w:p>
    <w:p>
      <w:pPr>
        <w:spacing w:after="120"/>
        <w:jc w:val="both"/>
      </w:pPr>
      <w:r>
        <w:rPr>
          <w:sz w:val="22"/>
          <w:szCs w:val="22"/>
        </w:rPr>
        <w:t xml:space="preserve">a efectos de promover el trabajo independiente mediante el apoyo a</w:t>
      </w:r>
    </w:p>
    <w:p>
      <w:pPr>
        <w:spacing w:after="120"/>
        <w:jc w:val="both"/>
      </w:pPr>
      <w:r>
        <w:rPr>
          <w:sz w:val="22"/>
          <w:szCs w:val="22"/>
        </w:rPr>
        <w:t xml:space="preserve">emprendimientos productivos para las personas en condiciones de</w:t>
      </w:r>
    </w:p>
    <w:p>
      <w:pPr>
        <w:spacing w:after="120"/>
        <w:jc w:val="both"/>
      </w:pPr>
      <w:r>
        <w:rPr>
          <w:sz w:val="22"/>
          <w:szCs w:val="22"/>
        </w:rPr>
        <w:t xml:space="preserve">vulnerabilidad con dificultades de acceso al mercado laboral y a los</w:t>
      </w:r>
    </w:p>
    <w:p>
      <w:pPr>
        <w:spacing w:after="120"/>
        <w:jc w:val="both"/>
      </w:pPr>
      <w:r>
        <w:rPr>
          <w:sz w:val="22"/>
          <w:szCs w:val="22"/>
        </w:rPr>
        <w:t xml:space="preserve">instrumentos de formalización, con especial atención a las mujeres.</w:t>
      </w:r>
    </w:p>
    <w:p>
      <w:pPr>
        <w:spacing w:after="120"/>
        <w:ind w:left="567"/>
        <w:jc w:val="both"/>
      </w:pPr>
      <w:r>
        <w:rPr>
          <w:sz w:val="22"/>
          <w:szCs w:val="22"/>
        </w:rPr>
        <w:t xml:space="preserve">b) Una partida de $ 2.000.000 (dos millones de pesos uruguayos) en el</w:t>
      </w:r>
    </w:p>
    <w:p>
      <w:pPr>
        <w:spacing w:after="120"/>
        <w:jc w:val="both"/>
      </w:pPr>
      <w:r>
        <w:rPr>
          <w:sz w:val="22"/>
          <w:szCs w:val="22"/>
        </w:rPr>
        <w:t xml:space="preserve">Ejercicio 2026 y una partida anual de $ 4.000.000 (cuatro millones de</w:t>
      </w:r>
    </w:p>
    <w:p>
      <w:pPr>
        <w:spacing w:after="120"/>
        <w:jc w:val="both"/>
      </w:pPr>
      <w:r>
        <w:rPr>
          <w:sz w:val="22"/>
          <w:szCs w:val="22"/>
        </w:rPr>
        <w:t xml:space="preserve">pesos uruguayos) a partir del Ejercicio 2027, en el Proyecto 972</w:t>
      </w:r>
    </w:p>
    <w:p>
      <w:pPr>
        <w:spacing w:after="120"/>
        <w:jc w:val="both"/>
      </w:pPr>
      <w:r>
        <w:rPr>
          <w:sz w:val="22"/>
          <w:szCs w:val="22"/>
        </w:rPr>
        <w:t xml:space="preserve">"Informática", a efectos del desarrollo, implementación y</w:t>
      </w:r>
    </w:p>
    <w:p>
      <w:pPr>
        <w:spacing w:after="120"/>
        <w:jc w:val="both"/>
      </w:pPr>
      <w:r>
        <w:rPr>
          <w:sz w:val="22"/>
          <w:szCs w:val="22"/>
        </w:rPr>
        <w:t xml:space="preserve">mantenimiento del Sistema de Información de Empleo que contribuya a</w:t>
      </w:r>
    </w:p>
    <w:p>
      <w:pPr>
        <w:spacing w:after="120"/>
        <w:jc w:val="both"/>
      </w:pPr>
      <w:r>
        <w:rPr>
          <w:sz w:val="22"/>
          <w:szCs w:val="22"/>
        </w:rPr>
        <w:t xml:space="preserve">los procesos de orientación e intermediación laboral haciendo de nexo</w:t>
      </w:r>
    </w:p>
    <w:p>
      <w:pPr>
        <w:spacing w:after="120"/>
        <w:jc w:val="both"/>
      </w:pPr>
      <w:r>
        <w:rPr>
          <w:sz w:val="22"/>
          <w:szCs w:val="22"/>
        </w:rPr>
        <w:t xml:space="preserve">entre la oferta y demanda laboral.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5fbg3wuyolpv63t6l7m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403</w:t>
      </w:r>
    </w:p>
    <w:p>
      <w:pPr>
        <w:spacing w:after="120"/>
        <w:jc w:val="both"/>
      </w:pPr>
      <w:r>
        <w:rPr>
          <w:sz w:val="22"/>
          <w:szCs w:val="22"/>
        </w:rPr>
        <w:t xml:space="preserve">Los funcionarios profesionales y técnicos pertenecientes a los escalafones A "Personal Profesional" y B "Técnico Profesional" del Inciso 13 "Ministerio de Trabajo y Seguridad Social" que presten efectivamente funciones en la unidad ejecutora 003 "Dirección Nacional de Empleo", percibirán una compensación especial, equivalente al 25 % (veinticinco por ciento) de las retribuciones sujetas a montepío, excluidas las partidas variables, la prima por antigüedad y los beneficios sociales.</w:t>
      </w:r>
    </w:p>
    <w:p>
      <w:pPr>
        <w:spacing w:after="120"/>
        <w:jc w:val="both"/>
      </w:pPr>
      <w:r>
        <w:rPr>
          <w:sz w:val="22"/>
          <w:szCs w:val="22"/>
        </w:rPr>
        <w:t xml:space="preserve">A efectos de financiar la partida dispuesta en el inciso anterior, reasígnanse en el Inciso 13 "Ministerio de Trabajo y Seguridad Social", Proyecto 000 "Funcionamiento", Financiación 1.1 "Rentas Generales", los importes en pesos uruguayos en los programas, unidades ejecutoras y objetos del gasto que se indican: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Programa</w:t>
            </w:r>
          </w:p>
        </w:tc>
        <w:tc>
          <w:p>
            <w:r>
              <w:rPr>
                <w:sz w:val="20"/>
                <w:szCs w:val="20"/>
              </w:rPr>
              <w:t xml:space="preserve">UE</w:t>
            </w:r>
          </w:p>
        </w:tc>
        <w:tc>
          <w:p>
            <w:r>
              <w:rPr>
                <w:sz w:val="20"/>
                <w:szCs w:val="20"/>
              </w:rPr>
              <w:t xml:space="preserve">ODG</w:t>
            </w:r>
          </w:p>
        </w:tc>
        <w:tc>
          <w:p>
            <w:r>
              <w:rPr>
                <w:sz w:val="20"/>
                <w:szCs w:val="20"/>
              </w:rPr>
              <w:t xml:space="preserve">Importe</w:t>
            </w:r>
          </w:p>
        </w:tc>
      </w:tr>
      <w:tr>
        <w:tc>
          <w:p>
            <w:r>
              <w:rPr>
                <w:sz w:val="20"/>
                <w:szCs w:val="20"/>
              </w:rPr>
              <w:t xml:space="preserve">501</w:t>
            </w:r>
          </w:p>
        </w:tc>
        <w:tc>
          <w:p>
            <w:r>
              <w:rPr>
                <w:sz w:val="20"/>
                <w:szCs w:val="20"/>
              </w:rPr>
              <w:t xml:space="preserve">001</w:t>
            </w:r>
          </w:p>
        </w:tc>
        <w:tc>
          <w:p>
            <w:r>
              <w:rPr>
                <w:sz w:val="20"/>
                <w:szCs w:val="20"/>
              </w:rPr>
              <w:t xml:space="preserve">095.005</w:t>
            </w:r>
          </w:p>
        </w:tc>
        <w:tc>
          <w:p>
            <w:r>
              <w:rPr>
                <w:sz w:val="20"/>
                <w:szCs w:val="20"/>
              </w:rPr>
              <w:t xml:space="preserve">-8.537.220</w:t>
            </w:r>
          </w:p>
        </w:tc>
      </w:tr>
      <w:tr>
        <w:tc>
          <w:p>
            <w:r>
              <w:rPr>
                <w:sz w:val="20"/>
                <w:szCs w:val="20"/>
              </w:rPr>
              <w:t xml:space="preserve">500</w:t>
            </w:r>
          </w:p>
        </w:tc>
        <w:tc>
          <w:p>
            <w:r>
              <w:rPr>
                <w:sz w:val="20"/>
                <w:szCs w:val="20"/>
              </w:rPr>
              <w:t xml:space="preserve">003</w:t>
            </w:r>
          </w:p>
        </w:tc>
        <w:tc>
          <w:p>
            <w:r>
              <w:rPr>
                <w:sz w:val="20"/>
                <w:szCs w:val="20"/>
              </w:rPr>
              <w:t xml:space="preserve">095.005</w:t>
            </w:r>
          </w:p>
        </w:tc>
        <w:tc>
          <w:p>
            <w:r>
              <w:rPr>
                <w:sz w:val="20"/>
                <w:szCs w:val="20"/>
              </w:rPr>
              <w:t xml:space="preserve">-3.362.803</w:t>
            </w:r>
          </w:p>
        </w:tc>
      </w:tr>
      <w:tr>
        <w:tc>
          <w:p>
            <w:r>
              <w:rPr>
                <w:sz w:val="20"/>
                <w:szCs w:val="20"/>
              </w:rPr>
              <w:t xml:space="preserve">501</w:t>
            </w:r>
          </w:p>
        </w:tc>
        <w:tc>
          <w:p>
            <w:r>
              <w:rPr>
                <w:sz w:val="20"/>
                <w:szCs w:val="20"/>
              </w:rPr>
              <w:t xml:space="preserve">004</w:t>
            </w:r>
          </w:p>
        </w:tc>
        <w:tc>
          <w:p>
            <w:r>
              <w:rPr>
                <w:sz w:val="20"/>
                <w:szCs w:val="20"/>
              </w:rPr>
              <w:t xml:space="preserve">095.005</w:t>
            </w:r>
          </w:p>
        </w:tc>
        <w:tc>
          <w:p>
            <w:r>
              <w:rPr>
                <w:sz w:val="20"/>
                <w:szCs w:val="20"/>
              </w:rPr>
              <w:t xml:space="preserve">-10.000.000</w:t>
            </w:r>
          </w:p>
        </w:tc>
      </w:tr>
      <w:tr>
        <w:tc>
          <w:p>
            <w:r>
              <w:rPr>
                <w:sz w:val="20"/>
                <w:szCs w:val="20"/>
              </w:rPr>
              <w:t xml:space="preserve">500</w:t>
            </w:r>
          </w:p>
        </w:tc>
        <w:tc>
          <w:p>
            <w:r>
              <w:rPr>
                <w:sz w:val="20"/>
                <w:szCs w:val="20"/>
              </w:rPr>
              <w:t xml:space="preserve">003</w:t>
            </w:r>
          </w:p>
        </w:tc>
        <w:tc>
          <w:p>
            <w:r>
              <w:rPr>
                <w:sz w:val="20"/>
                <w:szCs w:val="20"/>
              </w:rPr>
              <w:t xml:space="preserve">042.520</w:t>
            </w:r>
          </w:p>
        </w:tc>
        <w:tc>
          <w:p>
            <w:r>
              <w:rPr>
                <w:sz w:val="20"/>
                <w:szCs w:val="20"/>
              </w:rPr>
              <w:t xml:space="preserve">16.157.410</w:t>
            </w:r>
          </w:p>
        </w:tc>
      </w:tr>
      <w:tr>
        <w:tc>
          <w:p>
            <w:r>
              <w:rPr>
                <w:sz w:val="20"/>
                <w:szCs w:val="20"/>
              </w:rPr>
              <w:t xml:space="preserve">500</w:t>
            </w:r>
          </w:p>
        </w:tc>
        <w:tc>
          <w:p>
            <w:r>
              <w:rPr>
                <w:sz w:val="20"/>
                <w:szCs w:val="20"/>
              </w:rPr>
              <w:t xml:space="preserve">003</w:t>
            </w:r>
          </w:p>
        </w:tc>
        <w:tc>
          <w:p>
            <w:r>
              <w:rPr>
                <w:sz w:val="20"/>
                <w:szCs w:val="20"/>
              </w:rPr>
              <w:t xml:space="preserve">059.000</w:t>
            </w:r>
          </w:p>
        </w:tc>
        <w:tc>
          <w:p>
            <w:r>
              <w:rPr>
                <w:sz w:val="20"/>
                <w:szCs w:val="20"/>
              </w:rPr>
              <w:t xml:space="preserve">1.346.451</w:t>
            </w:r>
          </w:p>
        </w:tc>
      </w:tr>
      <w:tr>
        <w:tc>
          <w:p>
            <w:r>
              <w:rPr>
                <w:sz w:val="20"/>
                <w:szCs w:val="20"/>
              </w:rPr>
              <w:t xml:space="preserve">500</w:t>
            </w:r>
          </w:p>
        </w:tc>
        <w:tc>
          <w:p>
            <w:r>
              <w:rPr>
                <w:sz w:val="20"/>
                <w:szCs w:val="20"/>
              </w:rPr>
              <w:t xml:space="preserve">003</w:t>
            </w:r>
          </w:p>
        </w:tc>
        <w:tc>
          <w:p>
            <w:r>
              <w:rPr>
                <w:sz w:val="20"/>
                <w:szCs w:val="20"/>
              </w:rPr>
              <w:t xml:space="preserve">081.000</w:t>
            </w:r>
          </w:p>
        </w:tc>
        <w:tc>
          <w:p>
            <w:r>
              <w:rPr>
                <w:sz w:val="20"/>
                <w:szCs w:val="20"/>
              </w:rPr>
              <w:t xml:space="preserve">3.413.253</w:t>
            </w:r>
          </w:p>
        </w:tc>
      </w:tr>
      <w:tr>
        <w:tc>
          <w:p>
            <w:r>
              <w:rPr>
                <w:sz w:val="20"/>
                <w:szCs w:val="20"/>
              </w:rPr>
              <w:t xml:space="preserve">500</w:t>
            </w:r>
          </w:p>
        </w:tc>
        <w:tc>
          <w:p>
            <w:r>
              <w:rPr>
                <w:sz w:val="20"/>
                <w:szCs w:val="20"/>
              </w:rPr>
              <w:t xml:space="preserve">003</w:t>
            </w:r>
          </w:p>
        </w:tc>
        <w:tc>
          <w:p>
            <w:r>
              <w:rPr>
                <w:sz w:val="20"/>
                <w:szCs w:val="20"/>
              </w:rPr>
              <w:t xml:space="preserve">082.000</w:t>
            </w:r>
          </w:p>
        </w:tc>
        <w:tc>
          <w:p>
            <w:r>
              <w:rPr>
                <w:sz w:val="20"/>
                <w:szCs w:val="20"/>
              </w:rPr>
              <w:t xml:space="preserve">175.039</w:t>
            </w:r>
          </w:p>
        </w:tc>
      </w:tr>
      <w:tr>
        <w:tc>
          <w:p>
            <w:r>
              <w:rPr>
                <w:sz w:val="20"/>
                <w:szCs w:val="20"/>
              </w:rPr>
              <w:t xml:space="preserve">500</w:t>
            </w:r>
          </w:p>
        </w:tc>
        <w:tc>
          <w:p>
            <w:r>
              <w:rPr>
                <w:sz w:val="20"/>
                <w:szCs w:val="20"/>
              </w:rPr>
              <w:t xml:space="preserve">003</w:t>
            </w:r>
          </w:p>
        </w:tc>
        <w:tc>
          <w:p>
            <w:r>
              <w:rPr>
                <w:sz w:val="20"/>
                <w:szCs w:val="20"/>
              </w:rPr>
              <w:t xml:space="preserve">087.000</w:t>
            </w:r>
          </w:p>
        </w:tc>
        <w:tc>
          <w:p>
            <w:r>
              <w:rPr>
                <w:sz w:val="20"/>
                <w:szCs w:val="20"/>
              </w:rPr>
              <w:t xml:space="preserve">807.870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imndgaexbzehqnbdsme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404</w:t>
      </w:r>
    </w:p>
    <w:p>
      <w:pPr>
        <w:spacing w:after="120"/>
        <w:jc w:val="both"/>
      </w:pPr>
      <w:r>
        <w:rPr>
          <w:sz w:val="22"/>
          <w:szCs w:val="22"/>
        </w:rPr>
        <w:t xml:space="preserve">Créanse, en el Inciso 13 "Ministerio de Trabajo y Seguridad Social" en las unidades ejecutoras y programas que se indican,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sz w:val="20"/>
                <w:szCs w:val="20"/>
              </w:rPr>
              <w:t xml:space="preserve">Programa</w:t>
            </w:r>
          </w:p>
        </w:tc>
        <w:tc>
          <w:p>
            <w:r>
              <w:rPr>
                <w:sz w:val="20"/>
                <w:szCs w:val="20"/>
              </w:rPr>
              <w:t xml:space="preserve">UE</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c>
          <w:p>
            <w:r>
              <w:rPr>
                <w:sz w:val="20"/>
                <w:szCs w:val="20"/>
              </w:rPr>
              <w:t xml:space="preserve">Cantidad</w:t>
            </w:r>
          </w:p>
        </w:tc>
      </w:tr>
      <w:tr>
        <w:tc>
          <w:p>
            <w:r>
              <w:rPr>
                <w:sz w:val="20"/>
                <w:szCs w:val="20"/>
              </w:rPr>
              <w:t xml:space="preserve">501</w:t>
            </w:r>
          </w:p>
        </w:tc>
        <w:tc>
          <w:p>
            <w:r>
              <w:rPr>
                <w:sz w:val="20"/>
                <w:szCs w:val="20"/>
              </w:rPr>
              <w:t xml:space="preserve">001</w:t>
            </w:r>
          </w:p>
        </w:tc>
        <w:tc>
          <w:p>
            <w:r>
              <w:rPr>
                <w:sz w:val="20"/>
                <w:szCs w:val="20"/>
              </w:rPr>
              <w:t xml:space="preserve">B</w:t>
            </w:r>
          </w:p>
        </w:tc>
        <w:tc>
          <w:p>
            <w:r>
              <w:rPr>
                <w:sz w:val="20"/>
                <w:szCs w:val="20"/>
              </w:rPr>
              <w:t xml:space="preserve">4</w:t>
            </w:r>
          </w:p>
        </w:tc>
        <w:tc>
          <w:p>
            <w:r>
              <w:rPr>
                <w:sz w:val="20"/>
                <w:szCs w:val="20"/>
              </w:rPr>
              <w:t xml:space="preserve">Técnico VIII</w:t>
            </w:r>
          </w:p>
        </w:tc>
        <w:tc>
          <w:p>
            <w:r>
              <w:rPr>
                <w:sz w:val="20"/>
                <w:szCs w:val="20"/>
              </w:rPr>
              <w:t xml:space="preserve">Técnico</w:t>
            </w:r>
          </w:p>
        </w:tc>
        <w:tc>
          <w:p>
            <w:r>
              <w:rPr>
                <w:sz w:val="20"/>
                <w:szCs w:val="20"/>
              </w:rPr>
              <w:t xml:space="preserve">1</w:t>
            </w:r>
          </w:p>
        </w:tc>
      </w:tr>
      <w:tr>
        <w:tc>
          <w:p>
            <w:r>
              <w:rPr>
                <w:sz w:val="20"/>
                <w:szCs w:val="20"/>
              </w:rPr>
              <w:t xml:space="preserve">501</w:t>
            </w:r>
          </w:p>
        </w:tc>
        <w:tc>
          <w:p>
            <w:r>
              <w:rPr>
                <w:sz w:val="20"/>
                <w:szCs w:val="20"/>
              </w:rPr>
              <w:t xml:space="preserve">001</w:t>
            </w:r>
          </w:p>
        </w:tc>
        <w:tc>
          <w:p>
            <w:r>
              <w:rPr>
                <w:sz w:val="20"/>
                <w:szCs w:val="20"/>
              </w:rPr>
              <w:t xml:space="preserve">B</w:t>
            </w:r>
          </w:p>
        </w:tc>
        <w:tc>
          <w:p>
            <w:r>
              <w:rPr>
                <w:sz w:val="20"/>
                <w:szCs w:val="20"/>
              </w:rPr>
              <w:t xml:space="preserve">8</w:t>
            </w:r>
          </w:p>
        </w:tc>
        <w:tc>
          <w:p>
            <w:r>
              <w:rPr>
                <w:sz w:val="20"/>
                <w:szCs w:val="20"/>
              </w:rPr>
              <w:t xml:space="preserve">Técnico IV</w:t>
            </w:r>
          </w:p>
        </w:tc>
        <w:tc>
          <w:p>
            <w:r>
              <w:rPr>
                <w:sz w:val="20"/>
                <w:szCs w:val="20"/>
              </w:rPr>
              <w:t xml:space="preserve">Técnico</w:t>
            </w:r>
          </w:p>
        </w:tc>
        <w:tc>
          <w:p>
            <w:r>
              <w:rPr>
                <w:sz w:val="20"/>
                <w:szCs w:val="20"/>
              </w:rPr>
              <w:t xml:space="preserve">1</w:t>
            </w:r>
          </w:p>
        </w:tc>
      </w:tr>
      <w:tr>
        <w:tc>
          <w:p>
            <w:r>
              <w:rPr>
                <w:sz w:val="20"/>
                <w:szCs w:val="20"/>
              </w:rPr>
              <w:t xml:space="preserve">501</w:t>
            </w:r>
          </w:p>
        </w:tc>
        <w:tc>
          <w:p>
            <w:r>
              <w:rPr>
                <w:sz w:val="20"/>
                <w:szCs w:val="20"/>
              </w:rPr>
              <w:t xml:space="preserve">001</w:t>
            </w:r>
          </w:p>
        </w:tc>
        <w:tc>
          <w:p>
            <w:r>
              <w:rPr>
                <w:sz w:val="20"/>
                <w:szCs w:val="20"/>
              </w:rPr>
              <w:t xml:space="preserve">C</w:t>
            </w:r>
          </w:p>
        </w:tc>
        <w:tc>
          <w:p>
            <w:r>
              <w:rPr>
                <w:sz w:val="20"/>
                <w:szCs w:val="20"/>
              </w:rPr>
              <w:t xml:space="preserve">1</w:t>
            </w:r>
          </w:p>
        </w:tc>
        <w:tc>
          <w:p>
            <w:r>
              <w:rPr>
                <w:sz w:val="20"/>
                <w:szCs w:val="20"/>
              </w:rPr>
              <w:t xml:space="preserve">Administrativo VI</w:t>
            </w:r>
          </w:p>
        </w:tc>
        <w:tc>
          <w:p>
            <w:r>
              <w:rPr>
                <w:sz w:val="20"/>
                <w:szCs w:val="20"/>
              </w:rPr>
              <w:t xml:space="preserve">Administrativo</w:t>
            </w:r>
          </w:p>
        </w:tc>
        <w:tc>
          <w:p>
            <w:r>
              <w:rPr>
                <w:sz w:val="20"/>
                <w:szCs w:val="20"/>
              </w:rPr>
              <w:t xml:space="preserve">5</w:t>
            </w:r>
          </w:p>
        </w:tc>
      </w:tr>
      <w:tr>
        <w:tc>
          <w:p>
            <w:r>
              <w:rPr>
                <w:sz w:val="20"/>
                <w:szCs w:val="20"/>
              </w:rPr>
              <w:t xml:space="preserve">501</w:t>
            </w:r>
          </w:p>
        </w:tc>
        <w:tc>
          <w:p>
            <w:r>
              <w:rPr>
                <w:sz w:val="20"/>
                <w:szCs w:val="20"/>
              </w:rPr>
              <w:t xml:space="preserve">001</w:t>
            </w:r>
          </w:p>
        </w:tc>
        <w:tc>
          <w:p>
            <w:r>
              <w:rPr>
                <w:sz w:val="20"/>
                <w:szCs w:val="20"/>
              </w:rPr>
              <w:t xml:space="preserve">C</w:t>
            </w:r>
          </w:p>
        </w:tc>
        <w:tc>
          <w:p>
            <w:r>
              <w:rPr>
                <w:sz w:val="20"/>
                <w:szCs w:val="20"/>
              </w:rPr>
              <w:t xml:space="preserve">4</w:t>
            </w:r>
          </w:p>
        </w:tc>
        <w:tc>
          <w:p>
            <w:r>
              <w:rPr>
                <w:sz w:val="20"/>
                <w:szCs w:val="20"/>
              </w:rPr>
              <w:t xml:space="preserve">Administrativo III</w:t>
            </w:r>
          </w:p>
        </w:tc>
        <w:tc>
          <w:p>
            <w:r>
              <w:rPr>
                <w:sz w:val="20"/>
                <w:szCs w:val="20"/>
              </w:rPr>
              <w:t xml:space="preserve">Administrativo</w:t>
            </w:r>
          </w:p>
        </w:tc>
        <w:tc>
          <w:p>
            <w:r>
              <w:rPr>
                <w:sz w:val="20"/>
                <w:szCs w:val="20"/>
              </w:rPr>
              <w:t xml:space="preserve">1</w:t>
            </w:r>
          </w:p>
        </w:tc>
      </w:tr>
      <w:tr>
        <w:tc>
          <w:p>
            <w:r>
              <w:rPr>
                <w:sz w:val="20"/>
                <w:szCs w:val="20"/>
              </w:rPr>
              <w:t xml:space="preserve">501</w:t>
            </w:r>
          </w:p>
        </w:tc>
        <w:tc>
          <w:p>
            <w:r>
              <w:rPr>
                <w:sz w:val="20"/>
                <w:szCs w:val="20"/>
              </w:rPr>
              <w:t xml:space="preserve">001</w:t>
            </w:r>
          </w:p>
        </w:tc>
        <w:tc>
          <w:p>
            <w:r>
              <w:rPr>
                <w:sz w:val="20"/>
                <w:szCs w:val="20"/>
              </w:rPr>
              <w:t xml:space="preserve">C</w:t>
            </w:r>
          </w:p>
        </w:tc>
        <w:tc>
          <w:p>
            <w:r>
              <w:rPr>
                <w:sz w:val="20"/>
                <w:szCs w:val="20"/>
              </w:rPr>
              <w:t xml:space="preserve">9</w:t>
            </w:r>
          </w:p>
        </w:tc>
        <w:tc>
          <w:p>
            <w:r>
              <w:rPr>
                <w:sz w:val="20"/>
                <w:szCs w:val="20"/>
              </w:rPr>
              <w:t xml:space="preserve">Administrativo</w:t>
            </w:r>
          </w:p>
        </w:tc>
        <w:tc>
          <w:p>
            <w:r>
              <w:rPr>
                <w:sz w:val="20"/>
                <w:szCs w:val="20"/>
              </w:rPr>
              <w:t xml:space="preserve">Administrativo</w:t>
            </w:r>
          </w:p>
        </w:tc>
        <w:tc>
          <w:p>
            <w:r>
              <w:rPr>
                <w:sz w:val="20"/>
                <w:szCs w:val="20"/>
              </w:rPr>
              <w:t xml:space="preserve">1</w:t>
            </w:r>
          </w:p>
        </w:tc>
      </w:tr>
      <w:tr>
        <w:tc>
          <w:p>
            <w:r>
              <w:rPr>
                <w:sz w:val="20"/>
                <w:szCs w:val="20"/>
              </w:rPr>
              <w:t xml:space="preserve">501</w:t>
            </w:r>
          </w:p>
        </w:tc>
        <w:tc>
          <w:p>
            <w:r>
              <w:rPr>
                <w:sz w:val="20"/>
                <w:szCs w:val="20"/>
              </w:rPr>
              <w:t xml:space="preserve">001</w:t>
            </w:r>
          </w:p>
        </w:tc>
        <w:tc>
          <w:p>
            <w:r>
              <w:rPr>
                <w:sz w:val="20"/>
                <w:szCs w:val="20"/>
              </w:rPr>
              <w:t xml:space="preserve">C</w:t>
            </w:r>
          </w:p>
        </w:tc>
        <w:tc>
          <w:p>
            <w:r>
              <w:rPr>
                <w:sz w:val="20"/>
                <w:szCs w:val="20"/>
              </w:rPr>
              <w:t xml:space="preserve">10</w:t>
            </w:r>
          </w:p>
        </w:tc>
        <w:tc>
          <w:p>
            <w:r>
              <w:rPr>
                <w:sz w:val="20"/>
                <w:szCs w:val="20"/>
              </w:rPr>
              <w:t xml:space="preserve">Administrativo</w:t>
            </w:r>
          </w:p>
        </w:tc>
        <w:tc>
          <w:p>
            <w:r>
              <w:rPr>
                <w:sz w:val="20"/>
                <w:szCs w:val="20"/>
              </w:rPr>
              <w:t xml:space="preserve">Administrativo</w:t>
            </w:r>
          </w:p>
        </w:tc>
        <w:tc>
          <w:p>
            <w:r>
              <w:rPr>
                <w:sz w:val="20"/>
                <w:szCs w:val="20"/>
              </w:rPr>
              <w:t xml:space="preserve">1</w:t>
            </w:r>
          </w:p>
        </w:tc>
      </w:tr>
      <w:tr>
        <w:tc>
          <w:p>
            <w:r>
              <w:rPr>
                <w:sz w:val="20"/>
                <w:szCs w:val="20"/>
              </w:rPr>
              <w:t xml:space="preserve">501</w:t>
            </w:r>
          </w:p>
        </w:tc>
        <w:tc>
          <w:p>
            <w:r>
              <w:rPr>
                <w:sz w:val="20"/>
                <w:szCs w:val="20"/>
              </w:rPr>
              <w:t xml:space="preserve">001</w:t>
            </w:r>
          </w:p>
        </w:tc>
        <w:tc>
          <w:p>
            <w:r>
              <w:rPr>
                <w:sz w:val="20"/>
                <w:szCs w:val="20"/>
              </w:rPr>
              <w:t xml:space="preserve">E</w:t>
            </w:r>
          </w:p>
        </w:tc>
        <w:tc>
          <w:p>
            <w:r>
              <w:rPr>
                <w:sz w:val="20"/>
                <w:szCs w:val="20"/>
              </w:rPr>
              <w:t xml:space="preserve">1</w:t>
            </w:r>
          </w:p>
        </w:tc>
        <w:tc>
          <w:p>
            <w:r>
              <w:rPr>
                <w:sz w:val="20"/>
                <w:szCs w:val="20"/>
              </w:rPr>
              <w:t xml:space="preserve">Oficial VI</w:t>
            </w:r>
          </w:p>
        </w:tc>
        <w:tc>
          <w:p>
            <w:r>
              <w:rPr>
                <w:sz w:val="20"/>
                <w:szCs w:val="20"/>
              </w:rPr>
              <w:t xml:space="preserve">Oficios</w:t>
            </w:r>
          </w:p>
        </w:tc>
        <w:tc>
          <w:p>
            <w:r>
              <w:rPr>
                <w:sz w:val="20"/>
                <w:szCs w:val="20"/>
              </w:rPr>
              <w:t xml:space="preserve">4</w:t>
            </w:r>
          </w:p>
        </w:tc>
      </w:tr>
      <w:tr>
        <w:tc>
          <w:p>
            <w:r>
              <w:rPr>
                <w:sz w:val="20"/>
                <w:szCs w:val="20"/>
              </w:rPr>
              <w:t xml:space="preserve">501</w:t>
            </w:r>
          </w:p>
        </w:tc>
        <w:tc>
          <w:p>
            <w:r>
              <w:rPr>
                <w:sz w:val="20"/>
                <w:szCs w:val="20"/>
              </w:rPr>
              <w:t xml:space="preserve">002</w:t>
            </w:r>
          </w:p>
        </w:tc>
        <w:tc>
          <w:p>
            <w:r>
              <w:rPr>
                <w:sz w:val="20"/>
                <w:szCs w:val="20"/>
              </w:rPr>
              <w:t xml:space="preserve">C</w:t>
            </w:r>
          </w:p>
        </w:tc>
        <w:tc>
          <w:p>
            <w:r>
              <w:rPr>
                <w:sz w:val="20"/>
                <w:szCs w:val="20"/>
              </w:rPr>
              <w:t xml:space="preserve">1</w:t>
            </w:r>
          </w:p>
        </w:tc>
        <w:tc>
          <w:p>
            <w:r>
              <w:rPr>
                <w:sz w:val="20"/>
                <w:szCs w:val="20"/>
              </w:rPr>
              <w:t xml:space="preserve">Administrativo VI</w:t>
            </w:r>
          </w:p>
        </w:tc>
        <w:tc>
          <w:p>
            <w:r>
              <w:rPr>
                <w:sz w:val="20"/>
                <w:szCs w:val="20"/>
              </w:rPr>
              <w:t xml:space="preserve">Administrativo</w:t>
            </w:r>
          </w:p>
        </w:tc>
        <w:tc>
          <w:p>
            <w:r>
              <w:rPr>
                <w:sz w:val="20"/>
                <w:szCs w:val="20"/>
              </w:rPr>
              <w:t xml:space="preserve">1</w:t>
            </w:r>
          </w:p>
        </w:tc>
      </w:tr>
      <w:tr>
        <w:tc>
          <w:p>
            <w:r>
              <w:rPr>
                <w:sz w:val="20"/>
                <w:szCs w:val="20"/>
              </w:rPr>
              <w:t xml:space="preserve">500</w:t>
            </w:r>
          </w:p>
        </w:tc>
        <w:tc>
          <w:p>
            <w:r>
              <w:rPr>
                <w:sz w:val="20"/>
                <w:szCs w:val="20"/>
              </w:rPr>
              <w:t xml:space="preserve">003</w:t>
            </w:r>
          </w:p>
        </w:tc>
        <w:tc>
          <w:p>
            <w:r>
              <w:rPr>
                <w:sz w:val="20"/>
                <w:szCs w:val="20"/>
              </w:rPr>
              <w:t xml:space="preserve">A</w:t>
            </w:r>
          </w:p>
        </w:tc>
        <w:tc>
          <w:p>
            <w:r>
              <w:rPr>
                <w:sz w:val="20"/>
                <w:szCs w:val="20"/>
              </w:rPr>
              <w:t xml:space="preserve">10</w:t>
            </w:r>
          </w:p>
        </w:tc>
        <w:tc>
          <w:p>
            <w:r>
              <w:rPr>
                <w:sz w:val="20"/>
                <w:szCs w:val="20"/>
              </w:rPr>
              <w:t xml:space="preserve">Asesor IV</w:t>
            </w:r>
          </w:p>
        </w:tc>
        <w:tc>
          <w:p>
            <w:r>
              <w:rPr>
                <w:sz w:val="20"/>
                <w:szCs w:val="20"/>
              </w:rPr>
              <w:t xml:space="preserve">Profesional</w:t>
            </w:r>
          </w:p>
        </w:tc>
        <w:tc>
          <w:p>
            <w:r>
              <w:rPr>
                <w:sz w:val="20"/>
                <w:szCs w:val="20"/>
              </w:rPr>
              <w:t xml:space="preserve">1</w:t>
            </w:r>
          </w:p>
        </w:tc>
      </w:tr>
      <w:tr>
        <w:tc>
          <w:p>
            <w:r>
              <w:rPr>
                <w:sz w:val="20"/>
                <w:szCs w:val="20"/>
              </w:rPr>
              <w:t xml:space="preserve">500</w:t>
            </w:r>
          </w:p>
        </w:tc>
        <w:tc>
          <w:p>
            <w:r>
              <w:rPr>
                <w:sz w:val="20"/>
                <w:szCs w:val="20"/>
              </w:rPr>
              <w:t xml:space="preserve">003</w:t>
            </w:r>
          </w:p>
        </w:tc>
        <w:tc>
          <w:p>
            <w:r>
              <w:rPr>
                <w:sz w:val="20"/>
                <w:szCs w:val="20"/>
              </w:rPr>
              <w:t xml:space="preserve">A</w:t>
            </w:r>
          </w:p>
        </w:tc>
        <w:tc>
          <w:p>
            <w:r>
              <w:rPr>
                <w:sz w:val="20"/>
                <w:szCs w:val="20"/>
              </w:rPr>
              <w:t xml:space="preserve">12</w:t>
            </w:r>
          </w:p>
        </w:tc>
        <w:tc>
          <w:p>
            <w:r>
              <w:rPr>
                <w:sz w:val="20"/>
                <w:szCs w:val="20"/>
              </w:rPr>
              <w:t xml:space="preserve">Asesor II</w:t>
            </w:r>
          </w:p>
        </w:tc>
        <w:tc>
          <w:p>
            <w:r>
              <w:rPr>
                <w:sz w:val="20"/>
                <w:szCs w:val="20"/>
              </w:rPr>
              <w:t xml:space="preserve">Profesional</w:t>
            </w:r>
          </w:p>
        </w:tc>
        <w:tc>
          <w:p>
            <w:r>
              <w:rPr>
                <w:sz w:val="20"/>
                <w:szCs w:val="20"/>
              </w:rPr>
              <w:t xml:space="preserve">2</w:t>
            </w:r>
          </w:p>
        </w:tc>
      </w:tr>
      <w:tr>
        <w:tc>
          <w:p>
            <w:r>
              <w:rPr>
                <w:sz w:val="20"/>
                <w:szCs w:val="20"/>
              </w:rPr>
              <w:t xml:space="preserve">500</w:t>
            </w:r>
          </w:p>
        </w:tc>
        <w:tc>
          <w:p>
            <w:r>
              <w:rPr>
                <w:sz w:val="20"/>
                <w:szCs w:val="20"/>
              </w:rPr>
              <w:t xml:space="preserve">003</w:t>
            </w:r>
          </w:p>
        </w:tc>
        <w:tc>
          <w:p>
            <w:r>
              <w:rPr>
                <w:sz w:val="20"/>
                <w:szCs w:val="20"/>
              </w:rPr>
              <w:t xml:space="preserve">C</w:t>
            </w:r>
          </w:p>
        </w:tc>
        <w:tc>
          <w:p>
            <w:r>
              <w:rPr>
                <w:sz w:val="20"/>
                <w:szCs w:val="20"/>
              </w:rPr>
              <w:t xml:space="preserve">8</w:t>
            </w:r>
          </w:p>
        </w:tc>
        <w:tc>
          <w:p>
            <w:r>
              <w:rPr>
                <w:sz w:val="20"/>
                <w:szCs w:val="20"/>
              </w:rPr>
              <w:t xml:space="preserve">Administrativo</w:t>
            </w:r>
          </w:p>
        </w:tc>
        <w:tc>
          <w:p>
            <w:r>
              <w:rPr>
                <w:sz w:val="20"/>
                <w:szCs w:val="20"/>
              </w:rPr>
              <w:t xml:space="preserve">Administrativo</w:t>
            </w:r>
          </w:p>
        </w:tc>
        <w:tc>
          <w:p>
            <w:r>
              <w:rPr>
                <w:sz w:val="20"/>
                <w:szCs w:val="20"/>
              </w:rPr>
              <w:t xml:space="preserve">1</w:t>
            </w:r>
          </w:p>
        </w:tc>
      </w:tr>
      <w:tr>
        <w:tc>
          <w:p>
            <w:r>
              <w:rPr>
                <w:sz w:val="20"/>
                <w:szCs w:val="20"/>
              </w:rPr>
              <w:t xml:space="preserve">500</w:t>
            </w:r>
          </w:p>
        </w:tc>
        <w:tc>
          <w:p>
            <w:r>
              <w:rPr>
                <w:sz w:val="20"/>
                <w:szCs w:val="20"/>
              </w:rPr>
              <w:t xml:space="preserve">003</w:t>
            </w:r>
          </w:p>
        </w:tc>
        <w:tc>
          <w:p>
            <w:r>
              <w:rPr>
                <w:sz w:val="20"/>
                <w:szCs w:val="20"/>
              </w:rPr>
              <w:t xml:space="preserve">C</w:t>
            </w:r>
          </w:p>
        </w:tc>
        <w:tc>
          <w:p>
            <w:r>
              <w:rPr>
                <w:sz w:val="20"/>
                <w:szCs w:val="20"/>
              </w:rPr>
              <w:t xml:space="preserve">12</w:t>
            </w:r>
          </w:p>
        </w:tc>
        <w:tc>
          <w:p>
            <w:r>
              <w:rPr>
                <w:sz w:val="20"/>
                <w:szCs w:val="20"/>
              </w:rPr>
              <w:t xml:space="preserve">Administrativo</w:t>
            </w:r>
          </w:p>
        </w:tc>
        <w:tc>
          <w:p>
            <w:r>
              <w:rPr>
                <w:sz w:val="20"/>
                <w:szCs w:val="20"/>
              </w:rPr>
              <w:t xml:space="preserve">Administrativo</w:t>
            </w:r>
          </w:p>
        </w:tc>
        <w:tc>
          <w:p>
            <w:r>
              <w:rPr>
                <w:sz w:val="20"/>
                <w:szCs w:val="20"/>
              </w:rPr>
              <w:t xml:space="preserve">2</w:t>
            </w:r>
          </w:p>
        </w:tc>
      </w:tr>
      <w:tr>
        <w:tc>
          <w:p>
            <w:r>
              <w:rPr>
                <w:sz w:val="20"/>
                <w:szCs w:val="20"/>
              </w:rPr>
              <w:t xml:space="preserve">501</w:t>
            </w:r>
          </w:p>
        </w:tc>
        <w:tc>
          <w:p>
            <w:r>
              <w:rPr>
                <w:sz w:val="20"/>
                <w:szCs w:val="20"/>
              </w:rPr>
              <w:t xml:space="preserve">004</w:t>
            </w:r>
          </w:p>
        </w:tc>
        <w:tc>
          <w:p>
            <w:r>
              <w:rPr>
                <w:sz w:val="20"/>
                <w:szCs w:val="20"/>
              </w:rPr>
              <w:t xml:space="preserve">B</w:t>
            </w:r>
          </w:p>
        </w:tc>
        <w:tc>
          <w:p>
            <w:r>
              <w:rPr>
                <w:sz w:val="20"/>
                <w:szCs w:val="20"/>
              </w:rPr>
              <w:t xml:space="preserve">3</w:t>
            </w:r>
          </w:p>
        </w:tc>
        <w:tc>
          <w:p>
            <w:r>
              <w:rPr>
                <w:sz w:val="20"/>
                <w:szCs w:val="20"/>
              </w:rPr>
              <w:t xml:space="preserve">Técnico IX</w:t>
            </w:r>
          </w:p>
        </w:tc>
        <w:tc>
          <w:p>
            <w:r>
              <w:rPr>
                <w:sz w:val="20"/>
                <w:szCs w:val="20"/>
              </w:rPr>
              <w:t xml:space="preserve">Técnico</w:t>
            </w:r>
          </w:p>
        </w:tc>
        <w:tc>
          <w:p>
            <w:r>
              <w:rPr>
                <w:sz w:val="20"/>
                <w:szCs w:val="20"/>
              </w:rPr>
              <w:t xml:space="preserve">1</w:t>
            </w:r>
          </w:p>
        </w:tc>
      </w:tr>
      <w:tr>
        <w:tc>
          <w:p>
            <w:r>
              <w:rPr>
                <w:sz w:val="20"/>
                <w:szCs w:val="20"/>
              </w:rPr>
              <w:t xml:space="preserve">501</w:t>
            </w:r>
          </w:p>
        </w:tc>
        <w:tc>
          <w:p>
            <w:r>
              <w:rPr>
                <w:sz w:val="20"/>
                <w:szCs w:val="20"/>
              </w:rPr>
              <w:t xml:space="preserve">004</w:t>
            </w:r>
          </w:p>
        </w:tc>
        <w:tc>
          <w:p>
            <w:r>
              <w:rPr>
                <w:sz w:val="20"/>
                <w:szCs w:val="20"/>
              </w:rPr>
              <w:t xml:space="preserve">C</w:t>
            </w:r>
          </w:p>
        </w:tc>
        <w:tc>
          <w:p>
            <w:r>
              <w:rPr>
                <w:sz w:val="20"/>
                <w:szCs w:val="20"/>
              </w:rPr>
              <w:t xml:space="preserve">7</w:t>
            </w:r>
          </w:p>
        </w:tc>
        <w:tc>
          <w:p>
            <w:r>
              <w:rPr>
                <w:sz w:val="20"/>
                <w:szCs w:val="20"/>
              </w:rPr>
              <w:t xml:space="preserve">Administrativo</w:t>
            </w:r>
          </w:p>
        </w:tc>
        <w:tc>
          <w:p>
            <w:r>
              <w:rPr>
                <w:sz w:val="20"/>
                <w:szCs w:val="20"/>
              </w:rPr>
              <w:t xml:space="preserve">Administrativo</w:t>
            </w:r>
          </w:p>
        </w:tc>
        <w:tc>
          <w:p>
            <w:r>
              <w:rPr>
                <w:sz w:val="20"/>
                <w:szCs w:val="20"/>
              </w:rPr>
              <w:t xml:space="preserve">1</w:t>
            </w:r>
          </w:p>
        </w:tc>
      </w:tr>
      <w:tr>
        <w:tc>
          <w:p>
            <w:r>
              <w:rPr>
                <w:sz w:val="20"/>
                <w:szCs w:val="20"/>
              </w:rPr>
              <w:t xml:space="preserve">501</w:t>
            </w:r>
          </w:p>
        </w:tc>
        <w:tc>
          <w:p>
            <w:r>
              <w:rPr>
                <w:sz w:val="20"/>
                <w:szCs w:val="20"/>
              </w:rPr>
              <w:t xml:space="preserve">004</w:t>
            </w:r>
          </w:p>
        </w:tc>
        <w:tc>
          <w:p>
            <w:r>
              <w:rPr>
                <w:sz w:val="20"/>
                <w:szCs w:val="20"/>
              </w:rPr>
              <w:t xml:space="preserve">C</w:t>
            </w:r>
          </w:p>
        </w:tc>
        <w:tc>
          <w:p>
            <w:r>
              <w:rPr>
                <w:sz w:val="20"/>
                <w:szCs w:val="20"/>
              </w:rPr>
              <w:t xml:space="preserve">10</w:t>
            </w:r>
          </w:p>
        </w:tc>
        <w:tc>
          <w:p>
            <w:r>
              <w:rPr>
                <w:sz w:val="20"/>
                <w:szCs w:val="20"/>
              </w:rPr>
              <w:t xml:space="preserve">Administrativo</w:t>
            </w:r>
          </w:p>
        </w:tc>
        <w:tc>
          <w:p>
            <w:r>
              <w:rPr>
                <w:sz w:val="20"/>
                <w:szCs w:val="20"/>
              </w:rPr>
              <w:t xml:space="preserve">Administrativo</w:t>
            </w:r>
          </w:p>
        </w:tc>
        <w:tc>
          <w:p>
            <w:r>
              <w:rPr>
                <w:sz w:val="20"/>
                <w:szCs w:val="20"/>
              </w:rPr>
              <w:t xml:space="preserve">1</w:t>
            </w:r>
          </w:p>
        </w:tc>
      </w:tr>
      <w:tr>
        <w:tc>
          <w:p>
            <w:r>
              <w:rPr>
                <w:sz w:val="20"/>
                <w:szCs w:val="20"/>
              </w:rPr>
              <w:t xml:space="preserve">402</w:t>
            </w:r>
          </w:p>
        </w:tc>
        <w:tc>
          <w:p>
            <w:r>
              <w:rPr>
                <w:sz w:val="20"/>
                <w:szCs w:val="20"/>
              </w:rPr>
              <w:t xml:space="preserve">005</w:t>
            </w:r>
          </w:p>
        </w:tc>
        <w:tc>
          <w:p>
            <w:r>
              <w:rPr>
                <w:sz w:val="20"/>
                <w:szCs w:val="20"/>
              </w:rPr>
              <w:t xml:space="preserve">A</w:t>
            </w:r>
          </w:p>
        </w:tc>
        <w:tc>
          <w:p>
            <w:r>
              <w:rPr>
                <w:sz w:val="20"/>
                <w:szCs w:val="20"/>
              </w:rPr>
              <w:t xml:space="preserve">4</w:t>
            </w:r>
          </w:p>
        </w:tc>
        <w:tc>
          <w:p>
            <w:r>
              <w:rPr>
                <w:sz w:val="20"/>
                <w:szCs w:val="20"/>
              </w:rPr>
              <w:t xml:space="preserve">Asesor X</w:t>
            </w:r>
          </w:p>
        </w:tc>
        <w:tc>
          <w:p>
            <w:r>
              <w:rPr>
                <w:sz w:val="20"/>
                <w:szCs w:val="20"/>
              </w:rPr>
              <w:t xml:space="preserve">Profesional</w:t>
            </w:r>
          </w:p>
        </w:tc>
        <w:tc>
          <w:p>
            <w:r>
              <w:rPr>
                <w:sz w:val="20"/>
                <w:szCs w:val="20"/>
              </w:rPr>
              <w:t xml:space="preserve">1</w:t>
            </w:r>
          </w:p>
        </w:tc>
      </w:tr>
    </w:tbl>
    <w:p>
      <w:pPr>
        <w:spacing w:after="120"/>
        <w:jc w:val="both"/>
      </w:pPr>
      <w:r>
        <w:rPr>
          <w:sz w:val="22"/>
          <w:szCs w:val="22"/>
        </w:rPr>
        <w:t xml:space="preserve">Suprímense, a efectos de financiar los cargos que se crean en el inciso anterior, en los mismos programas y unidades ejecutoras,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sz w:val="20"/>
                <w:szCs w:val="20"/>
              </w:rPr>
              <w:t xml:space="preserve">Programa</w:t>
            </w:r>
          </w:p>
        </w:tc>
        <w:tc>
          <w:p>
            <w:r>
              <w:rPr>
                <w:sz w:val="20"/>
                <w:szCs w:val="20"/>
              </w:rPr>
              <w:t xml:space="preserve">UE</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c>
          <w:p>
            <w:r>
              <w:rPr>
                <w:sz w:val="20"/>
                <w:szCs w:val="20"/>
              </w:rPr>
              <w:t xml:space="preserve">Cantidad</w:t>
            </w:r>
          </w:p>
        </w:tc>
      </w:tr>
      <w:tr>
        <w:tc>
          <w:p>
            <w:r>
              <w:rPr>
                <w:sz w:val="20"/>
                <w:szCs w:val="20"/>
              </w:rPr>
              <w:t xml:space="preserve">501</w:t>
            </w:r>
          </w:p>
        </w:tc>
        <w:tc>
          <w:p>
            <w:r>
              <w:rPr>
                <w:sz w:val="20"/>
                <w:szCs w:val="20"/>
              </w:rPr>
              <w:t xml:space="preserve">001</w:t>
            </w:r>
          </w:p>
        </w:tc>
        <w:tc>
          <w:p>
            <w:r>
              <w:rPr>
                <w:sz w:val="20"/>
                <w:szCs w:val="20"/>
              </w:rPr>
              <w:t xml:space="preserve">B</w:t>
            </w:r>
          </w:p>
        </w:tc>
        <w:tc>
          <w:p>
            <w:r>
              <w:rPr>
                <w:sz w:val="20"/>
                <w:szCs w:val="20"/>
              </w:rPr>
              <w:t xml:space="preserve">3</w:t>
            </w:r>
          </w:p>
        </w:tc>
        <w:tc>
          <w:p>
            <w:r>
              <w:rPr>
                <w:sz w:val="20"/>
                <w:szCs w:val="20"/>
              </w:rPr>
              <w:t xml:space="preserve">Técnico IX</w:t>
            </w:r>
          </w:p>
        </w:tc>
        <w:tc>
          <w:p>
            <w:r>
              <w:rPr>
                <w:sz w:val="20"/>
                <w:szCs w:val="20"/>
              </w:rPr>
              <w:t xml:space="preserve">Relaciones Laborales</w:t>
            </w:r>
          </w:p>
        </w:tc>
        <w:tc>
          <w:p>
            <w:r>
              <w:rPr>
                <w:sz w:val="20"/>
                <w:szCs w:val="20"/>
              </w:rPr>
              <w:t xml:space="preserve">1</w:t>
            </w:r>
          </w:p>
        </w:tc>
      </w:tr>
      <w:tr>
        <w:tc>
          <w:p>
            <w:r>
              <w:rPr>
                <w:sz w:val="20"/>
                <w:szCs w:val="20"/>
              </w:rPr>
              <w:t xml:space="preserve">501</w:t>
            </w:r>
          </w:p>
        </w:tc>
        <w:tc>
          <w:p>
            <w:r>
              <w:rPr>
                <w:sz w:val="20"/>
                <w:szCs w:val="20"/>
              </w:rPr>
              <w:t xml:space="preserve">001</w:t>
            </w:r>
          </w:p>
        </w:tc>
        <w:tc>
          <w:p>
            <w:r>
              <w:rPr>
                <w:sz w:val="20"/>
                <w:szCs w:val="20"/>
              </w:rPr>
              <w:t xml:space="preserve">C</w:t>
            </w:r>
          </w:p>
        </w:tc>
        <w:tc>
          <w:p>
            <w:r>
              <w:rPr>
                <w:sz w:val="20"/>
                <w:szCs w:val="20"/>
              </w:rPr>
              <w:t xml:space="preserve">2</w:t>
            </w:r>
          </w:p>
        </w:tc>
        <w:tc>
          <w:p>
            <w:r>
              <w:rPr>
                <w:sz w:val="20"/>
                <w:szCs w:val="20"/>
              </w:rPr>
              <w:t xml:space="preserve">Administrativo V</w:t>
            </w:r>
          </w:p>
        </w:tc>
        <w:tc>
          <w:p>
            <w:r>
              <w:rPr>
                <w:sz w:val="20"/>
                <w:szCs w:val="20"/>
              </w:rPr>
              <w:t xml:space="preserve">Administrativo</w:t>
            </w:r>
          </w:p>
        </w:tc>
        <w:tc>
          <w:p>
            <w:r>
              <w:rPr>
                <w:sz w:val="20"/>
                <w:szCs w:val="20"/>
              </w:rPr>
              <w:t xml:space="preserve">3</w:t>
            </w:r>
          </w:p>
        </w:tc>
      </w:tr>
      <w:tr>
        <w:tc>
          <w:p>
            <w:r>
              <w:rPr>
                <w:sz w:val="20"/>
                <w:szCs w:val="20"/>
              </w:rPr>
              <w:t xml:space="preserve">501</w:t>
            </w:r>
          </w:p>
        </w:tc>
        <w:tc>
          <w:p>
            <w:r>
              <w:rPr>
                <w:sz w:val="20"/>
                <w:szCs w:val="20"/>
              </w:rPr>
              <w:t xml:space="preserve">001</w:t>
            </w:r>
          </w:p>
        </w:tc>
        <w:tc>
          <w:p>
            <w:r>
              <w:rPr>
                <w:sz w:val="20"/>
                <w:szCs w:val="20"/>
              </w:rPr>
              <w:t xml:space="preserve">C</w:t>
            </w:r>
          </w:p>
        </w:tc>
        <w:tc>
          <w:p>
            <w:r>
              <w:rPr>
                <w:sz w:val="20"/>
                <w:szCs w:val="20"/>
              </w:rPr>
              <w:t xml:space="preserve">3</w:t>
            </w:r>
          </w:p>
        </w:tc>
        <w:tc>
          <w:p>
            <w:r>
              <w:rPr>
                <w:sz w:val="20"/>
                <w:szCs w:val="20"/>
              </w:rPr>
              <w:t xml:space="preserve">Administrativo IV</w:t>
            </w:r>
          </w:p>
        </w:tc>
        <w:tc>
          <w:p>
            <w:r>
              <w:rPr>
                <w:sz w:val="20"/>
                <w:szCs w:val="20"/>
              </w:rPr>
              <w:t xml:space="preserve">Administrativo</w:t>
            </w:r>
          </w:p>
        </w:tc>
        <w:tc>
          <w:p>
            <w:r>
              <w:rPr>
                <w:sz w:val="20"/>
                <w:szCs w:val="20"/>
              </w:rPr>
              <w:t xml:space="preserve">3</w:t>
            </w:r>
          </w:p>
        </w:tc>
      </w:tr>
      <w:tr>
        <w:tc>
          <w:p>
            <w:r>
              <w:rPr>
                <w:sz w:val="20"/>
                <w:szCs w:val="20"/>
              </w:rPr>
              <w:t xml:space="preserve">501</w:t>
            </w:r>
          </w:p>
        </w:tc>
        <w:tc>
          <w:p>
            <w:r>
              <w:rPr>
                <w:sz w:val="20"/>
                <w:szCs w:val="20"/>
              </w:rPr>
              <w:t xml:space="preserve">001</w:t>
            </w:r>
          </w:p>
        </w:tc>
        <w:tc>
          <w:p>
            <w:r>
              <w:rPr>
                <w:sz w:val="20"/>
                <w:szCs w:val="20"/>
              </w:rPr>
              <w:t xml:space="preserve">D</w:t>
            </w:r>
          </w:p>
        </w:tc>
        <w:tc>
          <w:p>
            <w:r>
              <w:rPr>
                <w:sz w:val="20"/>
                <w:szCs w:val="20"/>
              </w:rPr>
              <w:t xml:space="preserve">2</w:t>
            </w:r>
          </w:p>
        </w:tc>
        <w:tc>
          <w:p>
            <w:r>
              <w:rPr>
                <w:sz w:val="20"/>
                <w:szCs w:val="20"/>
              </w:rPr>
              <w:t xml:space="preserve">Especialista VII</w:t>
            </w:r>
          </w:p>
        </w:tc>
        <w:tc>
          <w:p>
            <w:r>
              <w:rPr>
                <w:sz w:val="20"/>
                <w:szCs w:val="20"/>
              </w:rPr>
              <w:t xml:space="preserve">Especialización</w:t>
            </w:r>
          </w:p>
        </w:tc>
        <w:tc>
          <w:p>
            <w:r>
              <w:rPr>
                <w:sz w:val="20"/>
                <w:szCs w:val="20"/>
              </w:rPr>
              <w:t xml:space="preserve">1</w:t>
            </w:r>
          </w:p>
        </w:tc>
      </w:tr>
      <w:tr>
        <w:tc>
          <w:p>
            <w:r>
              <w:rPr>
                <w:sz w:val="20"/>
                <w:szCs w:val="20"/>
              </w:rPr>
              <w:t xml:space="preserve">501</w:t>
            </w:r>
          </w:p>
        </w:tc>
        <w:tc>
          <w:p>
            <w:r>
              <w:rPr>
                <w:sz w:val="20"/>
                <w:szCs w:val="20"/>
              </w:rPr>
              <w:t xml:space="preserve">001</w:t>
            </w:r>
          </w:p>
        </w:tc>
        <w:tc>
          <w:p>
            <w:r>
              <w:rPr>
                <w:sz w:val="20"/>
                <w:szCs w:val="20"/>
              </w:rPr>
              <w:t xml:space="preserve">D</w:t>
            </w:r>
          </w:p>
        </w:tc>
        <w:tc>
          <w:p>
            <w:r>
              <w:rPr>
                <w:sz w:val="20"/>
                <w:szCs w:val="20"/>
              </w:rPr>
              <w:t xml:space="preserve">4</w:t>
            </w:r>
          </w:p>
        </w:tc>
        <w:tc>
          <w:p>
            <w:r>
              <w:rPr>
                <w:sz w:val="20"/>
                <w:szCs w:val="20"/>
              </w:rPr>
              <w:t xml:space="preserve">Especialista V</w:t>
            </w:r>
          </w:p>
        </w:tc>
        <w:tc>
          <w:p>
            <w:r>
              <w:rPr>
                <w:sz w:val="20"/>
                <w:szCs w:val="20"/>
              </w:rPr>
              <w:t xml:space="preserve">Telefonista</w:t>
            </w:r>
          </w:p>
        </w:tc>
        <w:tc>
          <w:p>
            <w:r>
              <w:rPr>
                <w:sz w:val="20"/>
                <w:szCs w:val="20"/>
              </w:rPr>
              <w:t xml:space="preserve">1</w:t>
            </w:r>
          </w:p>
        </w:tc>
      </w:tr>
      <w:tr>
        <w:tc>
          <w:p>
            <w:r>
              <w:rPr>
                <w:sz w:val="20"/>
                <w:szCs w:val="20"/>
              </w:rPr>
              <w:t xml:space="preserve">501</w:t>
            </w:r>
          </w:p>
        </w:tc>
        <w:tc>
          <w:p>
            <w:r>
              <w:rPr>
                <w:sz w:val="20"/>
                <w:szCs w:val="20"/>
              </w:rPr>
              <w:t xml:space="preserve">001</w:t>
            </w:r>
          </w:p>
        </w:tc>
        <w:tc>
          <w:p>
            <w:r>
              <w:rPr>
                <w:sz w:val="20"/>
                <w:szCs w:val="20"/>
              </w:rPr>
              <w:t xml:space="preserve">D</w:t>
            </w:r>
          </w:p>
        </w:tc>
        <w:tc>
          <w:p>
            <w:r>
              <w:rPr>
                <w:sz w:val="20"/>
                <w:szCs w:val="20"/>
              </w:rPr>
              <w:t xml:space="preserve">4</w:t>
            </w:r>
          </w:p>
        </w:tc>
        <w:tc>
          <w:p>
            <w:r>
              <w:rPr>
                <w:sz w:val="20"/>
                <w:szCs w:val="20"/>
              </w:rPr>
              <w:t xml:space="preserve">Especialista V</w:t>
            </w:r>
          </w:p>
        </w:tc>
        <w:tc>
          <w:p>
            <w:r>
              <w:rPr>
                <w:sz w:val="20"/>
                <w:szCs w:val="20"/>
              </w:rPr>
              <w:t xml:space="preserve">Computación</w:t>
            </w:r>
          </w:p>
        </w:tc>
        <w:tc>
          <w:p>
            <w:r>
              <w:rPr>
                <w:sz w:val="20"/>
                <w:szCs w:val="20"/>
              </w:rPr>
              <w:t xml:space="preserve">1</w:t>
            </w:r>
          </w:p>
        </w:tc>
      </w:tr>
      <w:tr>
        <w:tc>
          <w:p>
            <w:r>
              <w:rPr>
                <w:sz w:val="20"/>
                <w:szCs w:val="20"/>
              </w:rPr>
              <w:t xml:space="preserve">501</w:t>
            </w:r>
          </w:p>
        </w:tc>
        <w:tc>
          <w:p>
            <w:r>
              <w:rPr>
                <w:sz w:val="20"/>
                <w:szCs w:val="20"/>
              </w:rPr>
              <w:t xml:space="preserve">001</w:t>
            </w:r>
          </w:p>
        </w:tc>
        <w:tc>
          <w:p>
            <w:r>
              <w:rPr>
                <w:sz w:val="20"/>
                <w:szCs w:val="20"/>
              </w:rPr>
              <w:t xml:space="preserve">D</w:t>
            </w:r>
          </w:p>
        </w:tc>
        <w:tc>
          <w:p>
            <w:r>
              <w:rPr>
                <w:sz w:val="20"/>
                <w:szCs w:val="20"/>
              </w:rPr>
              <w:t xml:space="preserve">8</w:t>
            </w:r>
          </w:p>
        </w:tc>
        <w:tc>
          <w:p>
            <w:r>
              <w:rPr>
                <w:sz w:val="20"/>
                <w:szCs w:val="20"/>
              </w:rPr>
              <w:t xml:space="preserve">Especialista I</w:t>
            </w:r>
          </w:p>
        </w:tc>
        <w:tc>
          <w:p>
            <w:r>
              <w:rPr>
                <w:sz w:val="20"/>
                <w:szCs w:val="20"/>
              </w:rPr>
              <w:t xml:space="preserve">Computación</w:t>
            </w:r>
          </w:p>
        </w:tc>
        <w:tc>
          <w:p>
            <w:r>
              <w:rPr>
                <w:sz w:val="20"/>
                <w:szCs w:val="20"/>
              </w:rPr>
              <w:t xml:space="preserve">1</w:t>
            </w:r>
          </w:p>
        </w:tc>
      </w:tr>
      <w:tr>
        <w:tc>
          <w:p>
            <w:r>
              <w:rPr>
                <w:sz w:val="20"/>
                <w:szCs w:val="20"/>
              </w:rPr>
              <w:t xml:space="preserve">501</w:t>
            </w:r>
          </w:p>
        </w:tc>
        <w:tc>
          <w:p>
            <w:r>
              <w:rPr>
                <w:sz w:val="20"/>
                <w:szCs w:val="20"/>
              </w:rPr>
              <w:t xml:space="preserve">001</w:t>
            </w:r>
          </w:p>
        </w:tc>
        <w:tc>
          <w:p>
            <w:r>
              <w:rPr>
                <w:sz w:val="20"/>
                <w:szCs w:val="20"/>
              </w:rPr>
              <w:t xml:space="preserve">D</w:t>
            </w:r>
          </w:p>
        </w:tc>
        <w:tc>
          <w:p>
            <w:r>
              <w:rPr>
                <w:sz w:val="20"/>
                <w:szCs w:val="20"/>
              </w:rPr>
              <w:t xml:space="preserve">9</w:t>
            </w:r>
          </w:p>
        </w:tc>
        <w:tc>
          <w:p>
            <w:r>
              <w:rPr>
                <w:sz w:val="20"/>
                <w:szCs w:val="20"/>
              </w:rPr>
              <w:t xml:space="preserve">Especialista Asistente I</w:t>
            </w:r>
          </w:p>
        </w:tc>
        <w:tc>
          <w:p>
            <w:r>
              <w:rPr>
                <w:sz w:val="20"/>
                <w:szCs w:val="20"/>
              </w:rPr>
              <w:t xml:space="preserve">Promoción Social</w:t>
            </w:r>
          </w:p>
        </w:tc>
        <w:tc>
          <w:p>
            <w:r>
              <w:rPr>
                <w:sz w:val="20"/>
                <w:szCs w:val="20"/>
              </w:rPr>
              <w:t xml:space="preserve">1</w:t>
            </w:r>
          </w:p>
        </w:tc>
      </w:tr>
      <w:tr>
        <w:tc>
          <w:p>
            <w:r>
              <w:rPr>
                <w:sz w:val="20"/>
                <w:szCs w:val="20"/>
              </w:rPr>
              <w:t xml:space="preserve">501</w:t>
            </w:r>
          </w:p>
        </w:tc>
        <w:tc>
          <w:p>
            <w:r>
              <w:rPr>
                <w:sz w:val="20"/>
                <w:szCs w:val="20"/>
              </w:rPr>
              <w:t xml:space="preserve">001</w:t>
            </w:r>
          </w:p>
        </w:tc>
        <w:tc>
          <w:p>
            <w:r>
              <w:rPr>
                <w:sz w:val="20"/>
                <w:szCs w:val="20"/>
              </w:rPr>
              <w:t xml:space="preserve">D</w:t>
            </w:r>
          </w:p>
        </w:tc>
        <w:tc>
          <w:p>
            <w:r>
              <w:rPr>
                <w:sz w:val="20"/>
                <w:szCs w:val="20"/>
              </w:rPr>
              <w:t xml:space="preserve">10</w:t>
            </w:r>
          </w:p>
        </w:tc>
        <w:tc>
          <w:p>
            <w:r>
              <w:rPr>
                <w:sz w:val="20"/>
                <w:szCs w:val="20"/>
              </w:rPr>
              <w:t xml:space="preserve">Jefe de Área</w:t>
            </w:r>
          </w:p>
        </w:tc>
        <w:tc>
          <w:p>
            <w:r>
              <w:rPr>
                <w:sz w:val="20"/>
                <w:szCs w:val="20"/>
              </w:rPr>
              <w:t xml:space="preserve">Planeamiento y Presupuesto</w:t>
            </w:r>
          </w:p>
        </w:tc>
        <w:tc>
          <w:p>
            <w:r>
              <w:rPr>
                <w:sz w:val="20"/>
                <w:szCs w:val="20"/>
              </w:rPr>
              <w:t xml:space="preserve">1</w:t>
            </w:r>
          </w:p>
        </w:tc>
      </w:tr>
      <w:tr>
        <w:tc>
          <w:p>
            <w:r>
              <w:rPr>
                <w:sz w:val="20"/>
                <w:szCs w:val="20"/>
              </w:rPr>
              <w:t xml:space="preserve">501</w:t>
            </w:r>
          </w:p>
        </w:tc>
        <w:tc>
          <w:p>
            <w:r>
              <w:rPr>
                <w:sz w:val="20"/>
                <w:szCs w:val="20"/>
              </w:rPr>
              <w:t xml:space="preserve">001</w:t>
            </w:r>
          </w:p>
        </w:tc>
        <w:tc>
          <w:p>
            <w:r>
              <w:rPr>
                <w:sz w:val="20"/>
                <w:szCs w:val="20"/>
              </w:rPr>
              <w:t xml:space="preserve">F</w:t>
            </w:r>
          </w:p>
        </w:tc>
        <w:tc>
          <w:p>
            <w:r>
              <w:rPr>
                <w:sz w:val="20"/>
                <w:szCs w:val="20"/>
              </w:rPr>
              <w:t xml:space="preserve">1</w:t>
            </w:r>
          </w:p>
        </w:tc>
        <w:tc>
          <w:p>
            <w:r>
              <w:rPr>
                <w:sz w:val="20"/>
                <w:szCs w:val="20"/>
              </w:rPr>
              <w:t xml:space="preserve">Auxiliar III</w:t>
            </w:r>
          </w:p>
        </w:tc>
        <w:tc>
          <w:p>
            <w:r>
              <w:rPr>
                <w:sz w:val="20"/>
                <w:szCs w:val="20"/>
              </w:rPr>
              <w:t xml:space="preserve">Servicios</w:t>
            </w:r>
          </w:p>
        </w:tc>
        <w:tc>
          <w:p>
            <w:r>
              <w:rPr>
                <w:sz w:val="20"/>
                <w:szCs w:val="20"/>
              </w:rPr>
              <w:t xml:space="preserve">1</w:t>
            </w:r>
          </w:p>
        </w:tc>
      </w:tr>
      <w:tr>
        <w:tc>
          <w:p>
            <w:r>
              <w:rPr>
                <w:sz w:val="20"/>
                <w:szCs w:val="20"/>
              </w:rPr>
              <w:t xml:space="preserve">501</w:t>
            </w:r>
          </w:p>
        </w:tc>
        <w:tc>
          <w:p>
            <w:r>
              <w:rPr>
                <w:sz w:val="20"/>
                <w:szCs w:val="20"/>
              </w:rPr>
              <w:t xml:space="preserve">002</w:t>
            </w:r>
          </w:p>
        </w:tc>
        <w:tc>
          <w:p>
            <w:r>
              <w:rPr>
                <w:sz w:val="20"/>
                <w:szCs w:val="20"/>
              </w:rPr>
              <w:t xml:space="preserve">D</w:t>
            </w:r>
          </w:p>
        </w:tc>
        <w:tc>
          <w:p>
            <w:r>
              <w:rPr>
                <w:sz w:val="20"/>
                <w:szCs w:val="20"/>
              </w:rPr>
              <w:t xml:space="preserve">2</w:t>
            </w:r>
          </w:p>
        </w:tc>
        <w:tc>
          <w:p>
            <w:r>
              <w:rPr>
                <w:sz w:val="20"/>
                <w:szCs w:val="20"/>
              </w:rPr>
              <w:t xml:space="preserve">Especialista VII</w:t>
            </w:r>
          </w:p>
        </w:tc>
        <w:tc>
          <w:p>
            <w:r>
              <w:rPr>
                <w:sz w:val="20"/>
                <w:szCs w:val="20"/>
              </w:rPr>
              <w:t xml:space="preserve">Especialización</w:t>
            </w:r>
          </w:p>
        </w:tc>
        <w:tc>
          <w:p>
            <w:r>
              <w:rPr>
                <w:sz w:val="20"/>
                <w:szCs w:val="20"/>
              </w:rPr>
              <w:t xml:space="preserve">1</w:t>
            </w:r>
          </w:p>
        </w:tc>
      </w:tr>
      <w:tr>
        <w:tc>
          <w:p>
            <w:r>
              <w:rPr>
                <w:sz w:val="20"/>
                <w:szCs w:val="20"/>
              </w:rPr>
              <w:t xml:space="preserve">500</w:t>
            </w:r>
          </w:p>
        </w:tc>
        <w:tc>
          <w:p>
            <w:r>
              <w:rPr>
                <w:sz w:val="20"/>
                <w:szCs w:val="20"/>
              </w:rPr>
              <w:t xml:space="preserve">003</w:t>
            </w:r>
          </w:p>
        </w:tc>
        <w:tc>
          <w:p>
            <w:r>
              <w:rPr>
                <w:sz w:val="20"/>
                <w:szCs w:val="20"/>
              </w:rPr>
              <w:t xml:space="preserve">B</w:t>
            </w:r>
          </w:p>
        </w:tc>
        <w:tc>
          <w:p>
            <w:r>
              <w:rPr>
                <w:sz w:val="20"/>
                <w:szCs w:val="20"/>
              </w:rPr>
              <w:t xml:space="preserve">10</w:t>
            </w:r>
          </w:p>
        </w:tc>
        <w:tc>
          <w:p>
            <w:r>
              <w:rPr>
                <w:sz w:val="20"/>
                <w:szCs w:val="20"/>
              </w:rPr>
              <w:t xml:space="preserve">Técnico II</w:t>
            </w:r>
          </w:p>
        </w:tc>
        <w:tc>
          <w:p>
            <w:r>
              <w:rPr>
                <w:sz w:val="20"/>
                <w:szCs w:val="20"/>
              </w:rPr>
              <w:t xml:space="preserve">Procurador</w:t>
            </w:r>
          </w:p>
        </w:tc>
        <w:tc>
          <w:p>
            <w:r>
              <w:rPr>
                <w:sz w:val="20"/>
                <w:szCs w:val="20"/>
              </w:rPr>
              <w:t xml:space="preserve">1</w:t>
            </w:r>
          </w:p>
        </w:tc>
      </w:tr>
      <w:tr>
        <w:tc>
          <w:p>
            <w:r>
              <w:rPr>
                <w:sz w:val="20"/>
                <w:szCs w:val="20"/>
              </w:rPr>
              <w:t xml:space="preserve">500</w:t>
            </w:r>
          </w:p>
        </w:tc>
        <w:tc>
          <w:p>
            <w:r>
              <w:rPr>
                <w:sz w:val="20"/>
                <w:szCs w:val="20"/>
              </w:rPr>
              <w:t xml:space="preserve">003</w:t>
            </w:r>
          </w:p>
        </w:tc>
        <w:tc>
          <w:p>
            <w:r>
              <w:rPr>
                <w:sz w:val="20"/>
                <w:szCs w:val="20"/>
              </w:rPr>
              <w:t xml:space="preserve">D</w:t>
            </w:r>
          </w:p>
        </w:tc>
        <w:tc>
          <w:p>
            <w:r>
              <w:rPr>
                <w:sz w:val="20"/>
                <w:szCs w:val="20"/>
              </w:rPr>
              <w:t xml:space="preserve">8</w:t>
            </w:r>
          </w:p>
        </w:tc>
        <w:tc>
          <w:p>
            <w:r>
              <w:rPr>
                <w:sz w:val="20"/>
                <w:szCs w:val="20"/>
              </w:rPr>
              <w:t xml:space="preserve">Especialista I</w:t>
            </w:r>
          </w:p>
        </w:tc>
        <w:tc>
          <w:p>
            <w:r>
              <w:rPr>
                <w:sz w:val="20"/>
                <w:szCs w:val="20"/>
              </w:rPr>
              <w:t xml:space="preserve">Promotor Social</w:t>
            </w:r>
          </w:p>
        </w:tc>
        <w:tc>
          <w:p>
            <w:r>
              <w:rPr>
                <w:sz w:val="20"/>
                <w:szCs w:val="20"/>
              </w:rPr>
              <w:t xml:space="preserve">1</w:t>
            </w:r>
          </w:p>
        </w:tc>
      </w:tr>
      <w:tr>
        <w:tc>
          <w:p>
            <w:r>
              <w:rPr>
                <w:sz w:val="20"/>
                <w:szCs w:val="20"/>
              </w:rPr>
              <w:t xml:space="preserve">500</w:t>
            </w:r>
          </w:p>
        </w:tc>
        <w:tc>
          <w:p>
            <w:r>
              <w:rPr>
                <w:sz w:val="20"/>
                <w:szCs w:val="20"/>
              </w:rPr>
              <w:t xml:space="preserve">003</w:t>
            </w:r>
          </w:p>
        </w:tc>
        <w:tc>
          <w:p>
            <w:r>
              <w:rPr>
                <w:sz w:val="20"/>
                <w:szCs w:val="20"/>
              </w:rPr>
              <w:t xml:space="preserve">D</w:t>
            </w:r>
          </w:p>
        </w:tc>
        <w:tc>
          <w:p>
            <w:r>
              <w:rPr>
                <w:sz w:val="20"/>
                <w:szCs w:val="20"/>
              </w:rPr>
              <w:t xml:space="preserve">12</w:t>
            </w:r>
          </w:p>
        </w:tc>
        <w:tc>
          <w:p>
            <w:r>
              <w:rPr>
                <w:sz w:val="20"/>
                <w:szCs w:val="20"/>
              </w:rPr>
              <w:t xml:space="preserve">Especialista</w:t>
            </w:r>
          </w:p>
        </w:tc>
        <w:tc>
          <w:p>
            <w:r>
              <w:rPr>
                <w:sz w:val="20"/>
                <w:szCs w:val="20"/>
              </w:rPr>
              <w:t xml:space="preserve">Promotor Social</w:t>
            </w:r>
          </w:p>
        </w:tc>
        <w:tc>
          <w:p>
            <w:r>
              <w:rPr>
                <w:sz w:val="20"/>
                <w:szCs w:val="20"/>
              </w:rPr>
              <w:t xml:space="preserve">4</w:t>
            </w:r>
          </w:p>
        </w:tc>
      </w:tr>
      <w:tr>
        <w:tc>
          <w:p>
            <w:r>
              <w:rPr>
                <w:sz w:val="20"/>
                <w:szCs w:val="20"/>
              </w:rPr>
              <w:t xml:space="preserve">501</w:t>
            </w:r>
          </w:p>
        </w:tc>
        <w:tc>
          <w:p>
            <w:r>
              <w:rPr>
                <w:sz w:val="20"/>
                <w:szCs w:val="20"/>
              </w:rPr>
              <w:t xml:space="preserve">004</w:t>
            </w:r>
          </w:p>
        </w:tc>
        <w:tc>
          <w:p>
            <w:r>
              <w:rPr>
                <w:sz w:val="20"/>
                <w:szCs w:val="20"/>
              </w:rPr>
              <w:t xml:space="preserve">B</w:t>
            </w:r>
          </w:p>
        </w:tc>
        <w:tc>
          <w:p>
            <w:r>
              <w:rPr>
                <w:sz w:val="20"/>
                <w:szCs w:val="20"/>
              </w:rPr>
              <w:t xml:space="preserve">10</w:t>
            </w:r>
          </w:p>
        </w:tc>
        <w:tc>
          <w:p>
            <w:r>
              <w:rPr>
                <w:sz w:val="20"/>
                <w:szCs w:val="20"/>
              </w:rPr>
              <w:t xml:space="preserve">Técnico II</w:t>
            </w:r>
          </w:p>
        </w:tc>
        <w:tc>
          <w:p>
            <w:r>
              <w:rPr>
                <w:sz w:val="20"/>
                <w:szCs w:val="20"/>
              </w:rPr>
              <w:t xml:space="preserve">Técnico</w:t>
            </w:r>
          </w:p>
        </w:tc>
        <w:tc>
          <w:p>
            <w:r>
              <w:rPr>
                <w:sz w:val="20"/>
                <w:szCs w:val="20"/>
              </w:rPr>
              <w:t xml:space="preserve">1</w:t>
            </w:r>
          </w:p>
        </w:tc>
      </w:tr>
      <w:tr>
        <w:tc>
          <w:p>
            <w:r>
              <w:rPr>
                <w:sz w:val="20"/>
                <w:szCs w:val="20"/>
              </w:rPr>
              <w:t xml:space="preserve">501</w:t>
            </w:r>
          </w:p>
        </w:tc>
        <w:tc>
          <w:p>
            <w:r>
              <w:rPr>
                <w:sz w:val="20"/>
                <w:szCs w:val="20"/>
              </w:rPr>
              <w:t xml:space="preserve">004</w:t>
            </w:r>
          </w:p>
        </w:tc>
        <w:tc>
          <w:p>
            <w:r>
              <w:rPr>
                <w:sz w:val="20"/>
                <w:szCs w:val="20"/>
              </w:rPr>
              <w:t xml:space="preserve">D</w:t>
            </w:r>
          </w:p>
        </w:tc>
        <w:tc>
          <w:p>
            <w:r>
              <w:rPr>
                <w:sz w:val="20"/>
                <w:szCs w:val="20"/>
              </w:rPr>
              <w:t xml:space="preserve">3</w:t>
            </w:r>
          </w:p>
        </w:tc>
        <w:tc>
          <w:p>
            <w:r>
              <w:rPr>
                <w:sz w:val="20"/>
                <w:szCs w:val="20"/>
              </w:rPr>
              <w:t xml:space="preserve">Especialista IV</w:t>
            </w:r>
          </w:p>
        </w:tc>
        <w:tc>
          <w:p>
            <w:r>
              <w:rPr>
                <w:sz w:val="20"/>
                <w:szCs w:val="20"/>
              </w:rPr>
              <w:t xml:space="preserve">Especialización</w:t>
            </w:r>
          </w:p>
        </w:tc>
        <w:tc>
          <w:p>
            <w:r>
              <w:rPr>
                <w:sz w:val="20"/>
                <w:szCs w:val="20"/>
              </w:rPr>
              <w:t xml:space="preserve">1</w:t>
            </w:r>
          </w:p>
        </w:tc>
      </w:tr>
      <w:tr>
        <w:tc>
          <w:p>
            <w:r>
              <w:rPr>
                <w:sz w:val="20"/>
                <w:szCs w:val="20"/>
              </w:rPr>
              <w:t xml:space="preserve">501</w:t>
            </w:r>
          </w:p>
        </w:tc>
        <w:tc>
          <w:p>
            <w:r>
              <w:rPr>
                <w:sz w:val="20"/>
                <w:szCs w:val="20"/>
              </w:rPr>
              <w:t xml:space="preserve">004</w:t>
            </w:r>
          </w:p>
        </w:tc>
        <w:tc>
          <w:p>
            <w:r>
              <w:rPr>
                <w:sz w:val="20"/>
                <w:szCs w:val="20"/>
              </w:rPr>
              <w:t xml:space="preserve">D</w:t>
            </w:r>
          </w:p>
        </w:tc>
        <w:tc>
          <w:p>
            <w:r>
              <w:rPr>
                <w:sz w:val="20"/>
                <w:szCs w:val="20"/>
              </w:rPr>
              <w:t xml:space="preserve">7</w:t>
            </w:r>
          </w:p>
        </w:tc>
        <w:tc>
          <w:p>
            <w:r>
              <w:rPr>
                <w:sz w:val="20"/>
                <w:szCs w:val="20"/>
              </w:rPr>
              <w:t xml:space="preserve">Especialista II</w:t>
            </w:r>
          </w:p>
        </w:tc>
        <w:tc>
          <w:p>
            <w:r>
              <w:rPr>
                <w:sz w:val="20"/>
                <w:szCs w:val="20"/>
              </w:rPr>
              <w:t xml:space="preserve">Especialización</w:t>
            </w:r>
          </w:p>
        </w:tc>
        <w:tc>
          <w:p>
            <w:r>
              <w:rPr>
                <w:sz w:val="20"/>
                <w:szCs w:val="20"/>
              </w:rPr>
              <w:t xml:space="preserve">1</w:t>
            </w:r>
          </w:p>
        </w:tc>
      </w:tr>
      <w:tr>
        <w:tc>
          <w:p>
            <w:r>
              <w:rPr>
                <w:sz w:val="20"/>
                <w:szCs w:val="20"/>
              </w:rPr>
              <w:t xml:space="preserve">402</w:t>
            </w:r>
          </w:p>
        </w:tc>
        <w:tc>
          <w:p>
            <w:r>
              <w:rPr>
                <w:sz w:val="20"/>
                <w:szCs w:val="20"/>
              </w:rPr>
              <w:t xml:space="preserve">005</w:t>
            </w:r>
          </w:p>
        </w:tc>
        <w:tc>
          <w:p>
            <w:r>
              <w:rPr>
                <w:sz w:val="20"/>
                <w:szCs w:val="20"/>
              </w:rPr>
              <w:t xml:space="preserve">B</w:t>
            </w:r>
          </w:p>
        </w:tc>
        <w:tc>
          <w:p>
            <w:r>
              <w:rPr>
                <w:sz w:val="20"/>
                <w:szCs w:val="20"/>
              </w:rPr>
              <w:t xml:space="preserve">10</w:t>
            </w:r>
          </w:p>
        </w:tc>
        <w:tc>
          <w:p>
            <w:r>
              <w:rPr>
                <w:sz w:val="20"/>
                <w:szCs w:val="20"/>
              </w:rPr>
              <w:t xml:space="preserve">Técnico II</w:t>
            </w:r>
          </w:p>
        </w:tc>
        <w:tc>
          <w:p>
            <w:r>
              <w:rPr>
                <w:sz w:val="20"/>
                <w:szCs w:val="20"/>
              </w:rPr>
              <w:t xml:space="preserve">Administración Pública</w:t>
            </w:r>
          </w:p>
        </w:tc>
        <w:tc>
          <w:p>
            <w:r>
              <w:rPr>
                <w:sz w:val="20"/>
                <w:szCs w:val="20"/>
              </w:rPr>
              <w:t xml:space="preserve">1</w:t>
            </w:r>
          </w:p>
        </w:tc>
      </w:tr>
    </w:tbl>
    <w:p>
      <w:pPr>
        <w:spacing w:after="120"/>
        <w:jc w:val="both"/>
      </w:pPr>
      <w:r>
        <w:rPr>
          <w:sz w:val="22"/>
          <w:szCs w:val="22"/>
        </w:rPr>
        <w:t xml:space="preserve">La diferencia de costo entre creación y supresión de cargos, dispuesta en este artículo, se financiará con cargo a los créditos presupuestales del programa 501 "Relaciones y condiciones laborales", unidad ejecutora 001 "Dirección General de Secretaría", objeto del gasto 095.005 "Fondo p/financiar funciones transitorias y de conducción", por el importe de $ 565.666 (quinientos sesenta y cinco mil seiscientos sesenta y seis pesos uruguayos), incluidos aguinaldo y cargas legales.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iala45lrjazfif33clh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405</w:t>
      </w:r>
    </w:p>
    <w:p>
      <w:pPr>
        <w:spacing w:after="120"/>
        <w:jc w:val="both"/>
      </w:pPr>
      <w:r>
        <w:rPr>
          <w:sz w:val="22"/>
          <w:szCs w:val="22"/>
        </w:rPr>
        <w:t xml:space="preserve">Modifícanse en el Inciso 13 "Ministerio de Trabajo y Seguridad Social", en las unidades ejecutoras y programas que se indican, las denominaciones y series de los siguientes cargos vacantes: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Programa</w:t>
            </w:r>
          </w:p>
        </w:tc>
        <w:tc>
          <w:p>
            <w:r>
              <w:rPr>
                <w:sz w:val="20"/>
                <w:szCs w:val="20"/>
              </w:rPr>
              <w:t xml:space="preserve">UE</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r>
      <w:tr>
        <w:tc>
          <w:p>
            <w:r>
              <w:rPr>
                <w:sz w:val="20"/>
                <w:szCs w:val="20"/>
              </w:rPr>
              <w:t xml:space="preserve">501</w:t>
            </w:r>
          </w:p>
        </w:tc>
        <w:tc>
          <w:p>
            <w:r>
              <w:rPr>
                <w:sz w:val="20"/>
                <w:szCs w:val="20"/>
              </w:rPr>
              <w:t xml:space="preserve">001</w:t>
            </w:r>
          </w:p>
        </w:tc>
        <w:tc>
          <w:p>
            <w:r>
              <w:rPr>
                <w:sz w:val="20"/>
                <w:szCs w:val="20"/>
              </w:rPr>
              <w:t xml:space="preserve">A</w:t>
            </w:r>
          </w:p>
        </w:tc>
        <w:tc>
          <w:p>
            <w:r>
              <w:rPr>
                <w:sz w:val="20"/>
                <w:szCs w:val="20"/>
              </w:rPr>
              <w:t xml:space="preserve">12</w:t>
            </w:r>
          </w:p>
        </w:tc>
        <w:tc>
          <w:p>
            <w:r>
              <w:rPr>
                <w:sz w:val="20"/>
                <w:szCs w:val="20"/>
              </w:rPr>
              <w:t xml:space="preserve">Asesor II</w:t>
            </w:r>
          </w:p>
        </w:tc>
        <w:tc>
          <w:p>
            <w:r>
              <w:rPr>
                <w:sz w:val="20"/>
                <w:szCs w:val="20"/>
              </w:rPr>
              <w:t xml:space="preserve">Bibliotecólogo</w:t>
            </w:r>
          </w:p>
        </w:tc>
      </w:tr>
      <w:tr>
        <w:tc>
          <w:p>
            <w:r>
              <w:rPr>
                <w:sz w:val="20"/>
                <w:szCs w:val="20"/>
              </w:rPr>
              <w:t xml:space="preserve">501</w:t>
            </w:r>
          </w:p>
        </w:tc>
        <w:tc>
          <w:p>
            <w:r>
              <w:rPr>
                <w:sz w:val="20"/>
                <w:szCs w:val="20"/>
              </w:rPr>
              <w:t xml:space="preserve">001</w:t>
            </w:r>
          </w:p>
        </w:tc>
        <w:tc>
          <w:p>
            <w:r>
              <w:rPr>
                <w:sz w:val="20"/>
                <w:szCs w:val="20"/>
              </w:rPr>
              <w:t xml:space="preserve">B</w:t>
            </w:r>
          </w:p>
        </w:tc>
        <w:tc>
          <w:p>
            <w:r>
              <w:rPr>
                <w:sz w:val="20"/>
                <w:szCs w:val="20"/>
              </w:rPr>
              <w:t xml:space="preserve">8</w:t>
            </w:r>
          </w:p>
        </w:tc>
        <w:tc>
          <w:p>
            <w:r>
              <w:rPr>
                <w:sz w:val="20"/>
                <w:szCs w:val="20"/>
              </w:rPr>
              <w:t xml:space="preserve">Técnico ayudante</w:t>
            </w:r>
          </w:p>
        </w:tc>
        <w:tc>
          <w:p>
            <w:r>
              <w:rPr>
                <w:sz w:val="20"/>
                <w:szCs w:val="20"/>
              </w:rPr>
              <w:t xml:space="preserve">Administración Pública</w:t>
            </w:r>
          </w:p>
        </w:tc>
      </w:tr>
      <w:tr>
        <w:tc>
          <w:p>
            <w:r>
              <w:rPr>
                <w:sz w:val="20"/>
                <w:szCs w:val="20"/>
              </w:rPr>
              <w:t xml:space="preserve">501</w:t>
            </w:r>
          </w:p>
        </w:tc>
        <w:tc>
          <w:p>
            <w:r>
              <w:rPr>
                <w:sz w:val="20"/>
                <w:szCs w:val="20"/>
              </w:rPr>
              <w:t xml:space="preserve">001</w:t>
            </w:r>
          </w:p>
        </w:tc>
        <w:tc>
          <w:p>
            <w:r>
              <w:rPr>
                <w:sz w:val="20"/>
                <w:szCs w:val="20"/>
              </w:rPr>
              <w:t xml:space="preserve">B</w:t>
            </w:r>
          </w:p>
        </w:tc>
        <w:tc>
          <w:p>
            <w:r>
              <w:rPr>
                <w:sz w:val="20"/>
                <w:szCs w:val="20"/>
              </w:rPr>
              <w:t xml:space="preserve">8</w:t>
            </w:r>
          </w:p>
        </w:tc>
        <w:tc>
          <w:p>
            <w:r>
              <w:rPr>
                <w:sz w:val="20"/>
                <w:szCs w:val="20"/>
              </w:rPr>
              <w:t xml:space="preserve">Técnico I</w:t>
            </w:r>
          </w:p>
        </w:tc>
        <w:tc>
          <w:p>
            <w:r>
              <w:rPr>
                <w:sz w:val="20"/>
                <w:szCs w:val="20"/>
              </w:rPr>
              <w:t xml:space="preserve">Relaciones Laborales</w:t>
            </w:r>
          </w:p>
        </w:tc>
      </w:tr>
      <w:tr>
        <w:tc>
          <w:p>
            <w:r>
              <w:rPr>
                <w:sz w:val="20"/>
                <w:szCs w:val="20"/>
              </w:rPr>
              <w:t xml:space="preserve">501</w:t>
            </w:r>
          </w:p>
        </w:tc>
        <w:tc>
          <w:p>
            <w:r>
              <w:rPr>
                <w:sz w:val="20"/>
                <w:szCs w:val="20"/>
              </w:rPr>
              <w:t xml:space="preserve">001</w:t>
            </w:r>
          </w:p>
        </w:tc>
        <w:tc>
          <w:p>
            <w:r>
              <w:rPr>
                <w:sz w:val="20"/>
                <w:szCs w:val="20"/>
              </w:rPr>
              <w:t xml:space="preserve">B</w:t>
            </w:r>
          </w:p>
        </w:tc>
        <w:tc>
          <w:p>
            <w:r>
              <w:rPr>
                <w:sz w:val="20"/>
                <w:szCs w:val="20"/>
              </w:rPr>
              <w:t xml:space="preserve">10</w:t>
            </w:r>
          </w:p>
        </w:tc>
        <w:tc>
          <w:p>
            <w:r>
              <w:rPr>
                <w:sz w:val="20"/>
                <w:szCs w:val="20"/>
              </w:rPr>
              <w:t xml:space="preserve">Técnico II</w:t>
            </w:r>
          </w:p>
        </w:tc>
        <w:tc>
          <w:p>
            <w:r>
              <w:rPr>
                <w:sz w:val="20"/>
                <w:szCs w:val="20"/>
              </w:rPr>
              <w:t xml:space="preserve">Diplomacia</w:t>
            </w:r>
          </w:p>
        </w:tc>
      </w:tr>
      <w:tr>
        <w:tc>
          <w:p>
            <w:r>
              <w:rPr>
                <w:sz w:val="20"/>
                <w:szCs w:val="20"/>
              </w:rPr>
              <w:t xml:space="preserve">500</w:t>
            </w:r>
          </w:p>
        </w:tc>
        <w:tc>
          <w:p>
            <w:r>
              <w:rPr>
                <w:sz w:val="20"/>
                <w:szCs w:val="20"/>
              </w:rPr>
              <w:t xml:space="preserve">003</w:t>
            </w:r>
          </w:p>
        </w:tc>
        <w:tc>
          <w:p>
            <w:r>
              <w:rPr>
                <w:sz w:val="20"/>
                <w:szCs w:val="20"/>
              </w:rPr>
              <w:t xml:space="preserve">A</w:t>
            </w:r>
          </w:p>
        </w:tc>
        <w:tc>
          <w:p>
            <w:r>
              <w:rPr>
                <w:sz w:val="20"/>
                <w:szCs w:val="20"/>
              </w:rPr>
              <w:t xml:space="preserve">10</w:t>
            </w:r>
          </w:p>
        </w:tc>
        <w:tc>
          <w:p>
            <w:r>
              <w:rPr>
                <w:sz w:val="20"/>
                <w:szCs w:val="20"/>
              </w:rPr>
              <w:t xml:space="preserve">Asesor IV</w:t>
            </w:r>
          </w:p>
        </w:tc>
        <w:tc>
          <w:p>
            <w:r>
              <w:rPr>
                <w:sz w:val="20"/>
                <w:szCs w:val="20"/>
              </w:rPr>
              <w:t xml:space="preserve">Psicólogo</w:t>
            </w:r>
          </w:p>
        </w:tc>
      </w:tr>
      <w:tr>
        <w:tc>
          <w:p>
            <w:r>
              <w:rPr>
                <w:sz w:val="20"/>
                <w:szCs w:val="20"/>
              </w:rPr>
              <w:t xml:space="preserve">500</w:t>
            </w:r>
          </w:p>
        </w:tc>
        <w:tc>
          <w:p>
            <w:r>
              <w:rPr>
                <w:sz w:val="20"/>
                <w:szCs w:val="20"/>
              </w:rPr>
              <w:t xml:space="preserve">003</w:t>
            </w:r>
          </w:p>
        </w:tc>
        <w:tc>
          <w:p>
            <w:r>
              <w:rPr>
                <w:sz w:val="20"/>
                <w:szCs w:val="20"/>
              </w:rPr>
              <w:t xml:space="preserve">A</w:t>
            </w:r>
          </w:p>
        </w:tc>
        <w:tc>
          <w:p>
            <w:r>
              <w:rPr>
                <w:sz w:val="20"/>
                <w:szCs w:val="20"/>
              </w:rPr>
              <w:t xml:space="preserve">10</w:t>
            </w:r>
          </w:p>
        </w:tc>
        <w:tc>
          <w:p>
            <w:r>
              <w:rPr>
                <w:sz w:val="20"/>
                <w:szCs w:val="20"/>
              </w:rPr>
              <w:t xml:space="preserve">Asesor IV</w:t>
            </w:r>
          </w:p>
        </w:tc>
        <w:tc>
          <w:p>
            <w:r>
              <w:rPr>
                <w:sz w:val="20"/>
                <w:szCs w:val="20"/>
              </w:rPr>
              <w:t xml:space="preserve">Asistente Social</w:t>
            </w:r>
          </w:p>
        </w:tc>
      </w:tr>
      <w:tr>
        <w:tc>
          <w:p>
            <w:r>
              <w:rPr>
                <w:sz w:val="20"/>
                <w:szCs w:val="20"/>
              </w:rPr>
              <w:t xml:space="preserve">500</w:t>
            </w:r>
          </w:p>
        </w:tc>
        <w:tc>
          <w:p>
            <w:r>
              <w:rPr>
                <w:sz w:val="20"/>
                <w:szCs w:val="20"/>
              </w:rPr>
              <w:t xml:space="preserve">003</w:t>
            </w:r>
          </w:p>
        </w:tc>
        <w:tc>
          <w:p>
            <w:r>
              <w:rPr>
                <w:sz w:val="20"/>
                <w:szCs w:val="20"/>
              </w:rPr>
              <w:t xml:space="preserve">A</w:t>
            </w:r>
          </w:p>
        </w:tc>
        <w:tc>
          <w:p>
            <w:r>
              <w:rPr>
                <w:sz w:val="20"/>
                <w:szCs w:val="20"/>
              </w:rPr>
              <w:t xml:space="preserve">10</w:t>
            </w:r>
          </w:p>
        </w:tc>
        <w:tc>
          <w:p>
            <w:r>
              <w:rPr>
                <w:sz w:val="20"/>
                <w:szCs w:val="20"/>
              </w:rPr>
              <w:t xml:space="preserve">Asesor IV</w:t>
            </w:r>
          </w:p>
        </w:tc>
        <w:tc>
          <w:p>
            <w:r>
              <w:rPr>
                <w:sz w:val="20"/>
                <w:szCs w:val="20"/>
              </w:rPr>
              <w:t xml:space="preserve">Ciencias Antropológicas</w:t>
            </w:r>
          </w:p>
        </w:tc>
      </w:tr>
      <w:tr>
        <w:tc>
          <w:p>
            <w:r>
              <w:rPr>
                <w:sz w:val="20"/>
                <w:szCs w:val="20"/>
              </w:rPr>
              <w:t xml:space="preserve">500</w:t>
            </w:r>
          </w:p>
        </w:tc>
        <w:tc>
          <w:p>
            <w:r>
              <w:rPr>
                <w:sz w:val="20"/>
                <w:szCs w:val="20"/>
              </w:rPr>
              <w:t xml:space="preserve">003</w:t>
            </w:r>
          </w:p>
        </w:tc>
        <w:tc>
          <w:p>
            <w:r>
              <w:rPr>
                <w:sz w:val="20"/>
                <w:szCs w:val="20"/>
              </w:rPr>
              <w:t xml:space="preserve">A</w:t>
            </w:r>
          </w:p>
        </w:tc>
        <w:tc>
          <w:p>
            <w:r>
              <w:rPr>
                <w:sz w:val="20"/>
                <w:szCs w:val="20"/>
              </w:rPr>
              <w:t xml:space="preserve">10</w:t>
            </w:r>
          </w:p>
        </w:tc>
        <w:tc>
          <w:p>
            <w:r>
              <w:rPr>
                <w:sz w:val="20"/>
                <w:szCs w:val="20"/>
              </w:rPr>
              <w:t xml:space="preserve">Asesor IV</w:t>
            </w:r>
          </w:p>
        </w:tc>
        <w:tc>
          <w:p>
            <w:r>
              <w:rPr>
                <w:sz w:val="20"/>
                <w:szCs w:val="20"/>
              </w:rPr>
              <w:t xml:space="preserve">Licenciado en Sociología</w:t>
            </w:r>
          </w:p>
        </w:tc>
      </w:tr>
      <w:tr>
        <w:tc>
          <w:p>
            <w:r>
              <w:rPr>
                <w:sz w:val="20"/>
                <w:szCs w:val="20"/>
              </w:rPr>
              <w:t xml:space="preserve">501</w:t>
            </w:r>
          </w:p>
        </w:tc>
        <w:tc>
          <w:p>
            <w:r>
              <w:rPr>
                <w:sz w:val="20"/>
                <w:szCs w:val="20"/>
              </w:rPr>
              <w:t xml:space="preserve">004</w:t>
            </w:r>
          </w:p>
        </w:tc>
        <w:tc>
          <w:p>
            <w:r>
              <w:rPr>
                <w:sz w:val="20"/>
                <w:szCs w:val="20"/>
              </w:rPr>
              <w:t xml:space="preserve">A</w:t>
            </w:r>
          </w:p>
        </w:tc>
        <w:tc>
          <w:p>
            <w:r>
              <w:rPr>
                <w:sz w:val="20"/>
                <w:szCs w:val="20"/>
              </w:rPr>
              <w:t xml:space="preserve">10</w:t>
            </w:r>
          </w:p>
        </w:tc>
        <w:tc>
          <w:p>
            <w:r>
              <w:rPr>
                <w:sz w:val="20"/>
                <w:szCs w:val="20"/>
              </w:rPr>
              <w:t xml:space="preserve">Asesor IV</w:t>
            </w:r>
          </w:p>
        </w:tc>
        <w:tc>
          <w:p>
            <w:r>
              <w:rPr>
                <w:sz w:val="20"/>
                <w:szCs w:val="20"/>
              </w:rPr>
              <w:t xml:space="preserve">Escribano</w:t>
            </w:r>
          </w:p>
        </w:tc>
      </w:tr>
      <w:tr>
        <w:tc>
          <w:p>
            <w:r>
              <w:rPr>
                <w:sz w:val="20"/>
                <w:szCs w:val="20"/>
              </w:rPr>
              <w:t xml:space="preserve">501</w:t>
            </w:r>
          </w:p>
        </w:tc>
        <w:tc>
          <w:p>
            <w:r>
              <w:rPr>
                <w:sz w:val="20"/>
                <w:szCs w:val="20"/>
              </w:rPr>
              <w:t xml:space="preserve">004</w:t>
            </w:r>
          </w:p>
        </w:tc>
        <w:tc>
          <w:p>
            <w:r>
              <w:rPr>
                <w:sz w:val="20"/>
                <w:szCs w:val="20"/>
              </w:rPr>
              <w:t xml:space="preserve">A</w:t>
            </w:r>
          </w:p>
        </w:tc>
        <w:tc>
          <w:p>
            <w:r>
              <w:rPr>
                <w:sz w:val="20"/>
                <w:szCs w:val="20"/>
              </w:rPr>
              <w:t xml:space="preserve">10</w:t>
            </w:r>
          </w:p>
        </w:tc>
        <w:tc>
          <w:p>
            <w:r>
              <w:rPr>
                <w:sz w:val="20"/>
                <w:szCs w:val="20"/>
              </w:rPr>
              <w:t xml:space="preserve">Asesor IV</w:t>
            </w:r>
          </w:p>
        </w:tc>
        <w:tc>
          <w:p>
            <w:r>
              <w:rPr>
                <w:sz w:val="20"/>
                <w:szCs w:val="20"/>
              </w:rPr>
              <w:t xml:space="preserve">Escribano</w:t>
            </w:r>
          </w:p>
        </w:tc>
      </w:tr>
      <w:tr>
        <w:tc>
          <w:p>
            <w:r>
              <w:rPr>
                <w:sz w:val="20"/>
                <w:szCs w:val="20"/>
              </w:rPr>
              <w:t xml:space="preserve">501</w:t>
            </w:r>
          </w:p>
        </w:tc>
        <w:tc>
          <w:p>
            <w:r>
              <w:rPr>
                <w:sz w:val="20"/>
                <w:szCs w:val="20"/>
              </w:rPr>
              <w:t xml:space="preserve">004</w:t>
            </w:r>
          </w:p>
        </w:tc>
        <w:tc>
          <w:p>
            <w:r>
              <w:rPr>
                <w:sz w:val="20"/>
                <w:szCs w:val="20"/>
              </w:rPr>
              <w:t xml:space="preserve">A</w:t>
            </w:r>
          </w:p>
        </w:tc>
        <w:tc>
          <w:p>
            <w:r>
              <w:rPr>
                <w:sz w:val="20"/>
                <w:szCs w:val="20"/>
              </w:rPr>
              <w:t xml:space="preserve">12</w:t>
            </w:r>
          </w:p>
        </w:tc>
        <w:tc>
          <w:p>
            <w:r>
              <w:rPr>
                <w:sz w:val="20"/>
                <w:szCs w:val="20"/>
              </w:rPr>
              <w:t xml:space="preserve">Asesor II</w:t>
            </w:r>
          </w:p>
        </w:tc>
        <w:tc>
          <w:p>
            <w:r>
              <w:rPr>
                <w:sz w:val="20"/>
                <w:szCs w:val="20"/>
              </w:rPr>
              <w:t xml:space="preserve">Contador</w:t>
            </w:r>
          </w:p>
        </w:tc>
      </w:tr>
    </w:tbl>
    <w:p>
      <w:pPr>
        <w:spacing w:after="120"/>
        <w:jc w:val="both"/>
      </w:pPr>
      <w:r>
        <w:rPr>
          <w:sz w:val="22"/>
          <w:szCs w:val="22"/>
        </w:rPr>
        <w:t xml:space="preserve">Por las siguientes: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Programa</w:t>
            </w:r>
          </w:p>
        </w:tc>
        <w:tc>
          <w:p>
            <w:r>
              <w:rPr>
                <w:sz w:val="20"/>
                <w:szCs w:val="20"/>
              </w:rPr>
              <w:t xml:space="preserve">UE</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Serie</w:t>
            </w:r>
          </w:p>
        </w:tc>
      </w:tr>
      <w:tr>
        <w:tc>
          <w:p>
            <w:r>
              <w:rPr>
                <w:sz w:val="20"/>
                <w:szCs w:val="20"/>
              </w:rPr>
              <w:t xml:space="preserve">501</w:t>
            </w:r>
          </w:p>
        </w:tc>
        <w:tc>
          <w:p>
            <w:r>
              <w:rPr>
                <w:sz w:val="20"/>
                <w:szCs w:val="20"/>
              </w:rPr>
              <w:t xml:space="preserve">001</w:t>
            </w:r>
          </w:p>
        </w:tc>
        <w:tc>
          <w:p>
            <w:r>
              <w:rPr>
                <w:sz w:val="20"/>
                <w:szCs w:val="20"/>
              </w:rPr>
              <w:t xml:space="preserve">A</w:t>
            </w:r>
          </w:p>
        </w:tc>
        <w:tc>
          <w:p>
            <w:r>
              <w:rPr>
                <w:sz w:val="20"/>
                <w:szCs w:val="20"/>
              </w:rPr>
              <w:t xml:space="preserve">12</w:t>
            </w:r>
          </w:p>
        </w:tc>
        <w:tc>
          <w:p>
            <w:r>
              <w:rPr>
                <w:sz w:val="20"/>
                <w:szCs w:val="20"/>
              </w:rPr>
              <w:t xml:space="preserve">Asesor II</w:t>
            </w:r>
          </w:p>
        </w:tc>
        <w:tc>
          <w:p>
            <w:r>
              <w:rPr>
                <w:sz w:val="20"/>
                <w:szCs w:val="20"/>
              </w:rPr>
              <w:t xml:space="preserve">Profesional</w:t>
            </w:r>
          </w:p>
        </w:tc>
      </w:tr>
      <w:tr>
        <w:tc>
          <w:p>
            <w:r>
              <w:rPr>
                <w:sz w:val="20"/>
                <w:szCs w:val="20"/>
              </w:rPr>
              <w:t xml:space="preserve">501</w:t>
            </w:r>
          </w:p>
        </w:tc>
        <w:tc>
          <w:p>
            <w:r>
              <w:rPr>
                <w:sz w:val="20"/>
                <w:szCs w:val="20"/>
              </w:rPr>
              <w:t xml:space="preserve">001</w:t>
            </w:r>
          </w:p>
        </w:tc>
        <w:tc>
          <w:p>
            <w:r>
              <w:rPr>
                <w:sz w:val="20"/>
                <w:szCs w:val="20"/>
              </w:rPr>
              <w:t xml:space="preserve">B</w:t>
            </w:r>
          </w:p>
        </w:tc>
        <w:tc>
          <w:p>
            <w:r>
              <w:rPr>
                <w:sz w:val="20"/>
                <w:szCs w:val="20"/>
              </w:rPr>
              <w:t xml:space="preserve">8</w:t>
            </w:r>
          </w:p>
        </w:tc>
        <w:tc>
          <w:p>
            <w:r>
              <w:rPr>
                <w:sz w:val="20"/>
                <w:szCs w:val="20"/>
              </w:rPr>
              <w:t xml:space="preserve">Técnico IV</w:t>
            </w:r>
          </w:p>
        </w:tc>
        <w:tc>
          <w:p>
            <w:r>
              <w:rPr>
                <w:sz w:val="20"/>
                <w:szCs w:val="20"/>
              </w:rPr>
              <w:t xml:space="preserve">Técnico</w:t>
            </w:r>
          </w:p>
        </w:tc>
      </w:tr>
      <w:tr>
        <w:tc>
          <w:p>
            <w:r>
              <w:rPr>
                <w:sz w:val="20"/>
                <w:szCs w:val="20"/>
              </w:rPr>
              <w:t xml:space="preserve">501</w:t>
            </w:r>
          </w:p>
        </w:tc>
        <w:tc>
          <w:p>
            <w:r>
              <w:rPr>
                <w:sz w:val="20"/>
                <w:szCs w:val="20"/>
              </w:rPr>
              <w:t xml:space="preserve">001</w:t>
            </w:r>
          </w:p>
        </w:tc>
        <w:tc>
          <w:p>
            <w:r>
              <w:rPr>
                <w:sz w:val="20"/>
                <w:szCs w:val="20"/>
              </w:rPr>
              <w:t xml:space="preserve">B</w:t>
            </w:r>
          </w:p>
        </w:tc>
        <w:tc>
          <w:p>
            <w:r>
              <w:rPr>
                <w:sz w:val="20"/>
                <w:szCs w:val="20"/>
              </w:rPr>
              <w:t xml:space="preserve">8</w:t>
            </w:r>
          </w:p>
        </w:tc>
        <w:tc>
          <w:p>
            <w:r>
              <w:rPr>
                <w:sz w:val="20"/>
                <w:szCs w:val="20"/>
              </w:rPr>
              <w:t xml:space="preserve">Técnico IV</w:t>
            </w:r>
          </w:p>
        </w:tc>
        <w:tc>
          <w:p>
            <w:r>
              <w:rPr>
                <w:sz w:val="20"/>
                <w:szCs w:val="20"/>
              </w:rPr>
              <w:t xml:space="preserve">Técnico</w:t>
            </w:r>
          </w:p>
        </w:tc>
      </w:tr>
      <w:tr>
        <w:tc>
          <w:p>
            <w:r>
              <w:rPr>
                <w:sz w:val="20"/>
                <w:szCs w:val="20"/>
              </w:rPr>
              <w:t xml:space="preserve">501</w:t>
            </w:r>
          </w:p>
        </w:tc>
        <w:tc>
          <w:p>
            <w:r>
              <w:rPr>
                <w:sz w:val="20"/>
                <w:szCs w:val="20"/>
              </w:rPr>
              <w:t xml:space="preserve">001</w:t>
            </w:r>
          </w:p>
        </w:tc>
        <w:tc>
          <w:p>
            <w:r>
              <w:rPr>
                <w:sz w:val="20"/>
                <w:szCs w:val="20"/>
              </w:rPr>
              <w:t xml:space="preserve">B</w:t>
            </w:r>
          </w:p>
        </w:tc>
        <w:tc>
          <w:p>
            <w:r>
              <w:rPr>
                <w:sz w:val="20"/>
                <w:szCs w:val="20"/>
              </w:rPr>
              <w:t xml:space="preserve">10</w:t>
            </w:r>
          </w:p>
        </w:tc>
        <w:tc>
          <w:p>
            <w:r>
              <w:rPr>
                <w:sz w:val="20"/>
                <w:szCs w:val="20"/>
              </w:rPr>
              <w:t xml:space="preserve">Técnico II</w:t>
            </w:r>
          </w:p>
        </w:tc>
        <w:tc>
          <w:p>
            <w:r>
              <w:rPr>
                <w:sz w:val="20"/>
                <w:szCs w:val="20"/>
              </w:rPr>
              <w:t xml:space="preserve">Técnico</w:t>
            </w:r>
          </w:p>
        </w:tc>
      </w:tr>
      <w:tr>
        <w:tc>
          <w:p>
            <w:r>
              <w:rPr>
                <w:sz w:val="20"/>
                <w:szCs w:val="20"/>
              </w:rPr>
              <w:t xml:space="preserve">500</w:t>
            </w:r>
          </w:p>
        </w:tc>
        <w:tc>
          <w:p>
            <w:r>
              <w:rPr>
                <w:sz w:val="20"/>
                <w:szCs w:val="20"/>
              </w:rPr>
              <w:t xml:space="preserve">003</w:t>
            </w:r>
          </w:p>
        </w:tc>
        <w:tc>
          <w:p>
            <w:r>
              <w:rPr>
                <w:sz w:val="20"/>
                <w:szCs w:val="20"/>
              </w:rPr>
              <w:t xml:space="preserve">A</w:t>
            </w:r>
          </w:p>
        </w:tc>
        <w:tc>
          <w:p>
            <w:r>
              <w:rPr>
                <w:sz w:val="20"/>
                <w:szCs w:val="20"/>
              </w:rPr>
              <w:t xml:space="preserve">10</w:t>
            </w:r>
          </w:p>
        </w:tc>
        <w:tc>
          <w:p>
            <w:r>
              <w:rPr>
                <w:sz w:val="20"/>
                <w:szCs w:val="20"/>
              </w:rPr>
              <w:t xml:space="preserve">Asesor IV</w:t>
            </w:r>
          </w:p>
        </w:tc>
        <w:tc>
          <w:p>
            <w:r>
              <w:rPr>
                <w:sz w:val="20"/>
                <w:szCs w:val="20"/>
              </w:rPr>
              <w:t xml:space="preserve">Profesional</w:t>
            </w:r>
          </w:p>
        </w:tc>
      </w:tr>
      <w:tr>
        <w:tc>
          <w:p>
            <w:r>
              <w:rPr>
                <w:sz w:val="20"/>
                <w:szCs w:val="20"/>
              </w:rPr>
              <w:t xml:space="preserve">500</w:t>
            </w:r>
          </w:p>
        </w:tc>
        <w:tc>
          <w:p>
            <w:r>
              <w:rPr>
                <w:sz w:val="20"/>
                <w:szCs w:val="20"/>
              </w:rPr>
              <w:t xml:space="preserve">003</w:t>
            </w:r>
          </w:p>
        </w:tc>
        <w:tc>
          <w:p>
            <w:r>
              <w:rPr>
                <w:sz w:val="20"/>
                <w:szCs w:val="20"/>
              </w:rPr>
              <w:t xml:space="preserve">A</w:t>
            </w:r>
          </w:p>
        </w:tc>
        <w:tc>
          <w:p>
            <w:r>
              <w:rPr>
                <w:sz w:val="20"/>
                <w:szCs w:val="20"/>
              </w:rPr>
              <w:t xml:space="preserve">10</w:t>
            </w:r>
          </w:p>
        </w:tc>
        <w:tc>
          <w:p>
            <w:r>
              <w:rPr>
                <w:sz w:val="20"/>
                <w:szCs w:val="20"/>
              </w:rPr>
              <w:t xml:space="preserve">Asesor IV</w:t>
            </w:r>
          </w:p>
        </w:tc>
        <w:tc>
          <w:p>
            <w:r>
              <w:rPr>
                <w:sz w:val="20"/>
                <w:szCs w:val="20"/>
              </w:rPr>
              <w:t xml:space="preserve">Profesional</w:t>
            </w:r>
          </w:p>
        </w:tc>
      </w:tr>
      <w:tr>
        <w:tc>
          <w:p>
            <w:r>
              <w:rPr>
                <w:sz w:val="20"/>
                <w:szCs w:val="20"/>
              </w:rPr>
              <w:t xml:space="preserve">500</w:t>
            </w:r>
          </w:p>
        </w:tc>
        <w:tc>
          <w:p>
            <w:r>
              <w:rPr>
                <w:sz w:val="20"/>
                <w:szCs w:val="20"/>
              </w:rPr>
              <w:t xml:space="preserve">003</w:t>
            </w:r>
          </w:p>
        </w:tc>
        <w:tc>
          <w:p>
            <w:r>
              <w:rPr>
                <w:sz w:val="20"/>
                <w:szCs w:val="20"/>
              </w:rPr>
              <w:t xml:space="preserve">A</w:t>
            </w:r>
          </w:p>
        </w:tc>
        <w:tc>
          <w:p>
            <w:r>
              <w:rPr>
                <w:sz w:val="20"/>
                <w:szCs w:val="20"/>
              </w:rPr>
              <w:t xml:space="preserve">10</w:t>
            </w:r>
          </w:p>
        </w:tc>
        <w:tc>
          <w:p>
            <w:r>
              <w:rPr>
                <w:sz w:val="20"/>
                <w:szCs w:val="20"/>
              </w:rPr>
              <w:t xml:space="preserve">Asesor IV</w:t>
            </w:r>
          </w:p>
        </w:tc>
        <w:tc>
          <w:p>
            <w:r>
              <w:rPr>
                <w:sz w:val="20"/>
                <w:szCs w:val="20"/>
              </w:rPr>
              <w:t xml:space="preserve">Profesional</w:t>
            </w:r>
          </w:p>
        </w:tc>
      </w:tr>
      <w:tr>
        <w:tc>
          <w:p>
            <w:r>
              <w:rPr>
                <w:sz w:val="20"/>
                <w:szCs w:val="20"/>
              </w:rPr>
              <w:t xml:space="preserve">500</w:t>
            </w:r>
          </w:p>
        </w:tc>
        <w:tc>
          <w:p>
            <w:r>
              <w:rPr>
                <w:sz w:val="20"/>
                <w:szCs w:val="20"/>
              </w:rPr>
              <w:t xml:space="preserve">003</w:t>
            </w:r>
          </w:p>
        </w:tc>
        <w:tc>
          <w:p>
            <w:r>
              <w:rPr>
                <w:sz w:val="20"/>
                <w:szCs w:val="20"/>
              </w:rPr>
              <w:t xml:space="preserve">A</w:t>
            </w:r>
          </w:p>
        </w:tc>
        <w:tc>
          <w:p>
            <w:r>
              <w:rPr>
                <w:sz w:val="20"/>
                <w:szCs w:val="20"/>
              </w:rPr>
              <w:t xml:space="preserve">10</w:t>
            </w:r>
          </w:p>
        </w:tc>
        <w:tc>
          <w:p>
            <w:r>
              <w:rPr>
                <w:sz w:val="20"/>
                <w:szCs w:val="20"/>
              </w:rPr>
              <w:t xml:space="preserve">Asesor IV</w:t>
            </w:r>
          </w:p>
        </w:tc>
        <w:tc>
          <w:p>
            <w:r>
              <w:rPr>
                <w:sz w:val="20"/>
                <w:szCs w:val="20"/>
              </w:rPr>
              <w:t xml:space="preserve">Profesional</w:t>
            </w:r>
          </w:p>
        </w:tc>
      </w:tr>
      <w:tr>
        <w:tc>
          <w:p>
            <w:r>
              <w:rPr>
                <w:sz w:val="20"/>
                <w:szCs w:val="20"/>
              </w:rPr>
              <w:t xml:space="preserve">501</w:t>
            </w:r>
          </w:p>
        </w:tc>
        <w:tc>
          <w:p>
            <w:r>
              <w:rPr>
                <w:sz w:val="20"/>
                <w:szCs w:val="20"/>
              </w:rPr>
              <w:t xml:space="preserve">004</w:t>
            </w:r>
          </w:p>
        </w:tc>
        <w:tc>
          <w:p>
            <w:r>
              <w:rPr>
                <w:sz w:val="20"/>
                <w:szCs w:val="20"/>
              </w:rPr>
              <w:t xml:space="preserve">A</w:t>
            </w:r>
          </w:p>
        </w:tc>
        <w:tc>
          <w:p>
            <w:r>
              <w:rPr>
                <w:sz w:val="20"/>
                <w:szCs w:val="20"/>
              </w:rPr>
              <w:t xml:space="preserve">10</w:t>
            </w:r>
          </w:p>
        </w:tc>
        <w:tc>
          <w:p>
            <w:r>
              <w:rPr>
                <w:sz w:val="20"/>
                <w:szCs w:val="20"/>
              </w:rPr>
              <w:t xml:space="preserve">Asesor IV</w:t>
            </w:r>
          </w:p>
        </w:tc>
        <w:tc>
          <w:p>
            <w:r>
              <w:rPr>
                <w:sz w:val="20"/>
                <w:szCs w:val="20"/>
              </w:rPr>
              <w:t xml:space="preserve">Profesional</w:t>
            </w:r>
          </w:p>
        </w:tc>
      </w:tr>
      <w:tr>
        <w:tc>
          <w:p>
            <w:r>
              <w:rPr>
                <w:sz w:val="20"/>
                <w:szCs w:val="20"/>
              </w:rPr>
              <w:t xml:space="preserve">501</w:t>
            </w:r>
          </w:p>
        </w:tc>
        <w:tc>
          <w:p>
            <w:r>
              <w:rPr>
                <w:sz w:val="20"/>
                <w:szCs w:val="20"/>
              </w:rPr>
              <w:t xml:space="preserve">004</w:t>
            </w:r>
          </w:p>
        </w:tc>
        <w:tc>
          <w:p>
            <w:r>
              <w:rPr>
                <w:sz w:val="20"/>
                <w:szCs w:val="20"/>
              </w:rPr>
              <w:t xml:space="preserve">A</w:t>
            </w:r>
          </w:p>
        </w:tc>
        <w:tc>
          <w:p>
            <w:r>
              <w:rPr>
                <w:sz w:val="20"/>
                <w:szCs w:val="20"/>
              </w:rPr>
              <w:t xml:space="preserve">10</w:t>
            </w:r>
          </w:p>
        </w:tc>
        <w:tc>
          <w:p>
            <w:r>
              <w:rPr>
                <w:sz w:val="20"/>
                <w:szCs w:val="20"/>
              </w:rPr>
              <w:t xml:space="preserve">Asesor IV</w:t>
            </w:r>
          </w:p>
        </w:tc>
        <w:tc>
          <w:p>
            <w:r>
              <w:rPr>
                <w:sz w:val="20"/>
                <w:szCs w:val="20"/>
              </w:rPr>
              <w:t xml:space="preserve">Profesional</w:t>
            </w:r>
          </w:p>
        </w:tc>
      </w:tr>
      <w:tr>
        <w:tc>
          <w:p>
            <w:r>
              <w:rPr>
                <w:sz w:val="20"/>
                <w:szCs w:val="20"/>
              </w:rPr>
              <w:t xml:space="preserve">501</w:t>
            </w:r>
          </w:p>
        </w:tc>
        <w:tc>
          <w:p>
            <w:r>
              <w:rPr>
                <w:sz w:val="20"/>
                <w:szCs w:val="20"/>
              </w:rPr>
              <w:t xml:space="preserve">004</w:t>
            </w:r>
          </w:p>
        </w:tc>
        <w:tc>
          <w:p>
            <w:r>
              <w:rPr>
                <w:sz w:val="20"/>
                <w:szCs w:val="20"/>
              </w:rPr>
              <w:t xml:space="preserve">A</w:t>
            </w:r>
          </w:p>
        </w:tc>
        <w:tc>
          <w:p>
            <w:r>
              <w:rPr>
                <w:sz w:val="20"/>
                <w:szCs w:val="20"/>
              </w:rPr>
              <w:t xml:space="preserve">12</w:t>
            </w:r>
          </w:p>
        </w:tc>
        <w:tc>
          <w:p>
            <w:r>
              <w:rPr>
                <w:sz w:val="20"/>
                <w:szCs w:val="20"/>
              </w:rPr>
              <w:t xml:space="preserve">Asesor II</w:t>
            </w:r>
          </w:p>
        </w:tc>
        <w:tc>
          <w:p>
            <w:r>
              <w:rPr>
                <w:sz w:val="20"/>
                <w:szCs w:val="20"/>
              </w:rPr>
              <w:t xml:space="preserve">Profesional</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fqvz24dtdzvsdgwxckc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406</w:t>
      </w:r>
    </w:p>
    <w:p>
      <w:pPr>
        <w:spacing w:after="120"/>
        <w:jc w:val="both"/>
      </w:pPr>
      <w:r>
        <w:rPr>
          <w:sz w:val="22"/>
          <w:szCs w:val="22"/>
        </w:rPr>
        <w:t xml:space="preserve">Reasígnanse en el Inciso 13 "Ministerio de Trabajo y Seguridad Social", Proyecto 000 "Funcionamiento", Financiación 1.1 "Rentas Generales", en los programas, unidades ejecutoras y objetos del gasto que se detallan a continuación, en pesos uruguayos: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Programa</w:t>
            </w:r>
          </w:p>
        </w:tc>
        <w:tc>
          <w:p>
            <w:r>
              <w:rPr>
                <w:sz w:val="20"/>
                <w:szCs w:val="20"/>
              </w:rPr>
              <w:t xml:space="preserve">UE</w:t>
            </w:r>
          </w:p>
        </w:tc>
        <w:tc>
          <w:p>
            <w:r>
              <w:rPr>
                <w:sz w:val="20"/>
                <w:szCs w:val="20"/>
              </w:rPr>
              <w:t xml:space="preserve">ODG</w:t>
            </w:r>
          </w:p>
        </w:tc>
        <w:tc>
          <w:p>
            <w:r>
              <w:rPr>
                <w:sz w:val="20"/>
                <w:szCs w:val="20"/>
              </w:rPr>
              <w:t xml:space="preserve">Importe</w:t>
            </w:r>
          </w:p>
        </w:tc>
      </w:tr>
      <w:tr>
        <w:tc>
          <w:p>
            <w:r>
              <w:rPr>
                <w:sz w:val="20"/>
                <w:szCs w:val="20"/>
              </w:rPr>
              <w:t xml:space="preserve">501</w:t>
            </w:r>
          </w:p>
        </w:tc>
        <w:tc>
          <w:p>
            <w:r>
              <w:rPr>
                <w:sz w:val="20"/>
                <w:szCs w:val="20"/>
              </w:rPr>
              <w:t xml:space="preserve">001</w:t>
            </w:r>
          </w:p>
        </w:tc>
        <w:tc>
          <w:p>
            <w:r>
              <w:rPr>
                <w:sz w:val="20"/>
                <w:szCs w:val="20"/>
              </w:rPr>
              <w:t xml:space="preserve">042.087</w:t>
            </w:r>
          </w:p>
        </w:tc>
        <w:tc>
          <w:p>
            <w:r>
              <w:rPr>
                <w:sz w:val="20"/>
                <w:szCs w:val="20"/>
              </w:rPr>
              <w:t xml:space="preserve">-1.500.000</w:t>
            </w:r>
          </w:p>
        </w:tc>
      </w:tr>
      <w:tr>
        <w:tc>
          <w:p>
            <w:r>
              <w:rPr>
                <w:sz w:val="20"/>
                <w:szCs w:val="20"/>
              </w:rPr>
              <w:t xml:space="preserve">500</w:t>
            </w:r>
          </w:p>
        </w:tc>
        <w:tc>
          <w:p>
            <w:r>
              <w:rPr>
                <w:sz w:val="20"/>
                <w:szCs w:val="20"/>
              </w:rPr>
              <w:t xml:space="preserve">003</w:t>
            </w:r>
          </w:p>
        </w:tc>
        <w:tc>
          <w:p>
            <w:r>
              <w:rPr>
                <w:sz w:val="20"/>
                <w:szCs w:val="20"/>
              </w:rPr>
              <w:t xml:space="preserve">042.087</w:t>
            </w:r>
          </w:p>
        </w:tc>
        <w:tc>
          <w:p>
            <w:r>
              <w:rPr>
                <w:sz w:val="20"/>
                <w:szCs w:val="20"/>
              </w:rPr>
              <w:t xml:space="preserve">-250.000</w:t>
            </w:r>
          </w:p>
        </w:tc>
      </w:tr>
      <w:tr>
        <w:tc>
          <w:p>
            <w:r>
              <w:rPr>
                <w:sz w:val="20"/>
                <w:szCs w:val="20"/>
              </w:rPr>
              <w:t xml:space="preserve">501</w:t>
            </w:r>
          </w:p>
        </w:tc>
        <w:tc>
          <w:p>
            <w:r>
              <w:rPr>
                <w:sz w:val="20"/>
                <w:szCs w:val="20"/>
              </w:rPr>
              <w:t xml:space="preserve">004</w:t>
            </w:r>
          </w:p>
        </w:tc>
        <w:tc>
          <w:p>
            <w:r>
              <w:rPr>
                <w:sz w:val="20"/>
                <w:szCs w:val="20"/>
              </w:rPr>
              <w:t xml:space="preserve">042.087</w:t>
            </w:r>
          </w:p>
        </w:tc>
        <w:tc>
          <w:p>
            <w:r>
              <w:rPr>
                <w:sz w:val="20"/>
                <w:szCs w:val="20"/>
              </w:rPr>
              <w:t xml:space="preserve">-250.000</w:t>
            </w:r>
          </w:p>
        </w:tc>
      </w:tr>
      <w:tr>
        <w:tc>
          <w:p>
            <w:r>
              <w:rPr>
                <w:sz w:val="20"/>
                <w:szCs w:val="20"/>
              </w:rPr>
              <w:t xml:space="preserve">501</w:t>
            </w:r>
          </w:p>
        </w:tc>
        <w:tc>
          <w:p>
            <w:r>
              <w:rPr>
                <w:sz w:val="20"/>
                <w:szCs w:val="20"/>
              </w:rPr>
              <w:t xml:space="preserve">007</w:t>
            </w:r>
          </w:p>
        </w:tc>
        <w:tc>
          <w:p>
            <w:r>
              <w:rPr>
                <w:sz w:val="20"/>
                <w:szCs w:val="20"/>
              </w:rPr>
              <w:t xml:space="preserve">042.087</w:t>
            </w:r>
          </w:p>
        </w:tc>
        <w:tc>
          <w:p>
            <w:r>
              <w:rPr>
                <w:sz w:val="20"/>
                <w:szCs w:val="20"/>
              </w:rPr>
              <w:t xml:space="preserve">-100.000</w:t>
            </w:r>
          </w:p>
        </w:tc>
      </w:tr>
      <w:tr>
        <w:tc>
          <w:p>
            <w:r>
              <w:rPr>
                <w:sz w:val="20"/>
                <w:szCs w:val="20"/>
              </w:rPr>
              <w:t xml:space="preserve">501</w:t>
            </w:r>
          </w:p>
        </w:tc>
        <w:tc>
          <w:p>
            <w:r>
              <w:rPr>
                <w:sz w:val="20"/>
                <w:szCs w:val="20"/>
              </w:rPr>
              <w:t xml:space="preserve">001</w:t>
            </w:r>
          </w:p>
        </w:tc>
        <w:tc>
          <w:p>
            <w:r>
              <w:rPr>
                <w:sz w:val="20"/>
                <w:szCs w:val="20"/>
              </w:rPr>
              <w:t xml:space="preserve">042.520</w:t>
            </w:r>
          </w:p>
        </w:tc>
        <w:tc>
          <w:p>
            <w:r>
              <w:rPr>
                <w:sz w:val="20"/>
                <w:szCs w:val="20"/>
              </w:rPr>
              <w:t xml:space="preserve">1.500.000</w:t>
            </w:r>
          </w:p>
        </w:tc>
      </w:tr>
      <w:tr>
        <w:tc>
          <w:p>
            <w:r>
              <w:rPr>
                <w:sz w:val="20"/>
                <w:szCs w:val="20"/>
              </w:rPr>
              <w:t xml:space="preserve">500</w:t>
            </w:r>
          </w:p>
        </w:tc>
        <w:tc>
          <w:p>
            <w:r>
              <w:rPr>
                <w:sz w:val="20"/>
                <w:szCs w:val="20"/>
              </w:rPr>
              <w:t xml:space="preserve">003</w:t>
            </w:r>
          </w:p>
        </w:tc>
        <w:tc>
          <w:p>
            <w:r>
              <w:rPr>
                <w:sz w:val="20"/>
                <w:szCs w:val="20"/>
              </w:rPr>
              <w:t xml:space="preserve">042.520</w:t>
            </w:r>
          </w:p>
        </w:tc>
        <w:tc>
          <w:p>
            <w:r>
              <w:rPr>
                <w:sz w:val="20"/>
                <w:szCs w:val="20"/>
              </w:rPr>
              <w:t xml:space="preserve">250.000</w:t>
            </w:r>
          </w:p>
        </w:tc>
      </w:tr>
      <w:tr>
        <w:tc>
          <w:p>
            <w:r>
              <w:rPr>
                <w:sz w:val="20"/>
                <w:szCs w:val="20"/>
              </w:rPr>
              <w:t xml:space="preserve">501</w:t>
            </w:r>
          </w:p>
        </w:tc>
        <w:tc>
          <w:p>
            <w:r>
              <w:rPr>
                <w:sz w:val="20"/>
                <w:szCs w:val="20"/>
              </w:rPr>
              <w:t xml:space="preserve">004</w:t>
            </w:r>
          </w:p>
        </w:tc>
        <w:tc>
          <w:p>
            <w:r>
              <w:rPr>
                <w:sz w:val="20"/>
                <w:szCs w:val="20"/>
              </w:rPr>
              <w:t xml:space="preserve">042.520</w:t>
            </w:r>
          </w:p>
        </w:tc>
        <w:tc>
          <w:p>
            <w:r>
              <w:rPr>
                <w:sz w:val="20"/>
                <w:szCs w:val="20"/>
              </w:rPr>
              <w:t xml:space="preserve">250.000</w:t>
            </w:r>
          </w:p>
        </w:tc>
      </w:tr>
      <w:tr>
        <w:tc>
          <w:p>
            <w:r>
              <w:rPr>
                <w:sz w:val="20"/>
                <w:szCs w:val="20"/>
              </w:rPr>
              <w:t xml:space="preserve">501</w:t>
            </w:r>
          </w:p>
        </w:tc>
        <w:tc>
          <w:p>
            <w:r>
              <w:rPr>
                <w:sz w:val="20"/>
                <w:szCs w:val="20"/>
              </w:rPr>
              <w:t xml:space="preserve">007</w:t>
            </w:r>
          </w:p>
        </w:tc>
        <w:tc>
          <w:p>
            <w:r>
              <w:rPr>
                <w:sz w:val="20"/>
                <w:szCs w:val="20"/>
              </w:rPr>
              <w:t xml:space="preserve">042.520</w:t>
            </w:r>
          </w:p>
        </w:tc>
        <w:tc>
          <w:p>
            <w:r>
              <w:rPr>
                <w:sz w:val="20"/>
                <w:szCs w:val="20"/>
              </w:rPr>
              <w:t xml:space="preserve">100.000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38rqfclzgefws9cw16c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407</w:t>
      </w:r>
    </w:p>
    <w:p>
      <w:pPr>
        <w:spacing w:after="120"/>
        <w:jc w:val="both"/>
      </w:pPr>
      <w:r>
        <w:rPr>
          <w:sz w:val="22"/>
          <w:szCs w:val="22"/>
        </w:rPr>
        <w:t xml:space="preserve">Asígnase en el Inciso 13 "Ministerio de Trabajo y Seguridad Social", programa 501 "Relaciones y condiciones laborales", en la Financiación 1.1 "Rentas Generales", las siguientes partidas en pesos uruguayos, en las unidades ejecutoras, proyectos, objetos del gasto, montos y ejercicios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sz w:val="20"/>
                <w:szCs w:val="20"/>
              </w:rPr>
              <w:t xml:space="preserve">UE</w:t>
            </w:r>
          </w:p>
        </w:tc>
        <w:tc>
          <w:p>
            <w:r>
              <w:rPr>
                <w:sz w:val="20"/>
                <w:szCs w:val="20"/>
              </w:rPr>
              <w:t xml:space="preserve">Proyecto</w:t>
            </w:r>
          </w:p>
        </w:tc>
        <w:tc>
          <w:p>
            <w:r>
              <w:rPr>
                <w:sz w:val="20"/>
                <w:szCs w:val="20"/>
              </w:rPr>
              <w:t xml:space="preserve">ODG</w:t>
            </w:r>
          </w:p>
        </w:tc>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001</w:t>
            </w:r>
          </w:p>
        </w:tc>
        <w:tc>
          <w:p>
            <w:r>
              <w:rPr>
                <w:sz w:val="20"/>
                <w:szCs w:val="20"/>
              </w:rPr>
              <w:t xml:space="preserve">000</w:t>
            </w:r>
          </w:p>
        </w:tc>
        <w:tc>
          <w:p>
            <w:r>
              <w:rPr>
                <w:sz w:val="20"/>
                <w:szCs w:val="20"/>
              </w:rPr>
              <w:t xml:space="preserve">299.000</w:t>
            </w:r>
          </w:p>
        </w:tc>
        <w:tc>
          <w:p>
            <w:r>
              <w:rPr>
                <w:sz w:val="20"/>
                <w:szCs w:val="20"/>
              </w:rPr>
              <w:t xml:space="preserve">2.000.000</w:t>
            </w:r>
          </w:p>
        </w:tc>
        <w:tc>
          <w:p>
            <w:r>
              <w:rPr>
                <w:sz w:val="20"/>
                <w:szCs w:val="20"/>
              </w:rPr>
              <w:t xml:space="preserve">2.000.000</w:t>
            </w:r>
          </w:p>
        </w:tc>
        <w:tc>
          <w:p>
            <w:r>
              <w:rPr>
                <w:sz w:val="20"/>
                <w:szCs w:val="20"/>
              </w:rPr>
              <w:t xml:space="preserve">2.000.000</w:t>
            </w:r>
          </w:p>
        </w:tc>
        <w:tc>
          <w:p>
            <w:r>
              <w:rPr>
                <w:sz w:val="20"/>
                <w:szCs w:val="20"/>
              </w:rPr>
              <w:t xml:space="preserve">2.000.000</w:t>
            </w:r>
          </w:p>
        </w:tc>
      </w:tr>
      <w:tr>
        <w:tc>
          <w:p>
            <w:r>
              <w:rPr>
                <w:sz w:val="20"/>
                <w:szCs w:val="20"/>
              </w:rPr>
              <w:t xml:space="preserve">004</w:t>
            </w:r>
          </w:p>
        </w:tc>
        <w:tc>
          <w:p>
            <w:r>
              <w:rPr>
                <w:sz w:val="20"/>
                <w:szCs w:val="20"/>
              </w:rPr>
              <w:t xml:space="preserve">000</w:t>
            </w:r>
          </w:p>
        </w:tc>
        <w:tc>
          <w:p>
            <w:r>
              <w:rPr>
                <w:sz w:val="20"/>
                <w:szCs w:val="20"/>
              </w:rPr>
              <w:t xml:space="preserve">299.000</w:t>
            </w:r>
          </w:p>
        </w:tc>
        <w:tc>
          <w:p>
            <w:r>
              <w:rPr>
                <w:sz w:val="20"/>
                <w:szCs w:val="20"/>
              </w:rPr>
              <w:t xml:space="preserve">1.000.000</w:t>
            </w:r>
          </w:p>
        </w:tc>
        <w:tc>
          <w:p>
            <w:r>
              <w:rPr>
                <w:sz w:val="20"/>
                <w:szCs w:val="20"/>
              </w:rPr>
              <w:t xml:space="preserve">1.000.000</w:t>
            </w:r>
          </w:p>
        </w:tc>
        <w:tc>
          <w:p>
            <w:r>
              <w:rPr>
                <w:sz w:val="20"/>
                <w:szCs w:val="20"/>
              </w:rPr>
              <w:t xml:space="preserve">1.000.000</w:t>
            </w:r>
          </w:p>
        </w:tc>
        <w:tc>
          <w:p>
            <w:r>
              <w:rPr>
                <w:sz w:val="20"/>
                <w:szCs w:val="20"/>
              </w:rPr>
              <w:t xml:space="preserve">1.000.000</w:t>
            </w:r>
          </w:p>
        </w:tc>
      </w:tr>
      <w:tr>
        <w:tc>
          <w:p>
            <w:r>
              <w:rPr>
                <w:sz w:val="20"/>
                <w:szCs w:val="20"/>
              </w:rPr>
              <w:t xml:space="preserve">001</w:t>
            </w:r>
          </w:p>
        </w:tc>
        <w:tc>
          <w:p>
            <w:r>
              <w:rPr>
                <w:sz w:val="20"/>
                <w:szCs w:val="20"/>
              </w:rPr>
              <w:t xml:space="preserve">973</w:t>
            </w:r>
          </w:p>
        </w:tc>
        <w:tc>
          <w:p>
            <w:r>
              <w:rPr>
                <w:sz w:val="20"/>
                <w:szCs w:val="20"/>
              </w:rPr>
              <w:t xml:space="preserve">799.000</w:t>
            </w:r>
          </w:p>
        </w:tc>
        <w:tc>
          <w:p>
            <w:r>
              <w:rPr>
                <w:sz w:val="20"/>
                <w:szCs w:val="20"/>
              </w:rPr>
              <w:t xml:space="preserve">0</w:t>
            </w:r>
          </w:p>
        </w:tc>
        <w:tc>
          <w:p>
            <w:r>
              <w:rPr>
                <w:sz w:val="20"/>
                <w:szCs w:val="20"/>
              </w:rPr>
              <w:t xml:space="preserve">5.000.000</w:t>
            </w:r>
          </w:p>
        </w:tc>
        <w:tc>
          <w:p>
            <w:r>
              <w:rPr>
                <w:sz w:val="20"/>
                <w:szCs w:val="20"/>
              </w:rPr>
              <w:t xml:space="preserve">5.000.000</w:t>
            </w:r>
          </w:p>
        </w:tc>
        <w:tc>
          <w:p>
            <w:r>
              <w:rPr>
                <w:sz w:val="20"/>
                <w:szCs w:val="20"/>
              </w:rPr>
              <w:t xml:space="preserve">5.000.000</w:t>
            </w:r>
          </w:p>
        </w:tc>
      </w:tr>
      <w:tr>
        <w:tc>
          <w:p>
            <w:r>
              <w:rPr>
                <w:sz w:val="20"/>
                <w:szCs w:val="20"/>
              </w:rPr>
              <w:t xml:space="preserve">001</w:t>
            </w:r>
          </w:p>
        </w:tc>
        <w:tc>
          <w:p>
            <w:r>
              <w:rPr>
                <w:sz w:val="20"/>
                <w:szCs w:val="20"/>
              </w:rPr>
              <w:t xml:space="preserve">972</w:t>
            </w:r>
          </w:p>
        </w:tc>
        <w:tc>
          <w:p>
            <w:r>
              <w:rPr>
                <w:sz w:val="20"/>
                <w:szCs w:val="20"/>
              </w:rPr>
              <w:t xml:space="preserve">799.000</w:t>
            </w:r>
          </w:p>
        </w:tc>
        <w:tc>
          <w:p>
            <w:r>
              <w:rPr>
                <w:sz w:val="20"/>
                <w:szCs w:val="20"/>
              </w:rPr>
              <w:t xml:space="preserve">0</w:t>
            </w:r>
          </w:p>
        </w:tc>
        <w:tc>
          <w:p>
            <w:r>
              <w:rPr>
                <w:sz w:val="20"/>
                <w:szCs w:val="20"/>
              </w:rPr>
              <w:t xml:space="preserve">6.000.000</w:t>
            </w:r>
          </w:p>
        </w:tc>
        <w:tc>
          <w:p>
            <w:r>
              <w:rPr>
                <w:sz w:val="20"/>
                <w:szCs w:val="20"/>
              </w:rPr>
              <w:t xml:space="preserve">6.000.000</w:t>
            </w:r>
          </w:p>
        </w:tc>
        <w:tc>
          <w:p>
            <w:r>
              <w:rPr>
                <w:sz w:val="20"/>
                <w:szCs w:val="20"/>
              </w:rPr>
              <w:t xml:space="preserve">6.000.000</w:t>
            </w:r>
          </w:p>
        </w:tc>
      </w:tr>
    </w:tbl>
    <w:p>
      <w:pPr>
        <w:spacing w:after="120"/>
        <w:jc w:val="both"/>
      </w:pPr>
      <w:r>
        <w:rPr>
          <w:sz w:val="22"/>
          <w:szCs w:val="22"/>
        </w:rPr>
        <w:t xml:space="preserve">La asignación dispuesta en el inciso anterior se destinará a mejorar la atención y acercar los servicios del Ministerio de Trabajo y Seguridad Social a la población del interior del país, instalando centros regionales, acondicionando la infraestructura y aumentando la cantidad de puestos de atención ciudadana que permitan la territorialización de las políticas de trabajo y de empleo para la contribución al desarrollo productivo de las economías locales.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xxo3kgqijf1kg95ohzo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408</w:t>
      </w:r>
    </w:p>
    <w:p>
      <w:pPr>
        <w:spacing w:after="120"/>
        <w:jc w:val="both"/>
      </w:pPr>
      <w:r>
        <w:rPr>
          <w:sz w:val="22"/>
          <w:szCs w:val="22"/>
        </w:rPr>
        <w:t xml:space="preserve">El Instituto Nacional de Empleo y Formación Profesional (INEFOP) destinará entre el 0,6 % (cero con seis por ciento) y el 1,1 % (uno con uno por ciento) del total presupuestal anual a proyectos laborales dirigidos a personas con discapacidad.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0hybwbbcxnexz7srpn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16.871 de 28/09/1997 artículo 
</w:t>
      </w:r>
      <w:hyperlink w:history="1" r:id="rIdjxihc5cgbwwmjsdicvqeu">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w:t>
      </w:r>
    </w:p>
    <w:p>
      <w:pPr>
        <w:pStyle w:val="Heading4"/>
      </w:pPr>
      <w:r>
        <w:t xml:space="preserve">INCISO 14 - Ministerio de Vivienda y Ordenamiento Territorial</w:t>
      </w:r>
    </w:p>
    <w:p>
      <w:pPr>
        <w:pStyle w:val="Articulo"/>
        <w:keepNext/>
        <w:spacing w:after="120" w:before="280"/>
      </w:pPr>
      <w:r>
        <w:rPr>
          <w:rFonts w:ascii="Arial" w:cs="Arial" w:eastAsia="Arial" w:hAnsi="Arial"/>
          <w:b/>
          <w:bCs/>
          <w:color w:val="14213D"/>
          <w:sz w:val="22"/>
          <w:szCs w:val="22"/>
        </w:rPr>
        <w:t xml:space="preserve">Artículo 410</w:t>
      </w:r>
    </w:p>
    <w:p>
      <w:pPr>
        <w:spacing w:after="120"/>
        <w:jc w:val="both"/>
      </w:pPr>
      <w:r>
        <w:rPr>
          <w:sz w:val="22"/>
          <w:szCs w:val="22"/>
        </w:rPr>
        <w:t xml:space="preserve">Apruébase el Plan Quinquenal de Vivienda para el período 2025-2029 propuesto por el Ministerio de Vivienda y Ordenamiento Territorial, conforme lo establecido por el artículo 4° de la Ley N° 13.728, de 17 de diciembre de 1968, en la redacción dada por el artículo 1° de la Ley N° 16.237, de 2 de enero de 1992.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yyajdam0u-blafxubq6tf">
        <w:r>
          <w:rPr>
            <w:rStyle w:val="Hyperlink"/>
            <w:rFonts w:ascii="Arial" w:cs="Arial" w:eastAsia="Arial" w:hAnsi="Arial"/>
            <w:sz w:val="17"/>
            <w:szCs w:val="17"/>
          </w:rPr>
          <w:t xml:space="preserve">Nº 116/026</w:t>
        </w:r>
      </w:hyperlink>
      <w:r>
        <w:rPr>
          <w:rFonts w:ascii="Arial" w:cs="Arial" w:eastAsia="Arial" w:hAnsi="Arial"/>
          <w:color w:val="555555"/>
          <w:sz w:val="17"/>
          <w:szCs w:val="17"/>
        </w:rPr>
        <w:t xml:space="preserve"> de 29/05/2026.
Ver en esta norma, artículo: </w:t>
      </w:r>
      <w:hyperlink w:history="1" r:id="rIdnuhiqqk6-beqsly1at4w_">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411</w:t>
      </w:r>
    </w:p>
    <w:p>
      <w:pPr>
        <w:spacing w:after="120"/>
        <w:jc w:val="both"/>
      </w:pPr>
      <w:r>
        <w:rPr>
          <w:sz w:val="22"/>
          <w:szCs w:val="22"/>
        </w:rPr>
        <w:t xml:space="preserve">En las expropiaciones realizadas al amparo de lo dispuesto en el artículo 9° de la Ley N° 16.112, de 30 de mayo de 1990, cuando el inmueble registre deudas con el Estado o con los Gobiernos Departamentales, el monto de las mismas se deducirá de la indemnización provisoria que deba depositar el Ministerio de Vivienda y Ordenamiento Territorial a los efectos de la toma urgente de posesión, así como de la justa y previa compensación definitiva, en caso de corresponder. A tales efectos, el expropiante deberá acreditar la existencia de la deuda.</w:t>
      </w:r>
    </w:p>
    <w:p>
      <w:pPr>
        <w:spacing w:after="120"/>
        <w:jc w:val="both"/>
      </w:pPr>
      <w:r>
        <w:rPr>
          <w:sz w:val="22"/>
          <w:szCs w:val="22"/>
        </w:rPr>
        <w:t xml:space="preserve">En ningún caso la deducción prevista podrá interpretarse como dispensa, condonación o exoneración de los tributos adeudados, que seguirán siendo de cargo del sujeto obligado.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jvx6npyccrevc2janbp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412</w:t>
      </w:r>
    </w:p>
    <w:p>
      <w:pPr>
        <w:spacing w:after="120"/>
        <w:jc w:val="both"/>
      </w:pPr>
      <w:r>
        <w:rPr>
          <w:sz w:val="22"/>
          <w:szCs w:val="22"/>
        </w:rPr>
        <w:t xml:space="preserve">Créanse en el Inciso 14 "Ministerio de Vivienda y Ordenamiento Territorial", programa 521 "Prog. de rehabilitación y consolidación urbano habitacional", unidad ejecutora 001 "Dirección General de Secretaría", Financiación 1.1 "Rentas Generales", Proyecto 000 "Funcionamiento", dos cargos Denominación Profesional, Serie Profesional, Escalafón A, Grado 4, un cargo Denominación Técnico, Serie Técnico, Escalafón B, Grado 3 y un cargo Denominación Administrativo, Serie Administrativo, Escalafón C, Grado 1, con destino a la "Unidad Especializada en Género" creada por el artículo 472 de la Ley N° 19.924, de 18 de diciembre de 2020.</w:t>
      </w:r>
    </w:p>
    <w:p>
      <w:pPr>
        <w:spacing w:after="120"/>
        <w:jc w:val="both"/>
      </w:pPr>
      <w:r>
        <w:rPr>
          <w:sz w:val="22"/>
          <w:szCs w:val="22"/>
        </w:rPr>
        <w:t xml:space="preserve">Las erogaciones resultantes de las creaciones dispuestas en el inciso precedente, se financiarán con la reasignación de créditos desde el objeto del gasto 095.005 "Fondo p/financiar funciones transitorias y conducción" por la suma de $ 3.266.456 (tres millones doscientos sesenta y seis mil cuatrocientos cincuenta y seis pesos uruguayos), incluidos aguinaldo y cargas legales, y desde el objeto del gasto 099.002 "Financiación estructuras organizativas" por la suma de $ 25.228 (veinticinco mil doscientos veintiocho pesos uruguayos), incluidos aguinaldo y cargas legales.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ozrn9gq_mnxdabkpuis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413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19.924 de 18/12/2020 artículo 
</w:t>
      </w:r>
      <w:hyperlink w:history="1" r:id="rIdpdxgbmzez1hpjpokwrqsw">
        <w:r>
          <w:rPr>
            <w:rStyle w:val="Hyperlink"/>
            <w:rFonts w:ascii="Arial" w:cs="Arial" w:eastAsia="Arial" w:hAnsi="Arial"/>
            <w:sz w:val="17"/>
            <w:szCs w:val="17"/>
          </w:rPr>
          <w:t xml:space="preserve">466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414</w:t>
      </w:r>
    </w:p>
    <w:p>
      <w:pPr>
        <w:spacing w:after="120"/>
        <w:jc w:val="both"/>
      </w:pPr>
      <w:r>
        <w:rPr>
          <w:sz w:val="22"/>
          <w:szCs w:val="22"/>
        </w:rPr>
        <w:t xml:space="preserve">Derógase el artículo 315 de la Ley N° 20.075, de 20 de octubre de 2022.</w:t>
      </w:r>
    </w:p>
    <w:p>
      <w:pPr>
        <w:spacing w:after="120"/>
        <w:jc w:val="both"/>
      </w:pPr>
      <w:r>
        <w:rPr>
          <w:sz w:val="22"/>
          <w:szCs w:val="22"/>
        </w:rPr>
        <w:t xml:space="preserve">Las solicitudes de contribuciones económicas no revisables realizadas al amparo de lo dispuesto por el artículo 315 de la Ley N° 20.075, de 20 de octubre de 2022, en la redacción dada por el artículo 392 de la Ley N° 20.212, de 6 de noviembre de 2023, que cuenten con el certificado provisorio emitido por el Ministerio de Vivienda y Ordenamiento Territorial, se regirán por la normativa vigente al momento de su emisión.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p7ayyfyfaq_xcgjpbv8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415</w:t>
      </w:r>
    </w:p>
    <w:p>
      <w:pPr>
        <w:spacing w:after="120"/>
        <w:jc w:val="both"/>
      </w:pPr>
      <w:r>
        <w:rPr>
          <w:sz w:val="22"/>
          <w:szCs w:val="22"/>
        </w:rPr>
        <w:t xml:space="preserve">Prorrógase hasta el 31 de diciembre de 2027 la habilitación otorgada por el artículo 498 de la Ley N° 20.075, de 20 de octubre de 2022, al Fondo de Garantía creado por el artículo 332 de la Ley N° 18.172, de 31 de agosto de 2007, para garantizar créditos a empresas destinados a proyectos de viviendas del Programa Habitacional "Entre Todos", creado en el ámbito del Ministerio de Vivienda y Ordenamiento Territorial, en el marco de la Ley N° 18.795, de 17 de agosto de 2011, y de los artículos 465 y 466 de la Ley N° 19.924, de 18 de diciembre de 2020, en la redacción dada por el artículo 229 de la Ley N° 19.996, de 3 de noviembre de 2021.</w:t>
      </w:r>
    </w:p>
    <w:p>
      <w:pPr>
        <w:spacing w:after="120"/>
        <w:jc w:val="both"/>
      </w:pPr>
      <w:r>
        <w:rPr>
          <w:sz w:val="22"/>
          <w:szCs w:val="22"/>
        </w:rPr>
        <w:t xml:space="preserve">La habilitación a que refiere el inciso anterior se otorga solo para la línea de garantía específica denominada "SiGa Entre Todos" creada para el Programa Habitacional "Entre Todos", con cargo al Inciso 14 "Ministerio de Vivienda y Ordenamiento Territorial", programa 521 "Prog. de rehabilitación y consolidación urbano habitacional", unidad ejecutora 002 "Dirección Nacional de Vivienda", Proyecto 701 "Créditos Para Viviendas con Garantía Subsidiaria del Estado", Financiación 1.5 "Fondo Nacional de Vivienda".</w:t>
      </w:r>
    </w:p>
    <w:p>
      <w:pPr>
        <w:spacing w:after="120"/>
        <w:jc w:val="both"/>
      </w:pPr>
      <w:r>
        <w:rPr>
          <w:sz w:val="22"/>
          <w:szCs w:val="22"/>
        </w:rPr>
        <w:t xml:space="preserve">La reglamentación, que será dictada por el Poder Ejecutivo a propuesta del Ministerio de Vivienda y Ordenamiento Territorial, establecerá la oportunidad y condiciones de su otorgamiento.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m7jehrevzpeds4pyynd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416</w:t>
      </w:r>
    </w:p>
    <w:p>
      <w:pPr>
        <w:spacing w:after="120"/>
        <w:jc w:val="both"/>
      </w:pPr>
      <w:r>
        <w:rPr>
          <w:sz w:val="22"/>
          <w:szCs w:val="22"/>
        </w:rPr>
        <w:t xml:space="preserve">Autorizase al Inciso 14 "Ministerio de Vivienda y Ordenamiento Territorial" a constituir un Fideicomiso de Administración, de conformidad con lo establecido por la Ley Nº 17.703, de 27 de octubre de 2003, y su respectiva reglamentación, así como la celebración del correspondiente Contrato de Fideicomiso a otorgarse ("el Fideicomiso"), el cual se denominará "Fideicomiso para el Financiamiento de los Créditos Hipotecarios", y tendrá como objeto el financiamiento de creditos hipotecarios, en el marco de los programas habitacionales implementados por dicho Inciso.</w:t>
      </w:r>
    </w:p>
    <w:p>
      <w:pPr>
        <w:spacing w:after="120"/>
        <w:jc w:val="both"/>
      </w:pPr>
      <w:r>
        <w:rPr>
          <w:sz w:val="22"/>
          <w:szCs w:val="22"/>
        </w:rPr>
        <w:t xml:space="preserve">El "Fideicomiso para el Financiamiento de los Créditos Hipotecarios" tendrá por fideicomitente y como beneficiario al Ministerio de Vivienda y Ordenamiento Territorial.</w:t>
      </w:r>
    </w:p>
    <w:p>
      <w:pPr>
        <w:spacing w:after="120"/>
        <w:jc w:val="both"/>
      </w:pPr>
      <w:r>
        <w:rPr>
          <w:sz w:val="22"/>
          <w:szCs w:val="22"/>
        </w:rPr>
        <w:t xml:space="preserve">Dicho Fideicomiso será administrado por un fiduciario financiero profesional, el cual será seleccionado de acuerdo a los mecanismos de contratación pública correspondientes.</w:t>
      </w:r>
    </w:p>
    <w:p>
      <w:pPr>
        <w:spacing w:after="120"/>
        <w:jc w:val="both"/>
      </w:pPr>
      <w:r>
        <w:rPr>
          <w:sz w:val="22"/>
          <w:szCs w:val="22"/>
        </w:rPr>
        <w:t xml:space="preserve">El Ministerio de Vivienda y Ordenamiento Territorial podra transferir a dicho fideicomiso los recursos presupuestales asignados a los subsidios habitacionales de capital, a las cuotas de amortizacion de prestamos, pagos de arrendamientos con opcion a compra, y otras modalidades de adquisicion de vivienda por parte de los hogares destinatarios, al amparo de lo dispuesto por la Ley Nº 13.728, de 17 de diciembre de 1968, y sus modificativas.</w:t>
      </w:r>
    </w:p>
    <w:p>
      <w:pPr>
        <w:spacing w:after="120"/>
        <w:jc w:val="both"/>
      </w:pPr>
      <w:r>
        <w:rPr>
          <w:sz w:val="22"/>
          <w:szCs w:val="22"/>
        </w:rPr>
        <w:t xml:space="preserve">El fideicomiso constituido al amparo de lo dispuesto por la presente disposicion estara exonerado de toda obligacion tributaria de caracter nacional o departamental, creada o a crearse.</w:t>
      </w:r>
    </w:p>
    <w:p>
      <w:pPr>
        <w:spacing w:after="120"/>
        <w:jc w:val="both"/>
      </w:pPr>
      <w:r>
        <w:rPr>
          <w:sz w:val="22"/>
          <w:szCs w:val="22"/>
        </w:rPr>
        <w:t xml:space="preserve">Los titulos de deuda a emitirse por el mencionado fideicomiso recibiran el mismo tratamiento fiscal que reciben los titulos de deuda publica emitidos por el Gobierno Central.</w:t>
      </w:r>
    </w:p>
    <w:p>
      <w:pPr>
        <w:spacing w:after="120"/>
        <w:jc w:val="both"/>
      </w:pPr>
      <w:r>
        <w:rPr>
          <w:sz w:val="22"/>
          <w:szCs w:val="22"/>
        </w:rPr>
        <w:t xml:space="preserve">La participacion en el referido fideicomiso no podra generar compromisos presupuestales mas alla de lo expresamente autorizado.</w:t>
      </w:r>
    </w:p>
    <w:p>
      <w:pPr>
        <w:spacing w:after="120"/>
        <w:jc w:val="both"/>
      </w:pPr>
      <w:r>
        <w:rPr>
          <w:sz w:val="22"/>
          <w:szCs w:val="22"/>
        </w:rPr>
        <w:t xml:space="preserve">Autorízase al Ministro de Vivienda y Ordenamiento Territorial a otorgar en representación del Estado el Contrato de Fideicomiso, conjuntamente con el fiduciario a contratar.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r3cd0s0rtafh68zwf8c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4ulepe1rw2bpk6vwcycew">
        <w:r>
          <w:rPr>
            <w:rStyle w:val="Hyperlink"/>
            <w:rFonts w:ascii="Arial" w:cs="Arial" w:eastAsia="Arial" w:hAnsi="Arial"/>
            <w:sz w:val="17"/>
            <w:szCs w:val="17"/>
          </w:rPr>
          <w:t xml:space="preserve">417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417</w:t>
      </w:r>
    </w:p>
    <w:p>
      <w:pPr>
        <w:spacing w:after="120"/>
        <w:jc w:val="both"/>
      </w:pPr>
      <w:r>
        <w:rPr>
          <w:sz w:val="22"/>
          <w:szCs w:val="22"/>
        </w:rPr>
        <w:t xml:space="preserve">Autorizase al Inciso 14 "Ministerio de Vivienda y Ordenamiento Territorial" a constituir un Fondo de Garantia de Creditos a la Vivienda Social, en el marco del Sistema Nacional de Garantia (SiGa).</w:t>
      </w:r>
    </w:p>
    <w:p>
      <w:pPr>
        <w:spacing w:after="120"/>
        <w:jc w:val="both"/>
      </w:pPr>
      <w:r>
        <w:rPr>
          <w:sz w:val="22"/>
          <w:szCs w:val="22"/>
        </w:rPr>
        <w:t xml:space="preserve">Dicho Fondo tendra por finalidad otorgar garantias a los creditos hipotecarios concedidos por el fideicomiso a que refiere el articulo 416 de esta ley, en el marco de los programas del Ministerio de Vivienda y Ordenamiento Territorial, siempre que se trate de la unica vivienda de el o los sujetos del credito.</w:t>
      </w:r>
    </w:p>
    <w:p>
      <w:pPr>
        <w:spacing w:after="120"/>
        <w:jc w:val="both"/>
      </w:pPr>
      <w:r>
        <w:rPr>
          <w:sz w:val="22"/>
          <w:szCs w:val="22"/>
        </w:rPr>
        <w:t xml:space="preserve">La Corporacion Nacional para el Desarrollo administrara el Fondo directamente o a traves de sociedades constituidas por ella, pudiendo incorporar a los mismos todo otro financiamiento que obtenga con el mismo objetivo.</w:t>
      </w:r>
    </w:p>
    <w:p>
      <w:pPr>
        <w:spacing w:after="120"/>
        <w:jc w:val="both"/>
      </w:pPr>
      <w:r>
        <w:rPr>
          <w:sz w:val="22"/>
          <w:szCs w:val="22"/>
        </w:rPr>
        <w:t xml:space="preserve">Autorizase al Ministerio de Vivienda y Ordenamiento Territorial a integrar dicho Fondo con recursos del Fondo Nacional de Vivienda, creado por el articulo 81 de la Ley Nº 13.728, de 17 de diciembre de 1968.</w:t>
      </w:r>
    </w:p>
    <w:p>
      <w:pPr>
        <w:spacing w:after="120"/>
        <w:jc w:val="both"/>
      </w:pPr>
      <w:r>
        <w:rPr>
          <w:sz w:val="22"/>
          <w:szCs w:val="22"/>
        </w:rPr>
        <w:t xml:space="preserve">Una vez operativo el Fondo de Garantia de Creditos a la Vivienda Social, el Ministerio de Vivienda y Ordenamiento Territorial podra capitalizar el Fondo mediante la transferencia de recursos anuales.</w:t>
      </w:r>
    </w:p>
    <w:p>
      <w:pPr>
        <w:spacing w:after="120"/>
        <w:jc w:val="both"/>
      </w:pPr>
      <w:r>
        <w:rPr>
          <w:sz w:val="22"/>
          <w:szCs w:val="22"/>
        </w:rPr>
        <w:t xml:space="preserve">Para poder solicitar al Fondo la ejecucion de la garantia se debera acreditar el inicio de la ejecucion judicial de la garantia hipotecaria que respalda al credito, ademas de haber cumplido con los demas requisitos que prevea la reglamentacion.</w:t>
      </w:r>
    </w:p>
    <w:p>
      <w:pPr>
        <w:spacing w:after="120"/>
        <w:jc w:val="both"/>
      </w:pPr>
      <w:r>
        <w:rPr>
          <w:sz w:val="22"/>
          <w:szCs w:val="22"/>
        </w:rPr>
        <w:t xml:space="preserve">El Estado garantiza bajo su responsabilidad la estabilidad de las normas legales y reglamentarias que sustentan la creacion del regimen previsto en el presente articulo.</w:t>
      </w:r>
    </w:p>
    <w:p>
      <w:pPr>
        <w:spacing w:after="120"/>
        <w:jc w:val="both"/>
      </w:pPr>
      <w:r>
        <w:rPr>
          <w:sz w:val="22"/>
          <w:szCs w:val="22"/>
        </w:rPr>
        <w:t xml:space="preserve">El Poder Ejecutivo podra establecer limites al porcentaje del credito a garantizar por el Fondo de Garantias.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rub-8iogpn30vwceflf7">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418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19.355 de 19/12/2015 artículo 
</w:t>
      </w:r>
      <w:hyperlink w:history="1" r:id="rIdpo1ie4pi1ibguhiidurik">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18.308 de 18/06/2008 artículo </w:t>
      </w:r>
      <w:hyperlink w:history="1" r:id="rIdqqjdhkz9-pfok422lqdvs">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inciso 
9º).</w:t>
      </w:r>
    </w:p>
    <w:p>
      <w:pPr>
        <w:pStyle w:val="Articulo"/>
        <w:keepNext/>
        <w:spacing w:after="120" w:before="280"/>
      </w:pPr>
      <w:r>
        <w:rPr>
          <w:rFonts w:ascii="Arial" w:cs="Arial" w:eastAsia="Arial" w:hAnsi="Arial"/>
          <w:b/>
          <w:bCs/>
          <w:color w:val="14213D"/>
          <w:sz w:val="22"/>
          <w:szCs w:val="22"/>
        </w:rPr>
        <w:t xml:space="preserve">Artículo 420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18.308 de 18/06/2008 artículo 
</w:t>
      </w:r>
      <w:hyperlink w:history="1" r:id="rIddrvvikbo_0l7m1-i8lnml">
        <w:r>
          <w:rPr>
            <w:rStyle w:val="Hyperlink"/>
            <w:rFonts w:ascii="Arial" w:cs="Arial" w:eastAsia="Arial" w:hAnsi="Arial"/>
            <w:sz w:val="17"/>
            <w:szCs w:val="17"/>
          </w:rPr>
          <w:t xml:space="preserve">21 - BIS</w:t>
        </w:r>
      </w:hyperlink>
      <w:r>
        <w:rPr>
          <w:rFonts w:ascii="Arial" w:cs="Arial" w:eastAsia="Arial" w:hAnsi="Arial"/>
          <w:color w:val="555555"/>
          <w:sz w:val="17"/>
          <w:szCs w:val="17"/>
        </w:rPr>
        <w:t xml:space="preserve"> literal A).</w:t>
      </w:r>
    </w:p>
    <w:p>
      <w:pPr>
        <w:pStyle w:val="Articulo"/>
        <w:keepNext/>
        <w:spacing w:after="120" w:before="280"/>
      </w:pPr>
      <w:r>
        <w:rPr>
          <w:rFonts w:ascii="Arial" w:cs="Arial" w:eastAsia="Arial" w:hAnsi="Arial"/>
          <w:b/>
          <w:bCs/>
          <w:color w:val="14213D"/>
          <w:sz w:val="22"/>
          <w:szCs w:val="22"/>
        </w:rPr>
        <w:t xml:space="preserve">Artículo 421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18.308 de 18/06/2008 artículo 
</w:t>
      </w:r>
      <w:hyperlink w:history="1" r:id="rIdxykmujfi_qp2cdfwuerja">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 inciso 3º).</w:t>
      </w:r>
    </w:p>
    <w:p>
      <w:pPr>
        <w:pStyle w:val="Articulo"/>
        <w:keepNext/>
        <w:spacing w:after="120" w:before="280"/>
      </w:pPr>
      <w:r>
        <w:rPr>
          <w:rFonts w:ascii="Arial" w:cs="Arial" w:eastAsia="Arial" w:hAnsi="Arial"/>
          <w:b/>
          <w:bCs/>
          <w:color w:val="14213D"/>
          <w:sz w:val="22"/>
          <w:szCs w:val="22"/>
        </w:rPr>
        <w:t xml:space="preserve">Artículo 422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18.308 de 18/06/2008 artículo 
</w:t>
      </w:r>
      <w:hyperlink w:history="1" r:id="rId4kp2gjzvepvlb4cqpkduk">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423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17.292 de 25/01/2001 artículo </w:t>
      </w:r>
      <w:hyperlink w:history="1" r:id="rId7wiysgkm4vdyiii4g7aji">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 inciso 
5º).</w:t>
      </w:r>
    </w:p>
    <w:p>
      <w:pPr>
        <w:pStyle w:val="Articulo"/>
        <w:keepNext/>
        <w:spacing w:after="120" w:before="280"/>
      </w:pPr>
      <w:r>
        <w:rPr>
          <w:rFonts w:ascii="Arial" w:cs="Arial" w:eastAsia="Arial" w:hAnsi="Arial"/>
          <w:b/>
          <w:bCs/>
          <w:color w:val="14213D"/>
          <w:sz w:val="22"/>
          <w:szCs w:val="22"/>
        </w:rPr>
        <w:t xml:space="preserve">Artículo 424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18.308 de 18/06/2008 artículo </w:t>
      </w:r>
      <w:hyperlink w:history="1" r:id="rIdhr_9zbkfcxbvfbud8kxrg">
        <w:r>
          <w:rPr>
            <w:rStyle w:val="Hyperlink"/>
            <w:rFonts w:ascii="Arial" w:cs="Arial" w:eastAsia="Arial" w:hAnsi="Arial"/>
            <w:sz w:val="17"/>
            <w:szCs w:val="17"/>
          </w:rPr>
          <w:t xml:space="preserve">78 -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18.308 de 18/06/2008 artículo </w:t>
      </w:r>
      <w:hyperlink w:history="1" r:id="rId62kiss2zmm4k3su8p-s34">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inciso 
3º).</w:t>
      </w:r>
    </w:p>
    <w:p>
      <w:pPr>
        <w:pStyle w:val="Articulo"/>
        <w:keepNext/>
        <w:spacing w:after="120" w:before="280"/>
      </w:pPr>
      <w:r>
        <w:rPr>
          <w:rFonts w:ascii="Arial" w:cs="Arial" w:eastAsia="Arial" w:hAnsi="Arial"/>
          <w:b/>
          <w:bCs/>
          <w:color w:val="14213D"/>
          <w:sz w:val="22"/>
          <w:szCs w:val="22"/>
        </w:rPr>
        <w:t xml:space="preserve">Artículo 426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18.308 de 18/06/2008 artículo 
</w:t>
      </w:r>
      <w:hyperlink w:history="1" r:id="rIdamlqmzgbdbir-7fldq6cu">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18.308 de 18/06/2008 artículo </w:t>
      </w:r>
      <w:hyperlink w:history="1" r:id="rIdj14n051zwwq9on6hmorod">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incisos 
5º) y 6º).</w:t>
      </w:r>
    </w:p>
    <w:p>
      <w:pPr>
        <w:pStyle w:val="Articulo"/>
        <w:keepNext/>
        <w:spacing w:after="120" w:before="280"/>
      </w:pPr>
      <w:r>
        <w:rPr>
          <w:rFonts w:ascii="Arial" w:cs="Arial" w:eastAsia="Arial" w:hAnsi="Arial"/>
          <w:b/>
          <w:bCs/>
          <w:color w:val="14213D"/>
          <w:sz w:val="22"/>
          <w:szCs w:val="22"/>
        </w:rPr>
        <w:t xml:space="preserve">Artículo 428</w:t>
      </w:r>
    </w:p>
    <w:p>
      <w:pPr>
        <w:spacing w:after="120"/>
        <w:jc w:val="both"/>
      </w:pPr>
      <w:r>
        <w:rPr>
          <w:sz w:val="22"/>
          <w:szCs w:val="22"/>
        </w:rPr>
        <w:t xml:space="preserve">Derógase el inciso final del artículo 451 de la Ley N° 19.924, de 18 de diciembre de 2020.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6tho8abga8rvy7qrg-r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429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19.924 de 18/12/2020 artículo 
</w:t>
      </w:r>
      <w:hyperlink w:history="1" r:id="rIdecvxzhp3zydzlofnc6rbm">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19.924 de 18/12/2020 artículo 
</w:t>
      </w:r>
      <w:hyperlink w:history="1" r:id="rIdi-awecuiv7fozlr2wv6jy">
        <w:r>
          <w:rPr>
            <w:rStyle w:val="Hyperlink"/>
            <w:rFonts w:ascii="Arial" w:cs="Arial" w:eastAsia="Arial" w:hAnsi="Arial"/>
            <w:sz w:val="17"/>
            <w:szCs w:val="17"/>
          </w:rPr>
          <w:t xml:space="preserve">458</w:t>
        </w:r>
      </w:hyperlink>
      <w:r>
        <w:rPr>
          <w:rFonts w:ascii="Arial" w:cs="Arial" w:eastAsia="Arial" w:hAnsi="Arial"/>
          <w:color w:val="555555"/>
          <w:sz w:val="17"/>
          <w:szCs w:val="17"/>
        </w:rPr>
        <w:t xml:space="preserve">.</w:t>
      </w:r>
    </w:p>
    <w:p>
      <w:pPr>
        <w:pStyle w:val="Heading4"/>
      </w:pPr>
      <w:r>
        <w:t xml:space="preserve">SECCIÓN IV - Incisos de la ADMINISTRACIÓN Central</w:t>
      </w:r>
    </w:p>
    <w:p>
      <w:pPr>
        <w:pStyle w:val="Heading4"/>
      </w:pPr>
      <w:r>
        <w:t xml:space="preserve">INCISO 14 - Ministerio de Vivienda y Ordenamiento Territorial</w:t>
      </w:r>
    </w:p>
    <w:p>
      <w:pPr>
        <w:pStyle w:val="Articulo"/>
        <w:keepNext/>
        <w:spacing w:after="120" w:before="280"/>
      </w:pPr>
      <w:r>
        <w:rPr>
          <w:rFonts w:ascii="Arial" w:cs="Arial" w:eastAsia="Arial" w:hAnsi="Arial"/>
          <w:b/>
          <w:bCs/>
          <w:color w:val="14213D"/>
          <w:sz w:val="22"/>
          <w:szCs w:val="22"/>
        </w:rPr>
        <w:t xml:space="preserve">Artículo 431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19.889 de 09/07/2020 artículo 
</w:t>
      </w:r>
      <w:hyperlink w:history="1" r:id="rIdp4s1eswymo53lcrh1ovd9">
        <w:r>
          <w:rPr>
            <w:rStyle w:val="Hyperlink"/>
            <w:rFonts w:ascii="Arial" w:cs="Arial" w:eastAsia="Arial" w:hAnsi="Arial"/>
            <w:sz w:val="17"/>
            <w:szCs w:val="17"/>
          </w:rPr>
          <w:t xml:space="preserve">412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19.924 de 18/12/2020 artículo 
</w:t>
      </w:r>
      <w:hyperlink w:history="1" r:id="rIdpg-bm1q8deua6rcvc1mtd">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433</w:t>
      </w:r>
    </w:p>
    <w:p>
      <w:pPr>
        <w:spacing w:after="120"/>
        <w:jc w:val="both"/>
      </w:pPr>
      <w:r>
        <w:rPr>
          <w:sz w:val="22"/>
          <w:szCs w:val="22"/>
        </w:rPr>
        <w:t xml:space="preserve">Asígnanse en el Inciso 14 "Ministerio de Vivienda y Ordenamiento Territorial", programa 521 "Prog. de rehabilitación y consolidación urbano habitacional", unidad ejecutora 006 "Dirección Nacional de Integración Social y Urbana", Proyecto 782 "Atención a Precariedad Habit. Población. Sit.Vulnerable", Financiación 1.5 "Fondo Nacional de Vivienda", las siguientes partidas en pesos uruguayos, con destino a la atención de población en situación de extrema vulnerabilidad social, con especial énfasis en hogares con presencia de infancias y adolescencias, a través de intervenciones orientadas a la mejora de condiciones habitacionales, provisión de soluciones transitorias, relocalizaciones, asistencia técnica y otras acciones que contribuyan a la mejora de situaciones de precariedad habitacional, de acuerdo al siguiente detalle: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150.000.000</w:t>
            </w:r>
          </w:p>
        </w:tc>
        <w:tc>
          <w:p>
            <w:r>
              <w:rPr>
                <w:sz w:val="20"/>
                <w:szCs w:val="20"/>
              </w:rPr>
              <w:t xml:space="preserve">200.000.000</w:t>
            </w:r>
          </w:p>
        </w:tc>
        <w:tc>
          <w:p>
            <w:r>
              <w:rPr>
                <w:sz w:val="20"/>
                <w:szCs w:val="20"/>
              </w:rPr>
              <w:t xml:space="preserve">250.000.000</w:t>
            </w:r>
          </w:p>
        </w:tc>
        <w:tc>
          <w:p>
            <w:r>
              <w:rPr>
                <w:sz w:val="20"/>
                <w:szCs w:val="20"/>
              </w:rPr>
              <w:t xml:space="preserve">300.000.000</w:t>
            </w:r>
          </w:p>
        </w:tc>
      </w:tr>
    </w:tbl>
    <w:p>
      <w:pPr>
        <w:spacing w:after="120"/>
        <w:jc w:val="both"/>
      </w:pPr>
      <w:r>
        <w:rPr>
          <w:sz w:val="22"/>
          <w:szCs w:val="22"/>
        </w:rPr>
        <w:t xml:space="preserve">Las partidas asignadas serán adicionales a las resultantes de la aplicación de lo dispuesto en el artículo 605 de la Ley N° 18.719, de 27 de diciembre de 2010, con la modificación introducida por el artículo 316 de la Ley N° 20.075, de 20 de octubre de 2022.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gigblhz4bt3o_0uditx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434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19.996 de 03/11/2021 artículo </w:t>
      </w:r>
      <w:hyperlink w:history="1" r:id="rIdjhuzkl1yidkzkof9t2aed">
        <w:r>
          <w:rPr>
            <w:rStyle w:val="Hyperlink"/>
            <w:rFonts w:ascii="Arial" w:cs="Arial" w:eastAsia="Arial" w:hAnsi="Arial"/>
            <w:sz w:val="17"/>
            <w:szCs w:val="17"/>
          </w:rPr>
          <w:t xml:space="preserve">237</w:t>
        </w:r>
      </w:hyperlink>
      <w:r>
        <w:rPr>
          <w:rFonts w:ascii="Arial" w:cs="Arial" w:eastAsia="Arial" w:hAnsi="Arial"/>
          <w:color w:val="555555"/>
          <w:sz w:val="17"/>
          <w:szCs w:val="17"/>
        </w:rPr>
        <w:t xml:space="preserve"> inciso 
5º).</w:t>
      </w:r>
    </w:p>
    <w:p>
      <w:pPr>
        <w:pStyle w:val="Articulo"/>
        <w:keepNext/>
        <w:spacing w:after="120" w:before="280"/>
      </w:pPr>
      <w:r>
        <w:rPr>
          <w:rFonts w:ascii="Arial" w:cs="Arial" w:eastAsia="Arial" w:hAnsi="Arial"/>
          <w:b/>
          <w:bCs/>
          <w:color w:val="14213D"/>
          <w:sz w:val="22"/>
          <w:szCs w:val="22"/>
        </w:rPr>
        <w:t xml:space="preserve">Artículo 435</w:t>
      </w:r>
    </w:p>
    <w:p>
      <w:pPr>
        <w:spacing w:after="120"/>
        <w:jc w:val="both"/>
      </w:pPr>
      <w:r>
        <w:rPr>
          <w:sz w:val="22"/>
          <w:szCs w:val="22"/>
        </w:rPr>
        <w:t xml:space="preserve">Incorpóranse los siguientes literales al artículo 18 de la Carta Orgánica del Banco Hipotecario del Uruguay, aprobada por la Ley N° 5.343, de 22 de octubre de 1915, y sus modificativas:</w:t>
      </w:r>
    </w:p>
    <w:p>
      <w:pPr>
        <w:spacing w:after="120"/>
        <w:jc w:val="both"/>
      </w:pPr>
      <w:r>
        <w:rPr>
          <w:sz w:val="22"/>
          <w:szCs w:val="22"/>
        </w:rPr>
        <w:t xml:space="preserve">"M) Emitir garantías a primera demanda para el cobro de los depósitos en</w:t>
      </w:r>
    </w:p>
    <w:p>
      <w:pPr>
        <w:spacing w:after="120"/>
        <w:jc w:val="both"/>
      </w:pPr>
      <w:r>
        <w:rPr>
          <w:sz w:val="22"/>
          <w:szCs w:val="22"/>
        </w:rPr>
        <w:t xml:space="preserve">garantía de arrendamiento.</w:t>
      </w:r>
    </w:p>
    <w:p>
      <w:pPr>
        <w:spacing w:after="120"/>
        <w:ind w:left="567"/>
        <w:jc w:val="both"/>
      </w:pPr>
      <w:r>
        <w:rPr>
          <w:sz w:val="22"/>
          <w:szCs w:val="22"/>
        </w:rPr>
        <w:t xml:space="preserve">N) Otorgar créditos a personas físicas, para la constitución de garantías</w:t>
      </w:r>
    </w:p>
    <w:p>
      <w:pPr>
        <w:spacing w:after="120"/>
        <w:jc w:val="both"/>
      </w:pPr>
      <w:r>
        <w:rPr>
          <w:sz w:val="22"/>
          <w:szCs w:val="22"/>
        </w:rPr>
        <w:t xml:space="preserve">de arrendamiento, sin garantía hipotecaria.</w:t>
      </w:r>
    </w:p>
    <w:p>
      <w:pPr>
        <w:spacing w:after="120"/>
        <w:ind w:left="567"/>
        <w:jc w:val="both"/>
      </w:pPr>
      <w:r>
        <w:rPr>
          <w:sz w:val="22"/>
          <w:szCs w:val="22"/>
        </w:rPr>
        <w:t xml:space="preserve">Ñ) Otorgar garantías de arrendamiento de inmuebles".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d2vmseuiylerykdm0jw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436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18.795 de 17/08/2011 artículo 
</w:t>
      </w:r>
      <w:hyperlink w:history="1" r:id="rId2vl-4hq5bziwukkaeuqep">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16.462 de 11/01/1994 artículo 
</w:t>
      </w:r>
      <w:hyperlink w:history="1" r:id="rIdigp818okpjqxpjneoejxb">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 inciso final.</w:t>
      </w:r>
    </w:p>
    <w:p>
      <w:pPr>
        <w:pStyle w:val="Articulo"/>
        <w:keepNext/>
        <w:spacing w:after="120" w:before="280"/>
      </w:pPr>
      <w:r>
        <w:rPr>
          <w:rFonts w:ascii="Arial" w:cs="Arial" w:eastAsia="Arial" w:hAnsi="Arial"/>
          <w:b/>
          <w:bCs/>
          <w:color w:val="14213D"/>
          <w:sz w:val="22"/>
          <w:szCs w:val="22"/>
        </w:rPr>
        <w:t xml:space="preserve">Artículo 438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10.751 de 25/06/1946 artículo 
</w:t>
      </w:r>
      <w:hyperlink w:history="1" r:id="rId5pktuwhudlumyzdebn7_i">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439</w:t>
      </w:r>
    </w:p>
    <w:p>
      <w:pPr>
        <w:spacing w:after="120"/>
        <w:jc w:val="both"/>
      </w:pPr>
      <w:r>
        <w:rPr>
          <w:sz w:val="22"/>
          <w:szCs w:val="22"/>
        </w:rPr>
        <w:t xml:space="preserve">En el caso de modificaciones prediales tales como fusiones, reparcelamientos o fraccionamientos de inmuebles, que hayan sido gravados con garantía hipotecaria a favor de organismos públicos se deberá requerir, por parte de las Intendencias Departamentales, así como por la Dirección Nacional de Catastro, la autorización previa del acreedor hipotecario, que deberá constar en certificado notarial expedido a tales efectos por el organismo público correspondiente, a los efectos de la inscripción de los planos respectivos.</w:t>
      </w:r>
    </w:p>
    <w:p>
      <w:pPr>
        <w:spacing w:after="120"/>
        <w:jc w:val="both"/>
      </w:pPr>
      <w:r>
        <w:rPr>
          <w:sz w:val="22"/>
          <w:szCs w:val="22"/>
        </w:rPr>
        <w:t xml:space="preserve">Se establece que en las ejecuciones que realicen los acreedores hipotecarios sobre inmuebles gravados con hipoteca, serán inoponibles las modificaciones prediales tales como fusiones, reparcelamientos o fraccionamientos que se hayan inscrito sin el consentimiento previo del acreedor hipotecario. En los mencionados casos las ejecuciones se practicarán sobre el o los inmuebles resultantes de las modificaciones prediales.</w:t>
      </w:r>
    </w:p>
    <w:p>
      <w:pPr>
        <w:spacing w:after="120"/>
        <w:jc w:val="both"/>
      </w:pPr>
      <w:r>
        <w:rPr>
          <w:sz w:val="22"/>
          <w:szCs w:val="22"/>
        </w:rPr>
        <w:t xml:space="preserve">La solicitud por parte del organismo público acreedor deberá constar en certificado notarial que acredite su calidad de tal, acompañado por el plano a inscribir que será suscrito por el organismo solicitante, con la descripción gráfica del inmueble gravado al tiempo del otorgamiento de la hipoteca, y la identificación del plano respectivo.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fc1tyejmhbzhnqktycw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440</w:t>
      </w:r>
    </w:p>
    <w:p>
      <w:pPr>
        <w:spacing w:after="120"/>
        <w:jc w:val="both"/>
      </w:pPr>
      <w:r>
        <w:rPr>
          <w:sz w:val="22"/>
          <w:szCs w:val="22"/>
        </w:rPr>
        <w:t xml:space="preserve">En las expropiaciones realizadas por los Gobiernos Departamentales en ejercicio de sus competencias, cuando el inmueble registre deudas con el Estado o con los Gobiernos Departamentales, el monto de las mismas se deducirá de la indemnización provisoria que el expropiante deba depositar a los efectos de la toma urgente de posesión, así como de la compensación definitiva, en caso de corresponder. A tales efectos el expropiante deberá acreditar la existencia de la deuda.</w:t>
      </w:r>
    </w:p>
    <w:p>
      <w:pPr>
        <w:spacing w:after="120"/>
        <w:jc w:val="both"/>
      </w:pPr>
      <w:r>
        <w:rPr>
          <w:sz w:val="22"/>
          <w:szCs w:val="22"/>
        </w:rPr>
        <w:t xml:space="preserve">En ningún caso la deducción prevista podrá interpretarse como dispensa, condonación o exoneración de los tributos adeudados, que serán de cargo del sujeto obligado.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jnr63kql6zayi2j2iz1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15 - Ministerio de Desarrollo Social</w:t>
      </w:r>
    </w:p>
    <w:p>
      <w:pPr>
        <w:pStyle w:val="Articulo"/>
        <w:keepNext/>
        <w:spacing w:after="120" w:before="280"/>
      </w:pPr>
      <w:r>
        <w:rPr>
          <w:rFonts w:ascii="Arial" w:cs="Arial" w:eastAsia="Arial" w:hAnsi="Arial"/>
          <w:b/>
          <w:bCs/>
          <w:color w:val="14213D"/>
          <w:sz w:val="22"/>
          <w:szCs w:val="22"/>
        </w:rPr>
        <w:t xml:space="preserve">Artículo 441</w:t>
      </w:r>
    </w:p>
    <w:p>
      <w:pPr>
        <w:spacing w:after="120"/>
        <w:jc w:val="both"/>
      </w:pPr>
      <w:r>
        <w:rPr>
          <w:sz w:val="22"/>
          <w:szCs w:val="22"/>
        </w:rPr>
        <w:t xml:space="preserve">Asígnanse en el Inciso 15 "Ministerio de Desarrollo Social", programa 401 "Red de asistencia e integración social", unidad ejecutora 002 "Dirección de Desarrollo Social", Proyecto 143 "Transf. de mitigación de pobreza y vulnerabilidad extrema", Financiación 1.1 "Rentas Generales", objeto del gasto 579.048 "TUS - Canasta higiénica menstrual", con destino a la creación de la canasta higiénica menstrual dirigida a los hogares beneficiarios de la Tarjeta Uruguay Social con personas menstruantes, para el cumplimiento de la Ley N° 20.375, de 24 de setiembre de 2024, los siguientes créditos presupuestales en pesos uruguayos: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96.000.000</w:t>
            </w:r>
          </w:p>
        </w:tc>
        <w:tc>
          <w:p>
            <w:r>
              <w:rPr>
                <w:sz w:val="20"/>
                <w:szCs w:val="20"/>
              </w:rPr>
              <w:t xml:space="preserve">98.000.000</w:t>
            </w:r>
          </w:p>
        </w:tc>
        <w:tc>
          <w:p>
            <w:r>
              <w:rPr>
                <w:sz w:val="20"/>
                <w:szCs w:val="20"/>
              </w:rPr>
              <w:t xml:space="preserve">100.000.000</w:t>
            </w:r>
          </w:p>
        </w:tc>
        <w:tc>
          <w:p>
            <w:r>
              <w:rPr>
                <w:sz w:val="20"/>
                <w:szCs w:val="20"/>
              </w:rPr>
              <w:t xml:space="preserve">181.000.000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sjwm6c4btc7idjs815j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442</w:t>
      </w:r>
    </w:p>
    <w:p>
      <w:pPr>
        <w:spacing w:after="120"/>
        <w:jc w:val="both"/>
      </w:pPr>
      <w:r>
        <w:rPr>
          <w:sz w:val="22"/>
          <w:szCs w:val="22"/>
        </w:rPr>
        <w:t xml:space="preserve">Asígnanse en el Inciso 15 "Ministerio de Desarrollo Social", programa 404 "Atención integral a la primera infancia", unidad ejecutora 002 "Dirección de Desarrollo Social", Proyecto 145 "Atención integral a la primera infancia", Financiación 1.1 "Rentas Generales", objeto del gasto 579.021 "Tarjeta alimentaria a hogares c/ingresos menores a 1.25 CBA" con destino al incremento de la prestación del Bono Crianza, transferencia monetaria orientada a la primera infancia, los siguientes créditos presupuestales en pesos uruguayos: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318.000.000</w:t>
            </w:r>
          </w:p>
        </w:tc>
        <w:tc>
          <w:p>
            <w:r>
              <w:rPr>
                <w:sz w:val="20"/>
                <w:szCs w:val="20"/>
              </w:rPr>
              <w:t xml:space="preserve">318.000.000</w:t>
            </w:r>
          </w:p>
        </w:tc>
        <w:tc>
          <w:p>
            <w:r>
              <w:rPr>
                <w:sz w:val="20"/>
                <w:szCs w:val="20"/>
              </w:rPr>
              <w:t xml:space="preserve">425.000.000</w:t>
            </w:r>
          </w:p>
        </w:tc>
        <w:tc>
          <w:p>
            <w:r>
              <w:rPr>
                <w:sz w:val="20"/>
                <w:szCs w:val="20"/>
              </w:rPr>
              <w:t xml:space="preserve">425.000.000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nzec818azhgizfjkydj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443</w:t>
      </w:r>
    </w:p>
    <w:p>
      <w:pPr>
        <w:spacing w:after="120"/>
        <w:jc w:val="both"/>
      </w:pPr>
      <w:r>
        <w:rPr>
          <w:sz w:val="22"/>
          <w:szCs w:val="22"/>
        </w:rPr>
        <w:t xml:space="preserve">Asígnanse en el Inciso 15 "Ministerio de Desarrollo Social", programa 401 "Red de asistencia e integración social", unidad ejecutora 002 "Dirección de Desarrollo Social", Proyecto 142 "Atención a situaciones de especial vulnerabilidad", Financiación 1.1 "Rentas Generales" con destino a fortalecer de forma integral los dispositivos de atención para personas en situación de calle, de acuerdo a los siguientes objetos del gasto y créditos presupuestales en pesos uruguayos: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ODG</w:t>
            </w:r>
          </w:p>
        </w:tc>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289.015</w:t>
            </w:r>
          </w:p>
        </w:tc>
        <w:tc>
          <w:p>
            <w:r>
              <w:rPr>
                <w:sz w:val="20"/>
                <w:szCs w:val="20"/>
              </w:rPr>
              <w:t xml:space="preserve">22.540.000</w:t>
            </w:r>
          </w:p>
        </w:tc>
        <w:tc>
          <w:p>
            <w:r>
              <w:rPr>
                <w:sz w:val="20"/>
                <w:szCs w:val="20"/>
              </w:rPr>
              <w:t xml:space="preserve">23.730.000</w:t>
            </w:r>
          </w:p>
        </w:tc>
        <w:tc>
          <w:p>
            <w:r>
              <w:rPr>
                <w:sz w:val="20"/>
                <w:szCs w:val="20"/>
              </w:rPr>
              <w:t xml:space="preserve">23.730.000</w:t>
            </w:r>
          </w:p>
        </w:tc>
        <w:tc>
          <w:p>
            <w:r>
              <w:rPr>
                <w:sz w:val="20"/>
                <w:szCs w:val="20"/>
              </w:rPr>
              <w:t xml:space="preserve">23.730.000</w:t>
            </w:r>
          </w:p>
        </w:tc>
      </w:tr>
      <w:tr>
        <w:tc>
          <w:p>
            <w:r>
              <w:rPr>
                <w:sz w:val="20"/>
                <w:szCs w:val="20"/>
              </w:rPr>
              <w:t xml:space="preserve">554.072</w:t>
            </w:r>
          </w:p>
        </w:tc>
        <w:tc>
          <w:p>
            <w:r>
              <w:rPr>
                <w:sz w:val="20"/>
                <w:szCs w:val="20"/>
              </w:rPr>
              <w:t xml:space="preserve">231.840.000</w:t>
            </w:r>
          </w:p>
        </w:tc>
        <w:tc>
          <w:p>
            <w:r>
              <w:rPr>
                <w:sz w:val="20"/>
                <w:szCs w:val="20"/>
              </w:rPr>
              <w:t xml:space="preserve">244.080.000</w:t>
            </w:r>
          </w:p>
        </w:tc>
        <w:tc>
          <w:p>
            <w:r>
              <w:rPr>
                <w:sz w:val="20"/>
                <w:szCs w:val="20"/>
              </w:rPr>
              <w:t xml:space="preserve">244.080.000</w:t>
            </w:r>
          </w:p>
        </w:tc>
        <w:tc>
          <w:p>
            <w:r>
              <w:rPr>
                <w:sz w:val="20"/>
                <w:szCs w:val="20"/>
              </w:rPr>
              <w:t xml:space="preserve">244.080.000</w:t>
            </w:r>
          </w:p>
        </w:tc>
      </w:tr>
      <w:tr>
        <w:tc>
          <w:p>
            <w:r>
              <w:rPr>
                <w:sz w:val="20"/>
                <w:szCs w:val="20"/>
              </w:rPr>
              <w:t xml:space="preserve">554.073</w:t>
            </w:r>
          </w:p>
        </w:tc>
        <w:tc>
          <w:p>
            <w:r>
              <w:rPr>
                <w:sz w:val="20"/>
                <w:szCs w:val="20"/>
              </w:rPr>
              <w:t xml:space="preserve">67.620.000</w:t>
            </w:r>
          </w:p>
        </w:tc>
        <w:tc>
          <w:p>
            <w:r>
              <w:rPr>
                <w:sz w:val="20"/>
                <w:szCs w:val="20"/>
              </w:rPr>
              <w:t xml:space="preserve">71.190.000</w:t>
            </w:r>
          </w:p>
        </w:tc>
        <w:tc>
          <w:p>
            <w:r>
              <w:rPr>
                <w:sz w:val="20"/>
                <w:szCs w:val="20"/>
              </w:rPr>
              <w:t xml:space="preserve">71.190.000</w:t>
            </w:r>
          </w:p>
        </w:tc>
        <w:tc>
          <w:p>
            <w:r>
              <w:rPr>
                <w:sz w:val="20"/>
                <w:szCs w:val="20"/>
              </w:rPr>
              <w:t xml:space="preserve">71.190.000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c1mboelc3cthzqbfdg8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444</w:t>
      </w:r>
    </w:p>
    <w:p>
      <w:pPr>
        <w:spacing w:after="120"/>
        <w:jc w:val="both"/>
      </w:pPr>
      <w:r>
        <w:rPr>
          <w:sz w:val="22"/>
          <w:szCs w:val="22"/>
        </w:rPr>
        <w:t xml:space="preserve">Asígnase en el Inciso 15 "Ministerio de Desarrollo Social", programa 401 "Red de asistencia e integración social", unidad ejecutora 002 "Dirección de Desarrollo Social", Proyecto 121 "Igualdad de Género", Financiación 1.1 "Rentas Generales", objeto del gasto 282.000 "Profesionales y técnicos", una partida anual de $ 30.000.000 (treinta millones de pesos uruguayos), con destino a ampliar la cobertura y capacidad operativa del sistema de atención a mujeres en situación de violencia y trata.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qjlahywakpjwc5yy-ym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445</w:t>
      </w:r>
    </w:p>
    <w:p>
      <w:pPr>
        <w:spacing w:after="120"/>
        <w:jc w:val="both"/>
      </w:pPr>
      <w:r>
        <w:rPr>
          <w:sz w:val="22"/>
          <w:szCs w:val="22"/>
        </w:rPr>
        <w:t xml:space="preserve">Asígnase en el Inciso 15 "Ministerio de Desarrollo Social", programa 401 "Red de asistencia e integración social", unidad ejecutora 002 "Dirección de Desarrollo Social", Proyecto 142 "Atención a situaciones de especial vulnerabilidad", Financiación 1.1 "Rentas Generales", objeto del gasto 559.000 "Transferencias corrientes a otras Instit. Sin Fines De Lucro", una partida de $ 40.000.000 (cuarenta millones de pesos uruguayos) para el Ejercicio 2026, y una partida anual de $ 50.000.000 (cincuenta millones de pesos uruguayos) a partir del Ejercicio 2027, con destino a desarrollar nuevas iniciativas de atención de la salud mental y los consumos problemáticos de sustancias psicoactivas para personas con alta vulnerabilidad social.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xy_zb0kh2owgceipnru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446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19.580 de 22/12/2017 artículo 
</w:t>
      </w:r>
      <w:hyperlink w:history="1" r:id="rIdnkw7og498uxmpm2fvkquq">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447</w:t>
      </w:r>
    </w:p>
    <w:p>
      <w:pPr>
        <w:spacing w:after="120"/>
        <w:jc w:val="both"/>
      </w:pPr>
      <w:r>
        <w:rPr>
          <w:sz w:val="22"/>
          <w:szCs w:val="22"/>
        </w:rPr>
        <w:t xml:space="preserve">Asígnase en el Inciso 15 "Ministerio de Desarrollo Social", programa 401 "Red de asistencia e integración social", unidad ejecutora 006 "Dirección Nacional de Protección Social", Proyecto 142 "Atención a situaciones de especial vulnerabilidad", Financiación 1.1 "Rentas Generales", objeto del gasto 299.000 "Otros servicios no personales no incluidos en los anteriores" una partida anual de $ 18.000.000 (dieciocho millones de pesos uruguayos), con destino al fortalecimiento de la reinserción social de personas liberadas.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wkyrjrxgbtju9orz3eb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448</w:t>
      </w:r>
    </w:p>
    <w:p>
      <w:pPr>
        <w:spacing w:after="120"/>
        <w:jc w:val="both"/>
      </w:pPr>
      <w:r>
        <w:rPr>
          <w:sz w:val="22"/>
          <w:szCs w:val="22"/>
        </w:rPr>
        <w:t xml:space="preserve">Asígnase en el Inciso 15 "Ministerio de Desarrollo Social", programa 401 "Red de Asistencia e Integración Social", unidad ejecutora 007 "Instituto Nacional de la Juventud", Proyecto 142 "Atención a situaciones de especial vulnerabilidad", Financiación 1.1 "Rentas Generales", objeto del gasto 299.000 "Otros servicios no personales no incluidos en los anteriores", una partida de $ 10.000.000 (diez millones de pesos uruguayos) para el Ejercicio 2026, y una partida anual de $ 23.000.000 (veintitrés millones de pesos uruguayos) a partir del Ejercicio 2027, con destino a fortalecer y expandir el programa "Ni Silencio Ni Tabú", orientado a la promoción del bienestar psicosocial de adolescentes y jóvenes.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gmrpt1gx8-z7kdr4o7l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449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18.651 de 19/02/2010 artículo 
</w:t>
      </w:r>
      <w:hyperlink w:history="1" r:id="rIdyztubelsjk0vynamd58uh">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450</w:t>
      </w:r>
    </w:p>
    <w:p>
      <w:pPr>
        <w:spacing w:after="120"/>
        <w:jc w:val="both"/>
      </w:pPr>
      <w:r>
        <w:rPr>
          <w:sz w:val="22"/>
          <w:szCs w:val="22"/>
        </w:rPr>
        <w:t xml:space="preserve">Asígnase en el Inciso 15 "Ministerio de Desarrollo Social", programa 401 "Red de asistencia e integración social", unidad ejecutora 011 "Instituto Nacional de Discapacidad", Proyecto 141 "Atención a la dependencia y discapacidad", Financiación 1.1 "Rentas Generales", objeto del gasto 282.000 "Profesionales y técnicos", una partida de $ 20.000.000 (veinte millones de pesos uruguayos) para el Ejercicio 2026, y una partida anual de $ 30.000.000 (treinta millones de pesos uruguayos) a partir del Ejercicio 2027, con destino al fortalecimiento de las políticas de discapacidad.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xb2objszp6y8mkmoim-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451</w:t>
      </w:r>
    </w:p>
    <w:p>
      <w:pPr>
        <w:spacing w:after="120"/>
        <w:jc w:val="both"/>
      </w:pPr>
      <w:r>
        <w:rPr>
          <w:sz w:val="22"/>
          <w:szCs w:val="22"/>
        </w:rPr>
        <w:t xml:space="preserve">Asígnase en el Inciso 15 "Ministerio de Desarrollo Social", programa 403 "Sistema Nacional Integrado de Cuidados - protección social", unidad ejecutora 002 "Dirección de Desarrollo Social", Proyecto 141 "Atención a la dependencia y discapacidad", Financiación 1.1 "Rentas Generales", objeto del gasto 579.032 "Asistentes personales", una partida anual de $ 40.000.000 (cuarenta millones de pesos uruguayos) para el Ejercicio 2026, y de $ 80.000.000 (ochenta millones de pesos uruguayos) a partir del Ejercicio 2027, con destino a ampliar la cobertura del servicio de asistentes personales para personas con dependencia severa.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8n_sdefwcjeczdgilfn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452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19.353 de 27/11/2015 artículo 
</w:t>
      </w:r>
      <w:hyperlink w:history="1" r:id="rIdmz2i_ohi1_rkuqw8w5apx">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453</w:t>
      </w:r>
    </w:p>
    <w:p>
      <w:pPr>
        <w:spacing w:after="120"/>
        <w:jc w:val="both"/>
      </w:pPr>
      <w:r>
        <w:rPr>
          <w:sz w:val="22"/>
          <w:szCs w:val="22"/>
        </w:rPr>
        <w:t xml:space="preserve">Modifícase en el Inciso 15 "Ministerio de Desarrollo Social", la denominación de la unidad ejecutora 008, "Secretaría Nacional de Cuidados y Discapacidad", creada por el artículo 495 de la Ley N° 19.924, de 18 de diciembre de 2020, por la de "Secretaría Nacional de Cuidados".</w:t>
      </w:r>
    </w:p>
    <w:p>
      <w:pPr>
        <w:spacing w:after="120"/>
        <w:jc w:val="both"/>
      </w:pPr>
      <w:r>
        <w:rPr>
          <w:sz w:val="22"/>
          <w:szCs w:val="22"/>
        </w:rPr>
        <w:t xml:space="preserve">Facúltase al Poder Ejecutivo a transferir los puestos de trabajo, los recursos humanos y materiales, así como a reasignar los créditos presupuestales necesarios, desde las unidades ejecutoras 001 "Dirección General de Secretaría" y 002 "Dirección de Desarrollo Social", a la unidad ejecutora 008 "Secretaría Nacional de Cuidados", para el cumplimiento de los cometidos de esta última, de acuerdo con lo que establezca la reglamentación.</w:t>
      </w:r>
    </w:p>
    <w:p>
      <w:pPr>
        <w:spacing w:after="120"/>
        <w:jc w:val="both"/>
      </w:pPr>
      <w:r>
        <w:rPr>
          <w:sz w:val="22"/>
          <w:szCs w:val="22"/>
        </w:rPr>
        <w:t xml:space="preserve">Suprímese al vacar, en el Inciso 15 "Ministerio de Desarrollo Social", unidad ejecutora 001 "Dirección General de Secretaría", el cargo de "Secretario Nacional de Cuidados", creado por los artículos 15 de la Ley N° 19.353, de 27 de noviembre de 2015, y 535 de la Ley N° 19.355, de 19 de diciembre de 2015.</w:t>
      </w:r>
    </w:p>
    <w:p>
      <w:pPr>
        <w:spacing w:after="120"/>
        <w:jc w:val="both"/>
      </w:pPr>
      <w:r>
        <w:rPr>
          <w:sz w:val="22"/>
          <w:szCs w:val="22"/>
        </w:rPr>
        <w:t xml:space="preserve">Configurada la vacancia referida, créase en la unidad ejecutora 008 "Secretaría Nacional de Cuidados", el cargo de particular confianza de "Director de la Secretaría Nacional de Cuidados", cuya retribución será equivalente a la de Director de unidad ejecutora prevista en el artículo 16 de la Ley N° 18.996, de 7 de noviembre de 2012.</w:t>
      </w:r>
    </w:p>
    <w:p>
      <w:pPr>
        <w:spacing w:after="120"/>
        <w:jc w:val="both"/>
      </w:pPr>
      <w:r>
        <w:rPr>
          <w:sz w:val="22"/>
          <w:szCs w:val="22"/>
        </w:rPr>
        <w:t xml:space="preserve">La erogación resultante de la creación dispuesta en el inciso precedente se financiará con los créditos correspondientes a la supresión del cargo de particular confianza dispuesta en el inciso tercero.</w:t>
      </w:r>
    </w:p>
    <w:p>
      <w:pPr>
        <w:spacing w:after="120"/>
        <w:jc w:val="both"/>
      </w:pPr>
      <w:r>
        <w:rPr>
          <w:sz w:val="22"/>
          <w:szCs w:val="22"/>
        </w:rPr>
        <w:t xml:space="preserve">Toda mención efectuada a la "Secretaría Nacional de Cuidados y Discapacidad" se entenderá realizada a la "Secretaría Nacional de Cuidados", siempre que su materia esté vinculada a cuidados.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2icxrt86s9r7kfpyt73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454</w:t>
      </w:r>
    </w:p>
    <w:p>
      <w:pPr>
        <w:spacing w:after="120"/>
        <w:jc w:val="both"/>
      </w:pPr>
      <w:r>
        <w:rPr>
          <w:sz w:val="22"/>
          <w:szCs w:val="22"/>
        </w:rPr>
        <w:t xml:space="preserve">Créanse en el Inciso 15 "Ministerio de Desarrollo Social", programa 401 "Red de asistencia e integración social", la unidad ejecutora 011 "Instituto Nacional de Discapacidad" y el cargo de particular confianza de "Director del Instituto Nacional de Discapacidad", cuya retribución será equivalente a la de los directores de unidad ejecutora, de acuerdo a lo previsto por el inciso primero del artículo 16 de la Ley N° 18.996, de 7 de noviembre de 2012.</w:t>
      </w:r>
    </w:p>
    <w:p>
      <w:pPr>
        <w:spacing w:after="120"/>
        <w:jc w:val="both"/>
      </w:pPr>
      <w:r>
        <w:rPr>
          <w:sz w:val="22"/>
          <w:szCs w:val="22"/>
        </w:rPr>
        <w:t xml:space="preserve">Su titular será designado por el Poder Ejecutivo en mérito a sus condiciones personales, funcionales y técnicas relativas a la materia de su competencia.</w:t>
      </w:r>
    </w:p>
    <w:p>
      <w:pPr>
        <w:spacing w:after="120"/>
        <w:jc w:val="both"/>
      </w:pPr>
      <w:r>
        <w:rPr>
          <w:sz w:val="22"/>
          <w:szCs w:val="22"/>
        </w:rPr>
        <w:t xml:space="preserve">La erogación resultante de la creación dispuesta en el inciso primero de este artículo se financiará con la reasignación en el Grupo 0 "Servicios Personales", desde la unidad ejecutora 001 "Dirección General de Secretaría", programa 346 "Educación media", Proyecto 104 "Medidas de Inclusión Social", objeto del gasto 099.000 "Otras retribuciones".</w:t>
      </w:r>
    </w:p>
    <w:p>
      <w:pPr>
        <w:spacing w:after="120"/>
        <w:jc w:val="both"/>
      </w:pPr>
      <w:r>
        <w:rPr>
          <w:sz w:val="22"/>
          <w:szCs w:val="22"/>
        </w:rPr>
        <w:t xml:space="preserve">Toda mención efectuada a la "Secretaría Nacional de Cuidados y Discapacidad" se entenderá realizada al "Instituto Nacional de Discapacidad", siempre que su materia esté vinculada a discapacidad.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v_tffd3ohlsmj1u2swr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455</w:t>
      </w:r>
    </w:p>
    <w:p>
      <w:pPr>
        <w:spacing w:after="120"/>
        <w:jc w:val="both"/>
      </w:pPr>
      <w:r>
        <w:rPr>
          <w:sz w:val="22"/>
          <w:szCs w:val="22"/>
        </w:rPr>
        <w:t xml:space="preserve">El Instituto Nacional de Discapacidad será el organismo rector de las políticas de discapacidad, a través del cual se coordinarán y diseñarán las políticas públicas en discapacidad.</w:t>
      </w:r>
    </w:p>
    <w:p>
      <w:pPr>
        <w:spacing w:after="120"/>
        <w:jc w:val="both"/>
      </w:pPr>
      <w:r>
        <w:rPr>
          <w:sz w:val="22"/>
          <w:szCs w:val="22"/>
        </w:rPr>
        <w:t xml:space="preserve">Este organismo actuará como un articulador entre las diferentes instituciones del Estado, asegurando que las políticas públicas se desarrollen con una perspectiva transversal y de derechos humanos.</w:t>
      </w:r>
    </w:p>
    <w:p>
      <w:pPr>
        <w:spacing w:after="120"/>
        <w:jc w:val="both"/>
      </w:pPr>
      <w:r>
        <w:rPr>
          <w:sz w:val="22"/>
          <w:szCs w:val="22"/>
        </w:rPr>
        <w:t xml:space="preserve">Este Instituto tendrá las competencias en materia de discapacidad previstas en el numeral II del artículo 17 de la Ley N° 19.353, de 27 de noviembre de 2015, en la redacción dada por el artículo 485 de la Ley N° 19.924, de 18 de diciembre de 2020, sin perjuicio de las competencias que le fueren dadas por otra normativa.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pr6_fhvlfvebkzhkd7l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456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19.353 de 27/11/2015 artículo 
</w:t>
      </w:r>
      <w:hyperlink w:history="1" r:id="rIdqny9evao74oayjpxyltiw">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457</w:t>
      </w:r>
    </w:p>
    <w:p>
      <w:pPr>
        <w:spacing w:after="120"/>
        <w:jc w:val="both"/>
      </w:pPr>
      <w:r>
        <w:rPr>
          <w:sz w:val="22"/>
          <w:szCs w:val="22"/>
        </w:rPr>
        <w:t xml:space="preserve">Encomiéndase a la Agencia Nacional de Desarrollo (ANDE) la creación de un programa de apoyo a emprendimientos inclusivos en el empleo de personas con discapacidad. El Ministerio de Desarrollo Social asesorará y verificará dichos emprendimientos a fin de corroborar su impacto en términos de inclusión.</w:t>
      </w:r>
    </w:p>
    <w:p>
      <w:pPr>
        <w:spacing w:after="120"/>
        <w:jc w:val="both"/>
      </w:pPr>
      <w:r>
        <w:rPr>
          <w:sz w:val="22"/>
          <w:szCs w:val="22"/>
        </w:rPr>
        <w:t xml:space="preserve">En todos los casos se deberá garantizar que el acceso al trabajo no implique la pérdida de la pensión por incapacidad.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aoyekflcjeg-pfdx80-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458</w:t>
      </w:r>
    </w:p>
    <w:p>
      <w:pPr>
        <w:spacing w:after="120"/>
        <w:jc w:val="both"/>
      </w:pPr>
      <w:r>
        <w:rPr>
          <w:sz w:val="22"/>
          <w:szCs w:val="22"/>
        </w:rPr>
        <w:t xml:space="preserve">Reasígnase desde el Inciso 02 "Presidencia de la República", programa 481 "Política de gobierno", unidad ejecutora 001 "Presidencia de la República y Unidades Dependientes", Proyecto 000 "Funcionamiento", Financiación 1.1 "Rentas Generales", objeto del gasto 092.000 "Partidas globales a distribuir", una partida anual de $ 6.000.000 (seis millones de pesos uruguayos) hacia el Inciso 15 "Ministerio de Desarrollo Social", programa 401 "Red de asistencia e integración social", unidad ejecutora 011 "Instituto Nacional de Discapacidad", a efectos de la implementación y desarrollo de un "Programa Nacional de Promoción y Adecuación de Viviendas Accesibles".</w:t>
      </w:r>
    </w:p>
    <w:p>
      <w:pPr>
        <w:spacing w:after="120"/>
        <w:jc w:val="both"/>
      </w:pPr>
      <w:r>
        <w:rPr>
          <w:sz w:val="22"/>
          <w:szCs w:val="22"/>
        </w:rPr>
        <w:t xml:space="preserve">Este programa tendrá como objetivo principal mejorar la calidad de vida, promover la autonomía personal y garantizar la plena inclusión social de personas con discapacidad, priorizando aquellas que se encuentren en situación de vulnerabilidad social y económica, con foco en los hogares que requieran modificaciones estructurales y/o funcionales para asegurar condiciones de accesibilidad universal, orientando en la eliminación de barreras arquitectónicas y la adaptación de los espacios a las necesidades específicas de sus habitantes.</w:t>
      </w:r>
    </w:p>
    <w:p>
      <w:pPr>
        <w:spacing w:after="120"/>
        <w:jc w:val="both"/>
      </w:pPr>
      <w:r>
        <w:rPr>
          <w:sz w:val="22"/>
          <w:szCs w:val="22"/>
        </w:rPr>
        <w:t xml:space="preserve">La partida asignada será destinada a los siguientes rubros:</w:t>
      </w:r>
    </w:p>
    <w:p>
      <w:pPr>
        <w:spacing w:after="120"/>
        <w:ind w:left="567"/>
        <w:jc w:val="both"/>
      </w:pPr>
      <w:r>
        <w:rPr>
          <w:sz w:val="22"/>
          <w:szCs w:val="22"/>
        </w:rPr>
        <w:t xml:space="preserve">A) Asistencia Técnica Especializada: Contratación de profesionales</w:t>
      </w:r>
    </w:p>
    <w:p>
      <w:pPr>
        <w:spacing w:after="120"/>
        <w:jc w:val="both"/>
      </w:pPr>
      <w:r>
        <w:rPr>
          <w:sz w:val="22"/>
          <w:szCs w:val="22"/>
        </w:rPr>
        <w:t xml:space="preserve">(arquitectos, terapeutas ocupacionales, asistentes sociales) para la</w:t>
      </w:r>
    </w:p>
    <w:p>
      <w:pPr>
        <w:spacing w:after="120"/>
        <w:jc w:val="both"/>
      </w:pPr>
      <w:r>
        <w:rPr>
          <w:sz w:val="22"/>
          <w:szCs w:val="22"/>
        </w:rPr>
        <w:t xml:space="preserve">evaluación de las necesidades de adaptación, la elaboración de los</w:t>
      </w:r>
    </w:p>
    <w:p>
      <w:pPr>
        <w:spacing w:after="120"/>
        <w:jc w:val="both"/>
      </w:pPr>
      <w:r>
        <w:rPr>
          <w:sz w:val="22"/>
          <w:szCs w:val="22"/>
        </w:rPr>
        <w:t xml:space="preserve">proyectos de refacción y la supervisión de las obras.</w:t>
      </w:r>
    </w:p>
    <w:p>
      <w:pPr>
        <w:spacing w:after="120"/>
        <w:ind w:left="567"/>
        <w:jc w:val="both"/>
      </w:pPr>
      <w:r>
        <w:rPr>
          <w:sz w:val="22"/>
          <w:szCs w:val="22"/>
        </w:rPr>
        <w:t xml:space="preserve">B) Gestión y Monitoreo del Programa: Recursos operativos para la</w:t>
      </w:r>
    </w:p>
    <w:p>
      <w:pPr>
        <w:spacing w:after="120"/>
        <w:jc w:val="both"/>
      </w:pPr>
      <w:r>
        <w:rPr>
          <w:sz w:val="22"/>
          <w:szCs w:val="22"/>
        </w:rPr>
        <w:t xml:space="preserve">difusión, selección de beneficiarios, seguimiento y evaluación del</w:t>
      </w:r>
    </w:p>
    <w:p>
      <w:pPr>
        <w:spacing w:after="120"/>
        <w:jc w:val="both"/>
      </w:pPr>
      <w:r>
        <w:rPr>
          <w:sz w:val="22"/>
          <w:szCs w:val="22"/>
        </w:rPr>
        <w:t xml:space="preserve">impacto de las intervenciones.</w:t>
      </w:r>
    </w:p>
    <w:p>
      <w:pPr>
        <w:spacing w:after="120"/>
        <w:jc w:val="both"/>
      </w:pPr>
      <w:r>
        <w:rPr>
          <w:sz w:val="22"/>
          <w:szCs w:val="22"/>
        </w:rPr>
        <w:t xml:space="preserve">El Ministerio de Desarrollo Social comunicará a la Contaduría General de la Nación, dentro de los noventa días de la entrada en vigencia de la presente ley, la distribución de los créditos asignados. Asimismo, elaborará, a través del Instituto Nacional de Discapacidad, la reglamentación específica del programa, en coordinación con el Ministerio de Vivienda y Ordenamiento Territorial, en un plazo no mayor a noventa días desde la promulgación de esta ley, estableciendo los criterios de selección de beneficiarios (incluyendo niveles de vulnerabilidad, grado de discapacidad y tipo de necesidad habitacional), los mecanismos de postulación y las prioridades de intervención.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cdf0xd8isuran-gxr4i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459</w:t>
      </w:r>
    </w:p>
    <w:p>
      <w:pPr>
        <w:spacing w:after="120"/>
        <w:jc w:val="both"/>
      </w:pPr>
      <w:r>
        <w:rPr>
          <w:sz w:val="22"/>
          <w:szCs w:val="22"/>
        </w:rPr>
        <w:t xml:space="preserve">Reasígnase desde el Inciso 02 "Presidencia de la República", programa 481 "Política de gobierno", unidad ejecutora 001 "Presidencia de la República y Unidades Dependientes", Proyecto 000 "Funcionamiento", Financiación 1.1 "Rentas Generales", objeto del gasto 092.000 "Partidas globales a distribuir", una partida anual de $ 4.000.000 (cuatro millones de pesos uruguayos) hacia el Inciso 15 "Ministerio de Desarrollo Social", programa 401 "Red de asistencia e integración social", unidad ejecutora 011 "Instituto Nacional de Discapacidad", destinados exclusivamente a la implementación y desarrollo de un "Programa Nacional de Formación Integral en materia de Discapacidad y Derechos Humanos".</w:t>
      </w:r>
    </w:p>
    <w:p>
      <w:pPr>
        <w:spacing w:after="120"/>
        <w:jc w:val="both"/>
      </w:pPr>
      <w:r>
        <w:rPr>
          <w:sz w:val="22"/>
          <w:szCs w:val="22"/>
        </w:rPr>
        <w:t xml:space="preserve">Dicho programa tendrá como objetivo principal la capacitación continua y la sensibilización profunda, con perspectiva de derechos y enfoque biopsicosocial, de profesionales que cumplen funciones en las diversas áreas y organismos del Estado.</w:t>
      </w:r>
    </w:p>
    <w:p>
      <w:pPr>
        <w:spacing w:after="120"/>
        <w:jc w:val="both"/>
      </w:pPr>
      <w:r>
        <w:rPr>
          <w:sz w:val="22"/>
          <w:szCs w:val="22"/>
        </w:rPr>
        <w:t xml:space="preserve">Población Objetivo Prioritaria. - Se priorizará la formación de profesionales que se desempeñan en áreas clave para la inclusión, comprendiendo, pero no limitándose a:</w:t>
      </w:r>
    </w:p>
    <w:p>
      <w:pPr>
        <w:spacing w:after="120"/>
        <w:jc w:val="both"/>
      </w:pPr>
      <w:r>
        <w:rPr>
          <w:sz w:val="22"/>
          <w:szCs w:val="22"/>
        </w:rPr>
        <w:t xml:space="preserve">Profesionales y técnicos del sistema educativo público (docentes, directores, inspectores, psicólogos y equipos multidisciplinarios).</w:t>
      </w:r>
    </w:p>
    <w:p>
      <w:pPr>
        <w:spacing w:after="120"/>
        <w:jc w:val="both"/>
      </w:pPr>
      <w:r>
        <w:rPr>
          <w:sz w:val="22"/>
          <w:szCs w:val="22"/>
        </w:rPr>
        <w:t xml:space="preserve">Personal de salud (médicos, enfermeros, fisioterapeutas, psicólogos) del sistema de salud pública.</w:t>
      </w:r>
    </w:p>
    <w:p>
      <w:pPr>
        <w:spacing w:after="120"/>
        <w:jc w:val="both"/>
      </w:pPr>
      <w:r>
        <w:rPr>
          <w:sz w:val="22"/>
          <w:szCs w:val="22"/>
        </w:rPr>
        <w:t xml:space="preserve">Funcionarios de la justicia (jueces, fiscales, defensores públicos y personal administrativo).</w:t>
      </w:r>
    </w:p>
    <w:p>
      <w:pPr>
        <w:spacing w:after="120"/>
        <w:jc w:val="both"/>
      </w:pPr>
      <w:r>
        <w:rPr>
          <w:sz w:val="22"/>
          <w:szCs w:val="22"/>
        </w:rPr>
        <w:t xml:space="preserve">Personal técnico de los Gobiernos Departamentales y Municipales con responsabilidades en urbanismo, transporte y servicios sociales.</w:t>
      </w:r>
    </w:p>
    <w:p>
      <w:pPr>
        <w:spacing w:after="120"/>
        <w:jc w:val="both"/>
      </w:pPr>
      <w:r>
        <w:rPr>
          <w:sz w:val="22"/>
          <w:szCs w:val="22"/>
        </w:rPr>
        <w:t xml:space="preserve">El Ministerio de Desarrollo Social comunicará a la Contaduría General de la Nación, dentro de los noventa días de la entrada en vigencia de la presente ley, la distribución de los créditos asignados y elaborará, a través de Instituto Nacional de Discapacidad, un plan de ejecución detallado que asegure el cumplimiento de los objetivos y la transparencia en el uso de los fondos asignados.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mzdjev0nmzwf1ns5rda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36 - Ministerio de Ambiente</w:t>
      </w:r>
    </w:p>
    <w:p>
      <w:pPr>
        <w:pStyle w:val="Articulo"/>
        <w:keepNext/>
        <w:spacing w:after="120" w:before="280"/>
      </w:pPr>
      <w:r>
        <w:rPr>
          <w:rFonts w:ascii="Arial" w:cs="Arial" w:eastAsia="Arial" w:hAnsi="Arial"/>
          <w:b/>
          <w:bCs/>
          <w:color w:val="14213D"/>
          <w:sz w:val="22"/>
          <w:szCs w:val="22"/>
        </w:rPr>
        <w:t xml:space="preserve">Artículo 460</w:t>
      </w:r>
    </w:p>
    <w:p>
      <w:pPr>
        <w:spacing w:after="120"/>
        <w:jc w:val="both"/>
      </w:pPr>
      <w:r>
        <w:rPr>
          <w:sz w:val="22"/>
          <w:szCs w:val="22"/>
        </w:rPr>
        <w:t xml:space="preserve">Reasígnase en el Inciso 36 "Ministerio de Ambiente", programa 380 "Gestión ambiental y ordenación del territorio", unidad ejecutora 001 "Dirección General de Secretaría", Proyecto 000 "Funcionamiento", Financiación 1.1 "Rentas Generales", desde el objeto del gasto 057.015 "Pasantías laborales remuneradas para alumnos UTU", la suma de $ 4.492.263 (cuatro millones cuatrocientos noventa y dos mil doscientos sesenta y tres pesos uruguayos) al objeto del gasto 057.003 "Empleo juvenil" la suma de $ 3.314.304 (tres millones trescientos catorce mil trescientos cuatro pesos uruguayos), más aguinaldo y cargas legales, con destino a apoyar la ejecución de los programas de empleo juvenil.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pd2lz857nhjrcjke6hu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461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2023 (DGI) de 04/04/2024 artículo </w:t>
      </w:r>
      <w:hyperlink w:history="1" r:id="rId9gxhbq1fqxtptfzyjxcos">
        <w:r>
          <w:rPr>
            <w:rStyle w:val="Hyperlink"/>
            <w:rFonts w:ascii="Arial" w:cs="Arial" w:eastAsia="Arial" w:hAnsi="Arial"/>
            <w:sz w:val="17"/>
            <w:szCs w:val="17"/>
          </w:rPr>
          <w:t xml:space="preserve">1 - Título 
11</w:t>
        </w:r>
      </w:hyperlink>
      <w:r>
        <w:rPr>
          <w:rFonts w:ascii="Arial" w:cs="Arial" w:eastAsia="Arial" w:hAnsi="Arial"/>
          <w:color w:val="555555"/>
          <w:sz w:val="17"/>
          <w:szCs w:val="17"/>
        </w:rPr>
        <w:t xml:space="preserve"> Numeral 20).</w:t>
      </w:r>
    </w:p>
    <w:p>
      <w:pPr>
        <w:pStyle w:val="Articulo"/>
        <w:keepNext/>
        <w:spacing w:after="120" w:before="280"/>
      </w:pPr>
      <w:r>
        <w:rPr>
          <w:rFonts w:ascii="Arial" w:cs="Arial" w:eastAsia="Arial" w:hAnsi="Arial"/>
          <w:b/>
          <w:bCs/>
          <w:color w:val="14213D"/>
          <w:sz w:val="22"/>
          <w:szCs w:val="22"/>
        </w:rPr>
        <w:t xml:space="preserve">Artículo 462</w:t>
      </w:r>
    </w:p>
    <w:p>
      <w:pPr>
        <w:spacing w:after="120"/>
        <w:jc w:val="both"/>
      </w:pPr>
      <w:r>
        <w:rPr>
          <w:sz w:val="22"/>
          <w:szCs w:val="22"/>
        </w:rPr>
        <w:t xml:space="preserve">Confiérese al Inciso 36 "Ministerio de Ambiente", a través de la unidad ejecutora 003 "Dirección Nacional de Aguas (DINAGUA)", la competencia de emitir los pronósticos, avisos y advertencias sobre sequías e inundaciones, como fenómenos hidrológicos extremos, a efectos del cumplimiento de lo dispuesto en la Ley N° 18.621, de 25 de octubre de 2009.</w:t>
      </w:r>
    </w:p>
    <w:p>
      <w:pPr>
        <w:spacing w:after="120"/>
        <w:jc w:val="both"/>
      </w:pPr>
      <w:r>
        <w:rPr>
          <w:sz w:val="22"/>
          <w:szCs w:val="22"/>
        </w:rPr>
        <w:t xml:space="preserve">La información hidrológica producida por la Dirección Nacional de Aguas y sus avisos y advertencias sobre fenómenos hidrológicos extremos tendrán carácter oficial.</w:t>
      </w:r>
    </w:p>
    <w:p>
      <w:pPr>
        <w:spacing w:after="120"/>
        <w:jc w:val="both"/>
      </w:pPr>
      <w:r>
        <w:rPr>
          <w:sz w:val="22"/>
          <w:szCs w:val="22"/>
        </w:rPr>
        <w:t xml:space="preserve">El Poder Ejecutivo reglamentará esta disposición.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8sjmbdbt2pn49lvnpie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463</w:t>
      </w:r>
    </w:p>
    <w:p>
      <w:pPr>
        <w:spacing w:after="120"/>
        <w:jc w:val="both"/>
      </w:pPr>
      <w:r>
        <w:rPr>
          <w:sz w:val="22"/>
          <w:szCs w:val="22"/>
        </w:rPr>
        <w:t xml:space="preserve">Los organismos públicos que produzcan datos y pronósticos hidrológicos deberán remitirlos a la unidad ejecutora 003 "Dirección Nacional de Aguas (DINAGUA)" del Inciso 36 "Ministerio de Ambiente", para su consideración e integración al sistema nacional de información hídrica, previsto en el literal C) del artículo 9° de la Ley N° 18.610, de 2 de octubre de 2009.</w:t>
      </w:r>
    </w:p>
    <w:p>
      <w:pPr>
        <w:spacing w:after="120"/>
        <w:jc w:val="both"/>
      </w:pPr>
      <w:r>
        <w:rPr>
          <w:sz w:val="22"/>
          <w:szCs w:val="22"/>
        </w:rPr>
        <w:t xml:space="preserve">El Ministerio de Ambiente establecerá la forma en que se deberá remitir esa información y las condiciones de acceso por parte de los interesados.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yxxgphlyfdawh4dsztw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464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17.234 de 22/02/2000 artículo 
</w:t>
      </w:r>
      <w:hyperlink w:history="1" r:id="rId-8jovnjyy0vx9raz2tas5">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inciso final.</w:t>
      </w:r>
    </w:p>
    <w:p>
      <w:pPr>
        <w:pStyle w:val="Articulo"/>
        <w:keepNext/>
        <w:spacing w:after="120" w:before="280"/>
      </w:pPr>
      <w:r>
        <w:rPr>
          <w:rFonts w:ascii="Arial" w:cs="Arial" w:eastAsia="Arial" w:hAnsi="Arial"/>
          <w:b/>
          <w:bCs/>
          <w:color w:val="14213D"/>
          <w:sz w:val="22"/>
          <w:szCs w:val="22"/>
        </w:rPr>
        <w:t xml:space="preserve">Artículo 465</w:t>
      </w:r>
    </w:p>
    <w:p>
      <w:pPr>
        <w:spacing w:after="120"/>
        <w:jc w:val="both"/>
      </w:pPr>
      <w:r>
        <w:rPr>
          <w:sz w:val="22"/>
          <w:szCs w:val="22"/>
        </w:rPr>
        <w:t xml:space="preserve">Asígnase en el Inciso 36 "Ministerio de Ambiente", programa 382 "Cambio climático", unidad ejecutora 002 "Dirección Nacional de Calidad y Evaluación Ambiental", Proyecto 752 "Gestión segura de los residuos sólidos y sitios contaminados", Financiación 1.1 "Rentas Generales", una partida anual de $ 40.000.000 (cuarenta millones de pesos uruguayos), con destino a apoyar a los Gobiernos Departamentales en la implementación de sus planes de residuos, y avanzar en la reducción del enterramiento y disminución de las emisiones de gases de efecto invernadero.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3j5bxw5v9jkeodb5-y4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466</w:t>
      </w:r>
    </w:p>
    <w:p>
      <w:pPr>
        <w:spacing w:after="120"/>
        <w:jc w:val="both"/>
      </w:pPr>
      <w:r>
        <w:rPr>
          <w:sz w:val="22"/>
          <w:szCs w:val="22"/>
        </w:rPr>
        <w:t xml:space="preserve">Asígnanse en el Inciso 36 "Ministerio de Ambiente", programa 380 "Gestión ambiental y ordenación del territorio", unidad ejecutora 002 "Dirección Nacional de Calidad y Evaluación Ambiental", Proyecto 735 "Gestión int. de aguas y desarrollo de planes de acción", Financiación 1.1 "Rentas Generales", una partida anual de $ 14.000.000 (catorce millones de pesos uruguayos), con destino al desarrollo de estrategias de protección de la calidad de agua, tanto superficial como subterránea, y en la unidad ejecutora 001 "Dirección General de Secretaría", Proyecto 700 "Gestión de cambio y consolidación de institucionalidad amb.", Financiación 1.1 "Rentas Generales", una partida anual de $ 1.000.000 (un millón de pesos uruguayos), con destino a contribuir al fortalecimiento institucional de la Dirección General de Secretaría.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xqgskiictw5_24jbso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467</w:t>
      </w:r>
    </w:p>
    <w:p>
      <w:pPr>
        <w:spacing w:after="120"/>
        <w:jc w:val="both"/>
      </w:pPr>
      <w:r>
        <w:rPr>
          <w:sz w:val="22"/>
          <w:szCs w:val="22"/>
        </w:rPr>
        <w:t xml:space="preserve">Asígnase en el Inciso 36 "Ministerio de Ambiente", unidad ejecutora 003 "Dirección Nacional de Aguas (DINAGUA)", Financiación 1.1 "Rentas Generales", una partida anual de $ 25.000.000 (veinticinco millones de pesos uruguayos), para el fortalecimiento de la gestión de un sistema de información hídrica y los sistemas de alerta temprana de eventos hidrológicos, en los programas, proyectos y montos,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sz w:val="20"/>
                <w:szCs w:val="20"/>
              </w:rPr>
              <w:t xml:space="preserve">Programa</w:t>
            </w:r>
          </w:p>
        </w:tc>
        <w:tc>
          <w:p>
            <w:r>
              <w:rPr>
                <w:sz w:val="20"/>
                <w:szCs w:val="20"/>
              </w:rPr>
              <w:t xml:space="preserve">Proyecto</w:t>
            </w:r>
          </w:p>
        </w:tc>
        <w:tc>
          <w:p>
            <w:r>
              <w:rPr>
                <w:sz w:val="20"/>
                <w:szCs w:val="20"/>
              </w:rPr>
              <w:t xml:space="preserve">Importe</w:t>
            </w:r>
          </w:p>
        </w:tc>
      </w:tr>
      <w:tr>
        <w:tc>
          <w:p>
            <w:r>
              <w:rPr>
                <w:sz w:val="20"/>
                <w:szCs w:val="20"/>
              </w:rPr>
              <w:t xml:space="preserve">380</w:t>
            </w:r>
          </w:p>
        </w:tc>
        <w:tc>
          <w:p>
            <w:r>
              <w:rPr>
                <w:sz w:val="20"/>
                <w:szCs w:val="20"/>
              </w:rPr>
              <w:t xml:space="preserve">774</w:t>
            </w:r>
          </w:p>
        </w:tc>
        <w:tc>
          <w:p>
            <w:r>
              <w:rPr>
                <w:sz w:val="20"/>
                <w:szCs w:val="20"/>
              </w:rPr>
              <w:t xml:space="preserve">150.000</w:t>
            </w:r>
          </w:p>
        </w:tc>
      </w:tr>
      <w:tr>
        <w:tc>
          <w:p>
            <w:r>
              <w:rPr>
                <w:sz w:val="20"/>
                <w:szCs w:val="20"/>
              </w:rPr>
              <w:t xml:space="preserve">380</w:t>
            </w:r>
          </w:p>
        </w:tc>
        <w:tc>
          <w:p>
            <w:r>
              <w:rPr>
                <w:sz w:val="20"/>
                <w:szCs w:val="20"/>
              </w:rPr>
              <w:t xml:space="preserve">776</w:t>
            </w:r>
          </w:p>
        </w:tc>
        <w:tc>
          <w:p>
            <w:r>
              <w:rPr>
                <w:sz w:val="20"/>
                <w:szCs w:val="20"/>
              </w:rPr>
              <w:t xml:space="preserve">16.350.000</w:t>
            </w:r>
          </w:p>
        </w:tc>
      </w:tr>
      <w:tr>
        <w:tc>
          <w:p>
            <w:r>
              <w:rPr>
                <w:sz w:val="20"/>
                <w:szCs w:val="20"/>
              </w:rPr>
              <w:t xml:space="preserve">380</w:t>
            </w:r>
          </w:p>
        </w:tc>
        <w:tc>
          <w:p>
            <w:r>
              <w:rPr>
                <w:sz w:val="20"/>
                <w:szCs w:val="20"/>
              </w:rPr>
              <w:t xml:space="preserve">778</w:t>
            </w:r>
          </w:p>
        </w:tc>
        <w:tc>
          <w:p>
            <w:r>
              <w:rPr>
                <w:sz w:val="20"/>
                <w:szCs w:val="20"/>
              </w:rPr>
              <w:t xml:space="preserve">2.000.000</w:t>
            </w:r>
          </w:p>
        </w:tc>
      </w:tr>
      <w:tr>
        <w:tc>
          <w:p>
            <w:r>
              <w:rPr>
                <w:sz w:val="20"/>
                <w:szCs w:val="20"/>
              </w:rPr>
              <w:t xml:space="preserve">382</w:t>
            </w:r>
          </w:p>
        </w:tc>
        <w:tc>
          <w:p>
            <w:r>
              <w:rPr>
                <w:sz w:val="20"/>
                <w:szCs w:val="20"/>
              </w:rPr>
              <w:t xml:space="preserve">777</w:t>
            </w:r>
          </w:p>
        </w:tc>
        <w:tc>
          <w:p>
            <w:r>
              <w:rPr>
                <w:sz w:val="20"/>
                <w:szCs w:val="20"/>
              </w:rPr>
              <w:t xml:space="preserve">1.500.000</w:t>
            </w:r>
          </w:p>
        </w:tc>
      </w:tr>
      <w:tr>
        <w:tc>
          <w:p>
            <w:r>
              <w:rPr>
                <w:sz w:val="20"/>
                <w:szCs w:val="20"/>
              </w:rPr>
              <w:t xml:space="preserve">382</w:t>
            </w:r>
          </w:p>
        </w:tc>
        <w:tc>
          <w:p>
            <w:r>
              <w:rPr>
                <w:sz w:val="20"/>
                <w:szCs w:val="20"/>
              </w:rPr>
              <w:t xml:space="preserve">779</w:t>
            </w:r>
          </w:p>
        </w:tc>
        <w:tc>
          <w:p>
            <w:r>
              <w:rPr>
                <w:sz w:val="20"/>
                <w:szCs w:val="20"/>
              </w:rPr>
              <w:t xml:space="preserve">5.000.000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rxnidw-tkzzujq7_kzb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468</w:t>
      </w:r>
    </w:p>
    <w:p>
      <w:pPr>
        <w:spacing w:after="120"/>
        <w:jc w:val="both"/>
      </w:pPr>
      <w:r>
        <w:rPr>
          <w:sz w:val="22"/>
          <w:szCs w:val="22"/>
        </w:rPr>
        <w:t xml:space="preserve">Lo producido por aplicación del Impuesto Específico Interno a los plaguicidas de alta peligrosidad, establecido en el numeral 20 del artículo 1° del Título 11 del Texto Ordenado 2023 será transferido el 50 % (cincuenta por ciento) al Fondo de Fomento de la Granja, creado por el artículo 1° de la Ley N° 17.503, de 30 de mayo de 2002, en la redacción dada por el artículo 254 de la Ley N° 20.212, de 6 de noviembre de 2023, y el otro 50 % (cincuenta por ciento) al Fondo Nacional del Medio Ambiente (FONAMA), creado por el artículo 454 de la Ley N° 16.170, de 28 de diciembre de 1990, a efectos de financiar programas de apoyo y promover la producción y uso de bioinsumos con el objetivo de contribuir al desarrollo sostenible de la producción de alimentos. Las acciones a financiar serán coordinadas por el Ministerio de Economía y Finanzas, el Ministerio de Ambiente y el Ministerio de Ganadería, Agricultura y Pesca.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d87rgsgknt-u0z-5z8u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SECCIÓN V - Organismos del artículo 220 de la CONSTITUCIÓN de la República</w:t>
      </w:r>
    </w:p>
    <w:p>
      <w:pPr>
        <w:pStyle w:val="Heading4"/>
      </w:pPr>
      <w:r>
        <w:t xml:space="preserve">INCISO 16 - Poder Judicial</w:t>
      </w:r>
    </w:p>
    <w:p>
      <w:pPr>
        <w:pStyle w:val="Articulo"/>
        <w:keepNext/>
        <w:spacing w:after="120" w:before="280"/>
      </w:pPr>
      <w:r>
        <w:rPr>
          <w:rFonts w:ascii="Arial" w:cs="Arial" w:eastAsia="Arial" w:hAnsi="Arial"/>
          <w:b/>
          <w:bCs/>
          <w:color w:val="14213D"/>
          <w:sz w:val="22"/>
          <w:szCs w:val="22"/>
        </w:rPr>
        <w:t xml:space="preserve">Artículo 469</w:t>
      </w:r>
    </w:p>
    <w:p>
      <w:pPr>
        <w:spacing w:after="120"/>
        <w:jc w:val="both"/>
      </w:pPr>
      <w:r>
        <w:rPr>
          <w:sz w:val="22"/>
          <w:szCs w:val="22"/>
        </w:rPr>
        <w:t xml:space="preserve">Dispónese la obligación de todo funcionario del Poder Judicial de sustituir al titular de un cargo o función superior en caso de ausencia temporaria o de acefalía de los mismos. Esta obligación regirá aun cuando hubiera cargos vacantes intermedios.</w:t>
      </w:r>
    </w:p>
    <w:p>
      <w:pPr>
        <w:spacing w:after="120"/>
        <w:jc w:val="both"/>
      </w:pPr>
      <w:r>
        <w:rPr>
          <w:sz w:val="22"/>
          <w:szCs w:val="22"/>
        </w:rPr>
        <w:t xml:space="preserve">La Suprema Corte de Justicia dispondrá la sustitución seleccionando entre los funcionarios que, de acuerdo a las normas reguladoras del ascenso, tengan vocación al cargo.</w:t>
      </w:r>
    </w:p>
    <w:p>
      <w:pPr>
        <w:spacing w:after="120"/>
        <w:jc w:val="both"/>
      </w:pPr>
      <w:r>
        <w:rPr>
          <w:sz w:val="22"/>
          <w:szCs w:val="22"/>
        </w:rPr>
        <w:t xml:space="preserve">Ninguna subrogación podrá realizarse por un término superior a los dieciocho meses, dentro del cual deberá proveerse la titularidad de acuerdo a las reglas del ascenso. En aquellos casos en que la ley prevé que la ausencia exceda el término de los dieciocho meses, la subrogación podrá ser prorrogada mientras continúe la situación que le dio origen.</w:t>
      </w:r>
    </w:p>
    <w:p>
      <w:pPr>
        <w:spacing w:after="120"/>
        <w:jc w:val="both"/>
      </w:pPr>
      <w:r>
        <w:rPr>
          <w:sz w:val="22"/>
          <w:szCs w:val="22"/>
        </w:rPr>
        <w:t xml:space="preserve">Para los funcionarios que subroguen a aquellos que pasen a ocupar cargos políticos o de particular confianza, no regirá el plazo establecido en el inciso precedente.</w:t>
      </w:r>
    </w:p>
    <w:p>
      <w:pPr>
        <w:spacing w:after="120"/>
        <w:jc w:val="both"/>
      </w:pPr>
      <w:r>
        <w:rPr>
          <w:sz w:val="22"/>
          <w:szCs w:val="22"/>
        </w:rPr>
        <w:t xml:space="preserve">La resolución a que hace referencia el inciso segundo establecerá el derecho del funcionario a percibir las diferencias de sueldo del puesto que pasa a ocupar y el del suyo propio. Las referidas diferencias se liquidarán desde el día en que el funcionario tome posesión del cargo o función.</w:t>
      </w:r>
    </w:p>
    <w:p>
      <w:pPr>
        <w:spacing w:after="120"/>
        <w:jc w:val="both"/>
      </w:pPr>
      <w:r>
        <w:rPr>
          <w:sz w:val="22"/>
          <w:szCs w:val="22"/>
        </w:rPr>
        <w:t xml:space="preserve">La Contaduría General de la Nación habilitará el crédito para financiar las diferencias de sueldo generadas por las subrogaciones dispuestas, de acuerdo a lo establecido por el artículo 10 de la Ley N° 19.670, de 15 de octubre de 2018.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gffm7sd1qzhmj-aecvu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470</w:t>
      </w:r>
    </w:p>
    <w:p>
      <w:pPr>
        <w:spacing w:after="120"/>
        <w:jc w:val="both"/>
      </w:pPr>
      <w:r>
        <w:rPr>
          <w:sz w:val="22"/>
          <w:szCs w:val="22"/>
        </w:rPr>
        <w:t xml:space="preserve">Créanse en el Inciso 16 "Poder Judicial", en el Escalafón IV "Especializado", tres cargos de "Auxiliar de Proveeduría", grado 7 y catorce cargos de "Auxiliar de Morgue", grado 7.</w:t>
      </w:r>
    </w:p>
    <w:p>
      <w:pPr>
        <w:spacing w:after="120"/>
        <w:jc w:val="both"/>
      </w:pPr>
      <w:r>
        <w:rPr>
          <w:sz w:val="22"/>
          <w:szCs w:val="22"/>
        </w:rPr>
        <w:t xml:space="preserve">A tales efectos, autorízase la presupuestación de los funcionarios contratados en los cargos del Escalafón V "Administrativo Judicial", grado 6, que, a la fecha de vigencia de esta ley, se encuentren desempeñando tareas de auxiliar de Proveeduría y auxiliar de Morgue, según las condiciones que fueron establecidas en los procesos de selección que generaron su ingreso.</w:t>
      </w:r>
    </w:p>
    <w:p>
      <w:pPr>
        <w:spacing w:after="120"/>
        <w:jc w:val="both"/>
      </w:pPr>
      <w:r>
        <w:rPr>
          <w:sz w:val="22"/>
          <w:szCs w:val="22"/>
        </w:rPr>
        <w:t xml:space="preserve">Lo dispuesto por este artículo se financiará con cargo a la partida asignada por el artículo 435 de la Ley N° 20.212, de 6 de noviembre de 2023.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u6khb5vhyd-8ct83cyb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471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General del Proceso de 
18/10/1988 artículo </w:t>
      </w:r>
      <w:hyperlink w:history="1" r:id="rId4w1qlsibfrt7w-7zbbr7a">
        <w:r>
          <w:rPr>
            <w:rStyle w:val="Hyperlink"/>
            <w:rFonts w:ascii="Arial" w:cs="Arial" w:eastAsia="Arial" w:hAnsi="Arial"/>
            <w:sz w:val="17"/>
            <w:szCs w:val="17"/>
          </w:rPr>
          <w:t xml:space="preserve">209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472</w:t>
      </w:r>
    </w:p>
    <w:p>
      <w:pPr>
        <w:spacing w:after="120"/>
        <w:jc w:val="both"/>
      </w:pPr>
      <w:r>
        <w:rPr>
          <w:sz w:val="22"/>
          <w:szCs w:val="22"/>
        </w:rPr>
        <w:t xml:space="preserve">Deróganse el numeral 4° del artículo 33 del Código del Proceso Penal, aprobado por el Decreto-Ley N° 15.032, de 7 de julio de 1980 y el apartado 3 del artículo 23 del Código del Proceso Penal, aprobado por la Ley N° 19.293, de 19 de diciembre de 2014.</w:t>
      </w:r>
    </w:p>
    <w:p>
      <w:pPr>
        <w:spacing w:after="120"/>
        <w:jc w:val="both"/>
      </w:pPr>
      <w:r>
        <w:rPr>
          <w:sz w:val="22"/>
          <w:szCs w:val="22"/>
        </w:rPr>
        <w:t xml:space="preserve">Lo dispuesto en el inciso precedente alcanzará, incluso, a todos los procesos en trámite.</w:t>
      </w:r>
    </w:p>
    <w:p>
      <w:pPr>
        <w:spacing w:after="120"/>
        <w:jc w:val="both"/>
      </w:pPr>
      <w:r>
        <w:rPr>
          <w:sz w:val="22"/>
          <w:szCs w:val="22"/>
        </w:rPr>
        <w:t xml:space="preserve">Este artículo entrará en vigencia a partir de la fecha de promulgación de esta ley.</w:t>
      </w:r>
    </w:p>
    <w:p>
      <w:pPr>
        <w:pStyle w:val="Articulo"/>
        <w:keepNext/>
        <w:spacing w:after="120" w:before="280"/>
      </w:pPr>
      <w:r>
        <w:rPr>
          <w:rFonts w:ascii="Arial" w:cs="Arial" w:eastAsia="Arial" w:hAnsi="Arial"/>
          <w:b/>
          <w:bCs/>
          <w:color w:val="14213D"/>
          <w:sz w:val="22"/>
          <w:szCs w:val="22"/>
        </w:rPr>
        <w:t xml:space="preserve">Artículo 473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15.084 de 28/11/1980 
artículo </w:t>
      </w:r>
      <w:hyperlink w:history="1" r:id="rIdslljhn4wzg99qrbqrlbyh">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Civil de 19/10/1994 artículo 
</w:t>
      </w:r>
      <w:hyperlink w:history="1" r:id="rIdxewq5eecuwijm3vmcovim">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numeral 3º).</w:t>
      </w:r>
    </w:p>
    <w:p>
      <w:pPr>
        <w:pStyle w:val="Articulo"/>
        <w:keepNext/>
        <w:spacing w:after="120" w:before="280"/>
      </w:pPr>
      <w:r>
        <w:rPr>
          <w:rFonts w:ascii="Arial" w:cs="Arial" w:eastAsia="Arial" w:hAnsi="Arial"/>
          <w:b/>
          <w:bCs/>
          <w:color w:val="14213D"/>
          <w:sz w:val="22"/>
          <w:szCs w:val="22"/>
        </w:rPr>
        <w:t xml:space="preserve">Artículo 475</w:t>
      </w:r>
    </w:p>
    <w:p>
      <w:pPr>
        <w:spacing w:after="120"/>
        <w:jc w:val="both"/>
      </w:pPr>
      <w:r>
        <w:rPr>
          <w:sz w:val="22"/>
          <w:szCs w:val="22"/>
        </w:rPr>
        <w:t xml:space="preserve">Créanse en el Inciso 16 "Poder Judicial" los siguientes cargos para los Juzgados Letrados, la Defensoría Pública y la Unidad I.T.F, en Ciudad del Plata, Departamento de San José:</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Vigencia</w:t>
            </w:r>
          </w:p>
        </w:tc>
      </w:tr>
      <w:tr>
        <w:tc>
          <w:p>
            <w:r>
              <w:rPr>
                <w:sz w:val="20"/>
                <w:szCs w:val="20"/>
              </w:rPr>
              <w:t xml:space="preserve">3</w:t>
            </w:r>
          </w:p>
        </w:tc>
        <w:tc>
          <w:p>
            <w:r>
              <w:rPr>
                <w:sz w:val="20"/>
                <w:szCs w:val="20"/>
              </w:rPr>
              <w:t xml:space="preserve">I</w:t>
            </w:r>
          </w:p>
        </w:tc>
        <w:tc>
          <w:p>
            <w:r>
              <w:rPr>
                <w:sz w:val="20"/>
                <w:szCs w:val="20"/>
              </w:rPr>
              <w:t xml:space="preserve">-</w:t>
            </w:r>
          </w:p>
        </w:tc>
        <w:tc>
          <w:p>
            <w:r>
              <w:rPr>
                <w:sz w:val="20"/>
                <w:szCs w:val="20"/>
              </w:rPr>
              <w:t xml:space="preserve">Juez Letrado Primera Instancia Interior</w:t>
            </w:r>
          </w:p>
        </w:tc>
        <w:tc>
          <w:p>
            <w:r>
              <w:rPr>
                <w:sz w:val="20"/>
                <w:szCs w:val="20"/>
              </w:rPr>
              <w:t xml:space="preserve">01.07.2026</w:t>
            </w:r>
          </w:p>
        </w:tc>
      </w:tr>
      <w:tr>
        <w:tc>
          <w:p>
            <w:r>
              <w:rPr>
                <w:sz w:val="20"/>
                <w:szCs w:val="20"/>
              </w:rPr>
              <w:t xml:space="preserve">7</w:t>
            </w:r>
          </w:p>
        </w:tc>
        <w:tc>
          <w:p>
            <w:r>
              <w:rPr>
                <w:sz w:val="20"/>
                <w:szCs w:val="20"/>
              </w:rPr>
              <w:t xml:space="preserve">VII</w:t>
            </w:r>
          </w:p>
        </w:tc>
        <w:tc>
          <w:p>
            <w:r>
              <w:rPr>
                <w:sz w:val="20"/>
                <w:szCs w:val="20"/>
              </w:rPr>
              <w:t xml:space="preserve">-</w:t>
            </w:r>
          </w:p>
        </w:tc>
        <w:tc>
          <w:p>
            <w:r>
              <w:rPr>
                <w:sz w:val="20"/>
                <w:szCs w:val="20"/>
              </w:rPr>
              <w:t xml:space="preserve">Defensor Público Interior</w:t>
            </w:r>
          </w:p>
        </w:tc>
        <w:tc>
          <w:p>
            <w:r>
              <w:rPr>
                <w:sz w:val="20"/>
                <w:szCs w:val="20"/>
              </w:rPr>
              <w:t xml:space="preserve">01.07.2026</w:t>
            </w:r>
          </w:p>
        </w:tc>
      </w:tr>
      <w:tr>
        <w:tc>
          <w:p>
            <w:r>
              <w:rPr>
                <w:sz w:val="20"/>
                <w:szCs w:val="20"/>
              </w:rPr>
              <w:t xml:space="preserve">2</w:t>
            </w:r>
          </w:p>
        </w:tc>
        <w:tc>
          <w:p>
            <w:r>
              <w:rPr>
                <w:sz w:val="20"/>
                <w:szCs w:val="20"/>
              </w:rPr>
              <w:t xml:space="preserve">II</w:t>
            </w:r>
          </w:p>
        </w:tc>
        <w:tc>
          <w:p>
            <w:r>
              <w:rPr>
                <w:sz w:val="20"/>
                <w:szCs w:val="20"/>
              </w:rPr>
              <w:t xml:space="preserve">15</w:t>
            </w:r>
          </w:p>
        </w:tc>
        <w:tc>
          <w:p>
            <w:r>
              <w:rPr>
                <w:sz w:val="20"/>
                <w:szCs w:val="20"/>
              </w:rPr>
              <w:t xml:space="preserve">Actuario</w:t>
            </w:r>
          </w:p>
        </w:tc>
        <w:tc>
          <w:p>
            <w:r>
              <w:rPr>
                <w:sz w:val="20"/>
                <w:szCs w:val="20"/>
              </w:rPr>
              <w:t xml:space="preserve">01.07.2026</w:t>
            </w:r>
          </w:p>
        </w:tc>
      </w:tr>
      <w:tr>
        <w:tc>
          <w:p>
            <w:r>
              <w:rPr>
                <w:sz w:val="20"/>
                <w:szCs w:val="20"/>
              </w:rPr>
              <w:t xml:space="preserve">3</w:t>
            </w:r>
          </w:p>
        </w:tc>
        <w:tc>
          <w:p>
            <w:r>
              <w:rPr>
                <w:sz w:val="20"/>
                <w:szCs w:val="20"/>
              </w:rPr>
              <w:t xml:space="preserve">II</w:t>
            </w:r>
          </w:p>
        </w:tc>
        <w:tc>
          <w:p>
            <w:r>
              <w:rPr>
                <w:sz w:val="20"/>
                <w:szCs w:val="20"/>
              </w:rPr>
              <w:t xml:space="preserve">12</w:t>
            </w:r>
          </w:p>
        </w:tc>
        <w:tc>
          <w:p>
            <w:r>
              <w:rPr>
                <w:sz w:val="20"/>
                <w:szCs w:val="20"/>
              </w:rPr>
              <w:t xml:space="preserve">Actuario Adjunto</w:t>
            </w:r>
          </w:p>
        </w:tc>
        <w:tc>
          <w:p>
            <w:r>
              <w:rPr>
                <w:sz w:val="20"/>
                <w:szCs w:val="20"/>
              </w:rPr>
              <w:t xml:space="preserve">01.07.2026</w:t>
            </w:r>
          </w:p>
        </w:tc>
      </w:tr>
      <w:tr>
        <w:tc>
          <w:p>
            <w:r>
              <w:rPr>
                <w:sz w:val="20"/>
                <w:szCs w:val="20"/>
              </w:rPr>
              <w:t xml:space="preserve">3</w:t>
            </w:r>
          </w:p>
        </w:tc>
        <w:tc>
          <w:p>
            <w:r>
              <w:rPr>
                <w:sz w:val="20"/>
                <w:szCs w:val="20"/>
              </w:rPr>
              <w:t xml:space="preserve">II</w:t>
            </w:r>
          </w:p>
        </w:tc>
        <w:tc>
          <w:p>
            <w:r>
              <w:rPr>
                <w:sz w:val="20"/>
                <w:szCs w:val="20"/>
              </w:rPr>
              <w:t xml:space="preserve">12</w:t>
            </w:r>
          </w:p>
        </w:tc>
        <w:tc>
          <w:p>
            <w:r>
              <w:rPr>
                <w:sz w:val="20"/>
                <w:szCs w:val="20"/>
              </w:rPr>
              <w:t xml:space="preserve">Médico Forense</w:t>
            </w:r>
          </w:p>
        </w:tc>
        <w:tc>
          <w:p>
            <w:r>
              <w:rPr>
                <w:sz w:val="20"/>
                <w:szCs w:val="20"/>
              </w:rPr>
              <w:t xml:space="preserve">01.07.2026</w:t>
            </w:r>
          </w:p>
        </w:tc>
      </w:tr>
      <w:tr>
        <w:tc>
          <w:p>
            <w:r>
              <w:rPr>
                <w:sz w:val="20"/>
                <w:szCs w:val="20"/>
              </w:rPr>
              <w:t xml:space="preserve">2</w:t>
            </w:r>
          </w:p>
        </w:tc>
        <w:tc>
          <w:p>
            <w:r>
              <w:rPr>
                <w:sz w:val="20"/>
                <w:szCs w:val="20"/>
              </w:rPr>
              <w:t xml:space="preserve">II</w:t>
            </w:r>
          </w:p>
        </w:tc>
        <w:tc>
          <w:p>
            <w:r>
              <w:rPr>
                <w:sz w:val="20"/>
                <w:szCs w:val="20"/>
              </w:rPr>
              <w:t xml:space="preserve">12</w:t>
            </w:r>
          </w:p>
        </w:tc>
        <w:tc>
          <w:p>
            <w:r>
              <w:rPr>
                <w:sz w:val="20"/>
                <w:szCs w:val="20"/>
              </w:rPr>
              <w:t xml:space="preserve">Médico Psiquiatra</w:t>
            </w:r>
          </w:p>
        </w:tc>
        <w:tc>
          <w:p>
            <w:r>
              <w:rPr>
                <w:sz w:val="20"/>
                <w:szCs w:val="20"/>
              </w:rPr>
              <w:t xml:space="preserve">01.07.2026</w:t>
            </w:r>
          </w:p>
        </w:tc>
      </w:tr>
      <w:tr>
        <w:tc>
          <w:p>
            <w:r>
              <w:rPr>
                <w:sz w:val="20"/>
                <w:szCs w:val="20"/>
              </w:rPr>
              <w:t xml:space="preserve">4</w:t>
            </w:r>
          </w:p>
        </w:tc>
        <w:tc>
          <w:p>
            <w:r>
              <w:rPr>
                <w:sz w:val="20"/>
                <w:szCs w:val="20"/>
              </w:rPr>
              <w:t xml:space="preserve">II</w:t>
            </w:r>
          </w:p>
        </w:tc>
        <w:tc>
          <w:p>
            <w:r>
              <w:rPr>
                <w:sz w:val="20"/>
                <w:szCs w:val="20"/>
              </w:rPr>
              <w:t xml:space="preserve">12</w:t>
            </w:r>
          </w:p>
        </w:tc>
        <w:tc>
          <w:p>
            <w:r>
              <w:rPr>
                <w:sz w:val="20"/>
                <w:szCs w:val="20"/>
              </w:rPr>
              <w:t xml:space="preserve">Psicólogo</w:t>
            </w:r>
          </w:p>
        </w:tc>
        <w:tc>
          <w:p>
            <w:r>
              <w:rPr>
                <w:sz w:val="20"/>
                <w:szCs w:val="20"/>
              </w:rPr>
              <w:t xml:space="preserve">01.07.2026</w:t>
            </w:r>
          </w:p>
        </w:tc>
      </w:tr>
      <w:tr>
        <w:tc>
          <w:p>
            <w:r>
              <w:rPr>
                <w:sz w:val="20"/>
                <w:szCs w:val="20"/>
              </w:rPr>
              <w:t xml:space="preserve">4</w:t>
            </w:r>
          </w:p>
        </w:tc>
        <w:tc>
          <w:p>
            <w:r>
              <w:rPr>
                <w:sz w:val="20"/>
                <w:szCs w:val="20"/>
              </w:rPr>
              <w:t xml:space="preserve">II</w:t>
            </w:r>
          </w:p>
        </w:tc>
        <w:tc>
          <w:p>
            <w:r>
              <w:rPr>
                <w:sz w:val="20"/>
                <w:szCs w:val="20"/>
              </w:rPr>
              <w:t xml:space="preserve">12</w:t>
            </w:r>
          </w:p>
        </w:tc>
        <w:tc>
          <w:p>
            <w:r>
              <w:rPr>
                <w:sz w:val="20"/>
                <w:szCs w:val="20"/>
              </w:rPr>
              <w:t xml:space="preserve">Licenciado en Trabajo Social</w:t>
            </w:r>
          </w:p>
        </w:tc>
        <w:tc>
          <w:p>
            <w:r>
              <w:rPr>
                <w:sz w:val="20"/>
                <w:szCs w:val="20"/>
              </w:rPr>
              <w:t xml:space="preserve">01.07.2026</w:t>
            </w:r>
          </w:p>
        </w:tc>
      </w:tr>
      <w:tr>
        <w:tc>
          <w:p>
            <w:r>
              <w:rPr>
                <w:sz w:val="20"/>
                <w:szCs w:val="20"/>
              </w:rPr>
              <w:t xml:space="preserve">2</w:t>
            </w:r>
          </w:p>
        </w:tc>
        <w:tc>
          <w:p>
            <w:r>
              <w:rPr>
                <w:sz w:val="20"/>
                <w:szCs w:val="20"/>
              </w:rPr>
              <w:t xml:space="preserve">V</w:t>
            </w:r>
          </w:p>
        </w:tc>
        <w:tc>
          <w:p>
            <w:r>
              <w:rPr>
                <w:sz w:val="20"/>
                <w:szCs w:val="20"/>
              </w:rPr>
              <w:t xml:space="preserve">12</w:t>
            </w:r>
          </w:p>
        </w:tc>
        <w:tc>
          <w:p>
            <w:r>
              <w:rPr>
                <w:sz w:val="20"/>
                <w:szCs w:val="20"/>
              </w:rPr>
              <w:t xml:space="preserve">Oficial Alguacil</w:t>
            </w:r>
          </w:p>
        </w:tc>
        <w:tc>
          <w:p>
            <w:r>
              <w:rPr>
                <w:sz w:val="20"/>
                <w:szCs w:val="20"/>
              </w:rPr>
              <w:t xml:space="preserve">01.07.2026</w:t>
            </w:r>
          </w:p>
        </w:tc>
      </w:tr>
      <w:tr>
        <w:tc>
          <w:p>
            <w:r>
              <w:rPr>
                <w:sz w:val="20"/>
                <w:szCs w:val="20"/>
              </w:rPr>
              <w:t xml:space="preserve">1</w:t>
            </w:r>
          </w:p>
        </w:tc>
        <w:tc>
          <w:p>
            <w:r>
              <w:rPr>
                <w:sz w:val="20"/>
                <w:szCs w:val="20"/>
              </w:rPr>
              <w:t xml:space="preserve">V</w:t>
            </w:r>
          </w:p>
        </w:tc>
        <w:tc>
          <w:p>
            <w:r>
              <w:rPr>
                <w:sz w:val="20"/>
                <w:szCs w:val="20"/>
              </w:rPr>
              <w:t xml:space="preserve">12</w:t>
            </w:r>
          </w:p>
        </w:tc>
        <w:tc>
          <w:p>
            <w:r>
              <w:rPr>
                <w:sz w:val="20"/>
                <w:szCs w:val="20"/>
              </w:rPr>
              <w:t xml:space="preserve">Jefe de Oficina</w:t>
            </w:r>
          </w:p>
        </w:tc>
        <w:tc>
          <w:p>
            <w:r>
              <w:rPr>
                <w:sz w:val="20"/>
                <w:szCs w:val="20"/>
              </w:rPr>
              <w:t xml:space="preserve">01.07.2026</w:t>
            </w:r>
          </w:p>
        </w:tc>
      </w:tr>
      <w:tr>
        <w:tc>
          <w:p>
            <w:r>
              <w:rPr>
                <w:sz w:val="20"/>
                <w:szCs w:val="20"/>
              </w:rPr>
              <w:t xml:space="preserve">1</w:t>
            </w:r>
          </w:p>
        </w:tc>
        <w:tc>
          <w:p>
            <w:r>
              <w:rPr>
                <w:sz w:val="20"/>
                <w:szCs w:val="20"/>
              </w:rPr>
              <w:t xml:space="preserve">V</w:t>
            </w:r>
          </w:p>
        </w:tc>
        <w:tc>
          <w:p>
            <w:r>
              <w:rPr>
                <w:sz w:val="20"/>
                <w:szCs w:val="20"/>
              </w:rPr>
              <w:t xml:space="preserve">11</w:t>
            </w:r>
          </w:p>
        </w:tc>
        <w:tc>
          <w:p>
            <w:r>
              <w:rPr>
                <w:sz w:val="20"/>
                <w:szCs w:val="20"/>
              </w:rPr>
              <w:t xml:space="preserve">Jefe de Sección</w:t>
            </w:r>
          </w:p>
        </w:tc>
        <w:tc>
          <w:p>
            <w:r>
              <w:rPr>
                <w:sz w:val="20"/>
                <w:szCs w:val="20"/>
              </w:rPr>
              <w:t xml:space="preserve">01.07.2026</w:t>
            </w:r>
          </w:p>
        </w:tc>
      </w:tr>
      <w:tr>
        <w:tc>
          <w:p>
            <w:r>
              <w:rPr>
                <w:sz w:val="20"/>
                <w:szCs w:val="20"/>
              </w:rPr>
              <w:t xml:space="preserve">1</w:t>
            </w:r>
          </w:p>
        </w:tc>
        <w:tc>
          <w:p>
            <w:r>
              <w:rPr>
                <w:sz w:val="20"/>
                <w:szCs w:val="20"/>
              </w:rPr>
              <w:t xml:space="preserve">V</w:t>
            </w:r>
          </w:p>
        </w:tc>
        <w:tc>
          <w:p>
            <w:r>
              <w:rPr>
                <w:sz w:val="20"/>
                <w:szCs w:val="20"/>
              </w:rPr>
              <w:t xml:space="preserve">10</w:t>
            </w:r>
          </w:p>
        </w:tc>
        <w:tc>
          <w:p>
            <w:r>
              <w:rPr>
                <w:sz w:val="20"/>
                <w:szCs w:val="20"/>
              </w:rPr>
              <w:t xml:space="preserve">Administrativo I</w:t>
            </w:r>
          </w:p>
        </w:tc>
        <w:tc>
          <w:p>
            <w:r>
              <w:rPr>
                <w:sz w:val="20"/>
                <w:szCs w:val="20"/>
              </w:rPr>
              <w:t xml:space="preserve">01.07.2026</w:t>
            </w:r>
          </w:p>
        </w:tc>
      </w:tr>
      <w:tr>
        <w:tc>
          <w:p>
            <w:r>
              <w:rPr>
                <w:sz w:val="20"/>
                <w:szCs w:val="20"/>
              </w:rPr>
              <w:t xml:space="preserve">2</w:t>
            </w:r>
          </w:p>
        </w:tc>
        <w:tc>
          <w:p>
            <w:r>
              <w:rPr>
                <w:sz w:val="20"/>
                <w:szCs w:val="20"/>
              </w:rPr>
              <w:t xml:space="preserve">V</w:t>
            </w:r>
          </w:p>
        </w:tc>
        <w:tc>
          <w:p>
            <w:r>
              <w:rPr>
                <w:sz w:val="20"/>
                <w:szCs w:val="20"/>
              </w:rPr>
              <w:t xml:space="preserve">9</w:t>
            </w:r>
          </w:p>
        </w:tc>
        <w:tc>
          <w:p>
            <w:r>
              <w:rPr>
                <w:sz w:val="20"/>
                <w:szCs w:val="20"/>
              </w:rPr>
              <w:t xml:space="preserve">Administrativo II</w:t>
            </w:r>
          </w:p>
        </w:tc>
        <w:tc>
          <w:p>
            <w:r>
              <w:rPr>
                <w:sz w:val="20"/>
                <w:szCs w:val="20"/>
              </w:rPr>
              <w:t xml:space="preserve">01.07.2026</w:t>
            </w:r>
          </w:p>
        </w:tc>
      </w:tr>
      <w:tr>
        <w:tc>
          <w:p>
            <w:r>
              <w:rPr>
                <w:sz w:val="20"/>
                <w:szCs w:val="20"/>
              </w:rPr>
              <w:t xml:space="preserve">4</w:t>
            </w:r>
          </w:p>
        </w:tc>
        <w:tc>
          <w:p>
            <w:r>
              <w:rPr>
                <w:sz w:val="20"/>
                <w:szCs w:val="20"/>
              </w:rPr>
              <w:t xml:space="preserve">V</w:t>
            </w:r>
          </w:p>
        </w:tc>
        <w:tc>
          <w:p>
            <w:r>
              <w:rPr>
                <w:sz w:val="20"/>
                <w:szCs w:val="20"/>
              </w:rPr>
              <w:t xml:space="preserve">8</w:t>
            </w:r>
          </w:p>
        </w:tc>
        <w:tc>
          <w:p>
            <w:r>
              <w:rPr>
                <w:sz w:val="20"/>
                <w:szCs w:val="20"/>
              </w:rPr>
              <w:t xml:space="preserve">Administrativo III</w:t>
            </w:r>
          </w:p>
        </w:tc>
        <w:tc>
          <w:p>
            <w:r>
              <w:rPr>
                <w:sz w:val="20"/>
                <w:szCs w:val="20"/>
              </w:rPr>
              <w:t xml:space="preserve">01.07.2026</w:t>
            </w:r>
          </w:p>
        </w:tc>
      </w:tr>
      <w:tr>
        <w:tc>
          <w:p>
            <w:r>
              <w:rPr>
                <w:sz w:val="20"/>
                <w:szCs w:val="20"/>
              </w:rPr>
              <w:t xml:space="preserve">11</w:t>
            </w:r>
          </w:p>
        </w:tc>
        <w:tc>
          <w:p>
            <w:r>
              <w:rPr>
                <w:sz w:val="20"/>
                <w:szCs w:val="20"/>
              </w:rPr>
              <w:t xml:space="preserve">V</w:t>
            </w:r>
          </w:p>
        </w:tc>
        <w:tc>
          <w:p>
            <w:r>
              <w:rPr>
                <w:sz w:val="20"/>
                <w:szCs w:val="20"/>
              </w:rPr>
              <w:t xml:space="preserve">7</w:t>
            </w:r>
          </w:p>
        </w:tc>
        <w:tc>
          <w:p>
            <w:r>
              <w:rPr>
                <w:sz w:val="20"/>
                <w:szCs w:val="20"/>
              </w:rPr>
              <w:t xml:space="preserve">Administrativo IV</w:t>
            </w:r>
          </w:p>
        </w:tc>
        <w:tc>
          <w:p>
            <w:r>
              <w:rPr>
                <w:sz w:val="20"/>
                <w:szCs w:val="20"/>
              </w:rPr>
              <w:t xml:space="preserve">01.07.2026</w:t>
            </w:r>
          </w:p>
        </w:tc>
      </w:tr>
    </w:tbl>
    <w:p>
      <w:pPr>
        <w:spacing w:after="120"/>
        <w:jc w:val="both"/>
      </w:pPr>
      <w:r>
        <w:rPr>
          <w:sz w:val="22"/>
          <w:szCs w:val="22"/>
        </w:rPr>
        <w:t xml:space="preserve">Asígnanse, a tales efectos, en el Inciso 16 "Poder Judicial", programa 202 "Prestación de servicios de justicia", unidad ejecutora 101 "Poder Judicial", Financiación 1.1 "Rentas Generales", una partida de $ 52.636.928 (cincuenta y dos millones seiscientos treinta y seis mil novecientos veintiocho pesos uruguayos), para el Ejercicio 2026 y, una partida anual de $ 105.273.856 (ciento cinco millones doscientos setenta y tres mil ochocientos cincuenta y seis pesos uruguayos), a partir del Ejercicio 2027.</w:t>
      </w:r>
    </w:p>
    <w:p>
      <w:pPr>
        <w:spacing w:after="120"/>
        <w:jc w:val="both"/>
      </w:pPr>
      <w:r>
        <w:rPr>
          <w:sz w:val="22"/>
          <w:szCs w:val="22"/>
        </w:rPr>
        <w:t xml:space="preserve">Transfórmase un cargo de Juez de Paz Ciudad en Juez de Paz Departamental del Interior para la sede de Ciudad del Plata, con vigencia 1° de julio de 2026.</w:t>
      </w:r>
    </w:p>
    <w:p>
      <w:pPr>
        <w:spacing w:after="120"/>
        <w:jc w:val="both"/>
      </w:pPr>
      <w:r>
        <w:rPr>
          <w:sz w:val="22"/>
          <w:szCs w:val="22"/>
        </w:rPr>
        <w:t xml:space="preserve">A efectos de financiar la transformación dispuesta en el inciso precedente, asígnase la suma de $ 151.266 (ciento cincuenta y un mil doscientos sesenta y seis pesos uruguayos), para el Ejercicio 2026, y la suma de $ 302.533 (trescientos dos mil quinientos treinta y tres pesos uruguayos), a partir del Ejercicio 2027.</w:t>
      </w:r>
    </w:p>
    <w:p>
      <w:pPr>
        <w:spacing w:after="120"/>
        <w:jc w:val="both"/>
      </w:pPr>
      <w:r>
        <w:rPr>
          <w:sz w:val="22"/>
          <w:szCs w:val="22"/>
        </w:rPr>
        <w:t xml:space="preserve">Inclúyense en el régimen de Permanencia a la Orden, previsto en el artículo 464 de la Ley N° 16.170, de 28 de diciembre de 1990, en la redacción dada por el artículo 316 de la Ley N° 16.226, de 29 de octubre de 1991, artículo 469 de la Ley N° 16.736, de 5 de enero de 1996 y artículo 630 de la Ley N° 18.719, de 27 de diciembre de 2010, cuatro cupos para los funcionarios que cumplan tareas de receptor en las audiencias de los Juzgados Letrados y de Paz Departamental, a crearse por esta ley, a partir del 1° de julio de 2026.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_5a639fv1byj6w4x4qu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476</w:t>
      </w:r>
    </w:p>
    <w:p>
      <w:pPr>
        <w:spacing w:after="120"/>
        <w:jc w:val="both"/>
      </w:pPr>
      <w:r>
        <w:rPr>
          <w:sz w:val="22"/>
          <w:szCs w:val="22"/>
        </w:rPr>
        <w:t xml:space="preserve">Créanse en el Inciso 16 "Poder Judicial", programa 202 "Prestación de servicios de justicia", unidad ejecutora 101 "Poder Judicial", dos Juzgados Letrados de Primera Instancia del Interior, que tendrán competencia especializada en materia de violencia hacia las mujeres basada en género, conforme a lo establecido en la Ley N° 19.580, de 22 de diciembre de 2017.</w:t>
      </w:r>
    </w:p>
    <w:p>
      <w:pPr>
        <w:spacing w:after="120"/>
        <w:jc w:val="both"/>
      </w:pPr>
      <w:r>
        <w:rPr>
          <w:sz w:val="22"/>
          <w:szCs w:val="22"/>
        </w:rPr>
        <w:t xml:space="preserve">Asígnase en el mismo Inciso, programa y unidad ejecutora, una partida anual de $ 78.322.775 (setenta y ocho millones trescientos veintidós mil setecientos setenta y cinco pesos uruguayos), a partir del Ejercicio 2027, con destino a financiar la creación de los Juzgados mencionados en el inciso precedente.</w:t>
      </w:r>
    </w:p>
    <w:p>
      <w:pPr>
        <w:spacing w:after="120"/>
        <w:jc w:val="both"/>
      </w:pPr>
      <w:r>
        <w:rPr>
          <w:sz w:val="22"/>
          <w:szCs w:val="22"/>
        </w:rPr>
        <w:t xml:space="preserve">Créanse los siguientes cargos para los Juzgados detallados en el inciso primero de este artículo: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c>
          <w:p>
            <w:r>
              <w:rPr>
                <w:sz w:val="20"/>
                <w:szCs w:val="20"/>
              </w:rPr>
              <w:t xml:space="preserve">Vigencia</w:t>
            </w:r>
          </w:p>
        </w:tc>
      </w:tr>
      <w:tr>
        <w:tc>
          <w:p>
            <w:r>
              <w:rPr>
                <w:sz w:val="20"/>
                <w:szCs w:val="20"/>
              </w:rPr>
              <w:t xml:space="preserve">2</w:t>
            </w:r>
          </w:p>
        </w:tc>
        <w:tc>
          <w:p>
            <w:r>
              <w:rPr>
                <w:sz w:val="20"/>
                <w:szCs w:val="20"/>
              </w:rPr>
              <w:t xml:space="preserve">I</w:t>
            </w:r>
          </w:p>
        </w:tc>
        <w:tc>
          <w:p>
            <w:r>
              <w:rPr>
                <w:sz w:val="20"/>
                <w:szCs w:val="20"/>
              </w:rPr>
              <w:t xml:space="preserve">-</w:t>
            </w:r>
          </w:p>
        </w:tc>
        <w:tc>
          <w:p>
            <w:r>
              <w:rPr>
                <w:sz w:val="20"/>
                <w:szCs w:val="20"/>
              </w:rPr>
              <w:t xml:space="preserve">Juez Letrado Primera Instancia Interior</w:t>
            </w:r>
          </w:p>
        </w:tc>
        <w:tc>
          <w:p>
            <w:r>
              <w:rPr>
                <w:sz w:val="20"/>
                <w:szCs w:val="20"/>
              </w:rPr>
              <w:t xml:space="preserve">01.01.2027</w:t>
            </w:r>
          </w:p>
        </w:tc>
      </w:tr>
      <w:tr>
        <w:tc>
          <w:p>
            <w:r>
              <w:rPr>
                <w:sz w:val="20"/>
                <w:szCs w:val="20"/>
              </w:rPr>
              <w:t xml:space="preserve">6</w:t>
            </w:r>
          </w:p>
        </w:tc>
        <w:tc>
          <w:p>
            <w:r>
              <w:rPr>
                <w:sz w:val="20"/>
                <w:szCs w:val="20"/>
              </w:rPr>
              <w:t xml:space="preserve">VII</w:t>
            </w:r>
          </w:p>
        </w:tc>
        <w:tc>
          <w:p>
            <w:r>
              <w:rPr>
                <w:sz w:val="20"/>
                <w:szCs w:val="20"/>
              </w:rPr>
              <w:t xml:space="preserve">-</w:t>
            </w:r>
          </w:p>
        </w:tc>
        <w:tc>
          <w:p>
            <w:r>
              <w:rPr>
                <w:sz w:val="20"/>
                <w:szCs w:val="20"/>
              </w:rPr>
              <w:t xml:space="preserve">Defensor Público Interior</w:t>
            </w:r>
          </w:p>
        </w:tc>
        <w:tc>
          <w:p>
            <w:r>
              <w:rPr>
                <w:sz w:val="20"/>
                <w:szCs w:val="20"/>
              </w:rPr>
              <w:t xml:space="preserve">01.01.2027</w:t>
            </w:r>
          </w:p>
        </w:tc>
      </w:tr>
      <w:tr>
        <w:tc>
          <w:p>
            <w:r>
              <w:rPr>
                <w:sz w:val="20"/>
                <w:szCs w:val="20"/>
              </w:rPr>
              <w:t xml:space="preserve">1</w:t>
            </w:r>
          </w:p>
        </w:tc>
        <w:tc>
          <w:p>
            <w:r>
              <w:rPr>
                <w:sz w:val="20"/>
                <w:szCs w:val="20"/>
              </w:rPr>
              <w:t xml:space="preserve">II</w:t>
            </w:r>
          </w:p>
        </w:tc>
        <w:tc>
          <w:p>
            <w:r>
              <w:rPr>
                <w:sz w:val="20"/>
                <w:szCs w:val="20"/>
              </w:rPr>
              <w:t xml:space="preserve">15</w:t>
            </w:r>
          </w:p>
        </w:tc>
        <w:tc>
          <w:p>
            <w:r>
              <w:rPr>
                <w:sz w:val="20"/>
                <w:szCs w:val="20"/>
              </w:rPr>
              <w:t xml:space="preserve">Actuario</w:t>
            </w:r>
          </w:p>
        </w:tc>
        <w:tc>
          <w:p>
            <w:r>
              <w:rPr>
                <w:sz w:val="20"/>
                <w:szCs w:val="20"/>
              </w:rPr>
              <w:t xml:space="preserve">01.01.2027</w:t>
            </w:r>
          </w:p>
        </w:tc>
      </w:tr>
      <w:tr>
        <w:tc>
          <w:p>
            <w:r>
              <w:rPr>
                <w:sz w:val="20"/>
                <w:szCs w:val="20"/>
              </w:rPr>
              <w:t xml:space="preserve">2</w:t>
            </w:r>
          </w:p>
        </w:tc>
        <w:tc>
          <w:p>
            <w:r>
              <w:rPr>
                <w:sz w:val="20"/>
                <w:szCs w:val="20"/>
              </w:rPr>
              <w:t xml:space="preserve">II</w:t>
            </w:r>
          </w:p>
        </w:tc>
        <w:tc>
          <w:p>
            <w:r>
              <w:rPr>
                <w:sz w:val="20"/>
                <w:szCs w:val="20"/>
              </w:rPr>
              <w:t xml:space="preserve">12</w:t>
            </w:r>
          </w:p>
        </w:tc>
        <w:tc>
          <w:p>
            <w:r>
              <w:rPr>
                <w:sz w:val="20"/>
                <w:szCs w:val="20"/>
              </w:rPr>
              <w:t xml:space="preserve">Actuario Adjunto</w:t>
            </w:r>
          </w:p>
        </w:tc>
        <w:tc>
          <w:p>
            <w:r>
              <w:rPr>
                <w:sz w:val="20"/>
                <w:szCs w:val="20"/>
              </w:rPr>
              <w:t xml:space="preserve">01.01.2027</w:t>
            </w:r>
          </w:p>
        </w:tc>
      </w:tr>
      <w:tr>
        <w:tc>
          <w:p>
            <w:r>
              <w:rPr>
                <w:sz w:val="20"/>
                <w:szCs w:val="20"/>
              </w:rPr>
              <w:t xml:space="preserve">2</w:t>
            </w:r>
          </w:p>
        </w:tc>
        <w:tc>
          <w:p>
            <w:r>
              <w:rPr>
                <w:sz w:val="20"/>
                <w:szCs w:val="20"/>
              </w:rPr>
              <w:t xml:space="preserve">II</w:t>
            </w:r>
          </w:p>
        </w:tc>
        <w:tc>
          <w:p>
            <w:r>
              <w:rPr>
                <w:sz w:val="20"/>
                <w:szCs w:val="20"/>
              </w:rPr>
              <w:t xml:space="preserve">12</w:t>
            </w:r>
          </w:p>
        </w:tc>
        <w:tc>
          <w:p>
            <w:r>
              <w:rPr>
                <w:sz w:val="20"/>
                <w:szCs w:val="20"/>
              </w:rPr>
              <w:t xml:space="preserve">Médico Psiquiatra</w:t>
            </w:r>
          </w:p>
        </w:tc>
        <w:tc>
          <w:p>
            <w:r>
              <w:rPr>
                <w:sz w:val="20"/>
                <w:szCs w:val="20"/>
              </w:rPr>
              <w:t xml:space="preserve">01.01.2027</w:t>
            </w:r>
          </w:p>
        </w:tc>
      </w:tr>
      <w:tr>
        <w:tc>
          <w:p>
            <w:r>
              <w:rPr>
                <w:sz w:val="20"/>
                <w:szCs w:val="20"/>
              </w:rPr>
              <w:t xml:space="preserve">1</w:t>
            </w:r>
          </w:p>
        </w:tc>
        <w:tc>
          <w:p>
            <w:r>
              <w:rPr>
                <w:sz w:val="20"/>
                <w:szCs w:val="20"/>
              </w:rPr>
              <w:t xml:space="preserve">II</w:t>
            </w:r>
          </w:p>
        </w:tc>
        <w:tc>
          <w:p>
            <w:r>
              <w:rPr>
                <w:sz w:val="20"/>
                <w:szCs w:val="20"/>
              </w:rPr>
              <w:t xml:space="preserve">12</w:t>
            </w:r>
          </w:p>
        </w:tc>
        <w:tc>
          <w:p>
            <w:r>
              <w:rPr>
                <w:sz w:val="20"/>
                <w:szCs w:val="20"/>
              </w:rPr>
              <w:t xml:space="preserve">Médico Clínica Forense</w:t>
            </w:r>
          </w:p>
        </w:tc>
        <w:tc>
          <w:p>
            <w:r>
              <w:rPr>
                <w:sz w:val="20"/>
                <w:szCs w:val="20"/>
              </w:rPr>
              <w:t xml:space="preserve">01.01.2027</w:t>
            </w:r>
          </w:p>
        </w:tc>
      </w:tr>
      <w:tr>
        <w:tc>
          <w:p>
            <w:r>
              <w:rPr>
                <w:sz w:val="20"/>
                <w:szCs w:val="20"/>
              </w:rPr>
              <w:t xml:space="preserve">3</w:t>
            </w:r>
          </w:p>
        </w:tc>
        <w:tc>
          <w:p>
            <w:r>
              <w:rPr>
                <w:sz w:val="20"/>
                <w:szCs w:val="20"/>
              </w:rPr>
              <w:t xml:space="preserve">II</w:t>
            </w:r>
          </w:p>
        </w:tc>
        <w:tc>
          <w:p>
            <w:r>
              <w:rPr>
                <w:sz w:val="20"/>
                <w:szCs w:val="20"/>
              </w:rPr>
              <w:t xml:space="preserve">12</w:t>
            </w:r>
          </w:p>
        </w:tc>
        <w:tc>
          <w:p>
            <w:r>
              <w:rPr>
                <w:sz w:val="20"/>
                <w:szCs w:val="20"/>
              </w:rPr>
              <w:t xml:space="preserve">Psicólogo</w:t>
            </w:r>
          </w:p>
        </w:tc>
        <w:tc>
          <w:p>
            <w:r>
              <w:rPr>
                <w:sz w:val="20"/>
                <w:szCs w:val="20"/>
              </w:rPr>
              <w:t xml:space="preserve">01.01.2027</w:t>
            </w:r>
          </w:p>
        </w:tc>
      </w:tr>
      <w:tr>
        <w:tc>
          <w:p>
            <w:r>
              <w:rPr>
                <w:sz w:val="20"/>
                <w:szCs w:val="20"/>
              </w:rPr>
              <w:t xml:space="preserve">2</w:t>
            </w:r>
          </w:p>
        </w:tc>
        <w:tc>
          <w:p>
            <w:r>
              <w:rPr>
                <w:sz w:val="20"/>
                <w:szCs w:val="20"/>
              </w:rPr>
              <w:t xml:space="preserve">II</w:t>
            </w:r>
          </w:p>
        </w:tc>
        <w:tc>
          <w:p>
            <w:r>
              <w:rPr>
                <w:sz w:val="20"/>
                <w:szCs w:val="20"/>
              </w:rPr>
              <w:t xml:space="preserve">12</w:t>
            </w:r>
          </w:p>
        </w:tc>
        <w:tc>
          <w:p>
            <w:r>
              <w:rPr>
                <w:sz w:val="20"/>
                <w:szCs w:val="20"/>
              </w:rPr>
              <w:t xml:space="preserve">Licenciado en Trabajo Social</w:t>
            </w:r>
          </w:p>
        </w:tc>
        <w:tc>
          <w:p>
            <w:r>
              <w:rPr>
                <w:sz w:val="20"/>
                <w:szCs w:val="20"/>
              </w:rPr>
              <w:t xml:space="preserve">01.01.2027</w:t>
            </w:r>
          </w:p>
        </w:tc>
      </w:tr>
      <w:tr>
        <w:tc>
          <w:p>
            <w:r>
              <w:rPr>
                <w:sz w:val="20"/>
                <w:szCs w:val="20"/>
              </w:rPr>
              <w:t xml:space="preserve">1</w:t>
            </w:r>
          </w:p>
        </w:tc>
        <w:tc>
          <w:p>
            <w:r>
              <w:rPr>
                <w:sz w:val="20"/>
                <w:szCs w:val="20"/>
              </w:rPr>
              <w:t xml:space="preserve">V</w:t>
            </w:r>
          </w:p>
        </w:tc>
        <w:tc>
          <w:p>
            <w:r>
              <w:rPr>
                <w:sz w:val="20"/>
                <w:szCs w:val="20"/>
              </w:rPr>
              <w:t xml:space="preserve">12</w:t>
            </w:r>
          </w:p>
        </w:tc>
        <w:tc>
          <w:p>
            <w:r>
              <w:rPr>
                <w:sz w:val="20"/>
                <w:szCs w:val="20"/>
              </w:rPr>
              <w:t xml:space="preserve">Oficial Alguacil</w:t>
            </w:r>
          </w:p>
        </w:tc>
        <w:tc>
          <w:p>
            <w:r>
              <w:rPr>
                <w:sz w:val="20"/>
                <w:szCs w:val="20"/>
              </w:rPr>
              <w:t xml:space="preserve">01.01.2027</w:t>
            </w:r>
          </w:p>
        </w:tc>
      </w:tr>
      <w:tr>
        <w:tc>
          <w:p>
            <w:r>
              <w:rPr>
                <w:sz w:val="20"/>
                <w:szCs w:val="20"/>
              </w:rPr>
              <w:t xml:space="preserve">1</w:t>
            </w:r>
          </w:p>
        </w:tc>
        <w:tc>
          <w:p>
            <w:r>
              <w:rPr>
                <w:sz w:val="20"/>
                <w:szCs w:val="20"/>
              </w:rPr>
              <w:t xml:space="preserve">V</w:t>
            </w:r>
          </w:p>
        </w:tc>
        <w:tc>
          <w:p>
            <w:r>
              <w:rPr>
                <w:sz w:val="20"/>
                <w:szCs w:val="20"/>
              </w:rPr>
              <w:t xml:space="preserve">11</w:t>
            </w:r>
          </w:p>
        </w:tc>
        <w:tc>
          <w:p>
            <w:r>
              <w:rPr>
                <w:sz w:val="20"/>
                <w:szCs w:val="20"/>
              </w:rPr>
              <w:t xml:space="preserve">Jefe de Sección</w:t>
            </w:r>
          </w:p>
        </w:tc>
        <w:tc>
          <w:p>
            <w:r>
              <w:rPr>
                <w:sz w:val="20"/>
                <w:szCs w:val="20"/>
              </w:rPr>
              <w:t xml:space="preserve">01.01.2027</w:t>
            </w:r>
          </w:p>
        </w:tc>
      </w:tr>
      <w:tr>
        <w:tc>
          <w:p>
            <w:r>
              <w:rPr>
                <w:sz w:val="20"/>
                <w:szCs w:val="20"/>
              </w:rPr>
              <w:t xml:space="preserve">2</w:t>
            </w:r>
          </w:p>
        </w:tc>
        <w:tc>
          <w:p>
            <w:r>
              <w:rPr>
                <w:sz w:val="20"/>
                <w:szCs w:val="20"/>
              </w:rPr>
              <w:t xml:space="preserve">V</w:t>
            </w:r>
          </w:p>
        </w:tc>
        <w:tc>
          <w:p>
            <w:r>
              <w:rPr>
                <w:sz w:val="20"/>
                <w:szCs w:val="20"/>
              </w:rPr>
              <w:t xml:space="preserve">10</w:t>
            </w:r>
          </w:p>
        </w:tc>
        <w:tc>
          <w:p>
            <w:r>
              <w:rPr>
                <w:sz w:val="20"/>
                <w:szCs w:val="20"/>
              </w:rPr>
              <w:t xml:space="preserve">Administrativo I</w:t>
            </w:r>
          </w:p>
        </w:tc>
        <w:tc>
          <w:p>
            <w:r>
              <w:rPr>
                <w:sz w:val="20"/>
                <w:szCs w:val="20"/>
              </w:rPr>
              <w:t xml:space="preserve">01.01.2027</w:t>
            </w:r>
          </w:p>
        </w:tc>
      </w:tr>
      <w:tr>
        <w:tc>
          <w:p>
            <w:r>
              <w:rPr>
                <w:sz w:val="20"/>
                <w:szCs w:val="20"/>
              </w:rPr>
              <w:t xml:space="preserve">5</w:t>
            </w:r>
          </w:p>
        </w:tc>
        <w:tc>
          <w:p>
            <w:r>
              <w:rPr>
                <w:sz w:val="20"/>
                <w:szCs w:val="20"/>
              </w:rPr>
              <w:t xml:space="preserve">V</w:t>
            </w:r>
          </w:p>
        </w:tc>
        <w:tc>
          <w:p>
            <w:r>
              <w:rPr>
                <w:sz w:val="20"/>
                <w:szCs w:val="20"/>
              </w:rPr>
              <w:t xml:space="preserve">9</w:t>
            </w:r>
          </w:p>
        </w:tc>
        <w:tc>
          <w:p>
            <w:r>
              <w:rPr>
                <w:sz w:val="20"/>
                <w:szCs w:val="20"/>
              </w:rPr>
              <w:t xml:space="preserve">Administrativo II</w:t>
            </w:r>
          </w:p>
        </w:tc>
        <w:tc>
          <w:p>
            <w:r>
              <w:rPr>
                <w:sz w:val="20"/>
                <w:szCs w:val="20"/>
              </w:rPr>
              <w:t xml:space="preserve">01.01.2027</w:t>
            </w:r>
          </w:p>
        </w:tc>
      </w:tr>
      <w:tr>
        <w:tc>
          <w:p>
            <w:r>
              <w:rPr>
                <w:sz w:val="20"/>
                <w:szCs w:val="20"/>
              </w:rPr>
              <w:t xml:space="preserve">5</w:t>
            </w:r>
          </w:p>
        </w:tc>
        <w:tc>
          <w:p>
            <w:r>
              <w:rPr>
                <w:sz w:val="20"/>
                <w:szCs w:val="20"/>
              </w:rPr>
              <w:t xml:space="preserve">V</w:t>
            </w:r>
          </w:p>
        </w:tc>
        <w:tc>
          <w:p>
            <w:r>
              <w:rPr>
                <w:sz w:val="20"/>
                <w:szCs w:val="20"/>
              </w:rPr>
              <w:t xml:space="preserve">8</w:t>
            </w:r>
          </w:p>
        </w:tc>
        <w:tc>
          <w:p>
            <w:r>
              <w:rPr>
                <w:sz w:val="20"/>
                <w:szCs w:val="20"/>
              </w:rPr>
              <w:t xml:space="preserve">Administrativo III</w:t>
            </w:r>
          </w:p>
        </w:tc>
        <w:tc>
          <w:p>
            <w:r>
              <w:rPr>
                <w:sz w:val="20"/>
                <w:szCs w:val="20"/>
              </w:rPr>
              <w:t xml:space="preserve">01.01.2027</w:t>
            </w:r>
          </w:p>
        </w:tc>
      </w:tr>
      <w:tr>
        <w:tc>
          <w:p>
            <w:r>
              <w:rPr>
                <w:sz w:val="20"/>
                <w:szCs w:val="20"/>
              </w:rPr>
              <w:t xml:space="preserve">8</w:t>
            </w:r>
          </w:p>
        </w:tc>
        <w:tc>
          <w:p>
            <w:r>
              <w:rPr>
                <w:sz w:val="20"/>
                <w:szCs w:val="20"/>
              </w:rPr>
              <w:t xml:space="preserve">V</w:t>
            </w:r>
          </w:p>
        </w:tc>
        <w:tc>
          <w:p>
            <w:r>
              <w:rPr>
                <w:sz w:val="20"/>
                <w:szCs w:val="20"/>
              </w:rPr>
              <w:t xml:space="preserve">7</w:t>
            </w:r>
          </w:p>
        </w:tc>
        <w:tc>
          <w:p>
            <w:r>
              <w:rPr>
                <w:sz w:val="20"/>
                <w:szCs w:val="20"/>
              </w:rPr>
              <w:t xml:space="preserve">Administrativo IV</w:t>
            </w:r>
          </w:p>
        </w:tc>
        <w:tc>
          <w:p>
            <w:r>
              <w:rPr>
                <w:sz w:val="20"/>
                <w:szCs w:val="20"/>
              </w:rPr>
              <w:t xml:space="preserve">01.01.2027</w:t>
            </w:r>
          </w:p>
        </w:tc>
      </w:tr>
    </w:tbl>
    <w:p>
      <w:pPr>
        <w:spacing w:after="120"/>
        <w:jc w:val="both"/>
      </w:pPr>
      <w:r>
        <w:rPr>
          <w:sz w:val="22"/>
          <w:szCs w:val="22"/>
        </w:rPr>
        <w:t xml:space="preserve">Inclúyense en el régimen de Permanencia a la Orden, previsto en el artículo 464 de la Ley N° 16.170, de 28 de diciembre de 1990, en la redacción dada por el artículo 316 de la Ley N° 16.226, de 29 de octubre de 1991, artículo 469 de la Ley N° 16.736, de 5 de enero de 1996 y artículo 630 de la Ley N° 18.719, de 27 de diciembre de 2010, dos cupos para los funcionarios que cumplan tareas de receptor en las audiencias de los Juzgados Letrados a crearse por esta ley, a partir del 1° de enero de 2027.</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q36aaxg34a4eqonazrc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477</w:t>
      </w:r>
    </w:p>
    <w:p>
      <w:pPr>
        <w:spacing w:after="120"/>
        <w:jc w:val="both"/>
      </w:pPr>
      <w:r>
        <w:rPr>
          <w:sz w:val="22"/>
          <w:szCs w:val="22"/>
        </w:rPr>
        <w:t xml:space="preserve">Derógase lo dispuesto en los incisos segundo y tercero del artículo 472 de la Ley N° 16.170, de 28 de diciembre de 1990, en la redacción dada por el artículo 538 de la Ley N° 19.924, de 18 de diciembre de 2020.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132ek9jreqdrnkzhdvn8">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17 - Tribunal de Cuentas</w:t>
      </w:r>
    </w:p>
    <w:p>
      <w:pPr>
        <w:pStyle w:val="Articulo"/>
        <w:keepNext/>
        <w:spacing w:after="120" w:before="280"/>
      </w:pPr>
      <w:r>
        <w:rPr>
          <w:rFonts w:ascii="Arial" w:cs="Arial" w:eastAsia="Arial" w:hAnsi="Arial"/>
          <w:b/>
          <w:bCs/>
          <w:color w:val="14213D"/>
          <w:sz w:val="22"/>
          <w:szCs w:val="22"/>
        </w:rPr>
        <w:t xml:space="preserve">Artículo 478</w:t>
      </w:r>
    </w:p>
    <w:p>
      <w:pPr>
        <w:spacing w:after="120"/>
        <w:jc w:val="both"/>
      </w:pPr>
      <w:r>
        <w:rPr>
          <w:sz w:val="22"/>
          <w:szCs w:val="22"/>
        </w:rPr>
        <w:t xml:space="preserve">Asígnase en el Inciso 17 "Tribunal de Cuentas", programa 263 "Control de Org. que administran o reciben fondos públicos", unidad ejecutora 001 "Tribunal de Cuentas", Proyecto 000 "Funcionamiento", Financiación 1.1 "Rentas Generales", objeto del gasto 299.000 "Otros servicios no personales no incluidos en los anteriores", una partida anual de $ 4.000.000 (cuatro millones de pesos uruguayos) para celebrar contratos de práctica laboral con estudiantes avanzados, en un régimen horario de hasta seis horas diarias, a los efectos de cumplir con los objetivos previstos por la Ley N° 18.485, de 11 de mayo de 2009, de acuerdo a lo establecido por el artículo 30 de la Ley N° 20.292, de 14 de junio de 2024.</w:t>
      </w:r>
    </w:p>
    <w:p>
      <w:pPr>
        <w:spacing w:after="120"/>
        <w:jc w:val="both"/>
      </w:pPr>
      <w:r>
        <w:rPr>
          <w:sz w:val="22"/>
          <w:szCs w:val="22"/>
        </w:rPr>
        <w:t xml:space="preserve">Dichas contrataciones se celebrarán en el marco de los convenios de prácticas formativas laborales suscritos por el organismo con la Fundación de Apoyo a la Facultad de Ciencias Económicas y de Administración (FCEA) de la Universidad de la República (UdelaR).</w:t>
      </w:r>
    </w:p>
    <w:p>
      <w:pPr>
        <w:spacing w:after="120"/>
        <w:jc w:val="both"/>
      </w:pPr>
      <w:r>
        <w:rPr>
          <w:sz w:val="22"/>
          <w:szCs w:val="22"/>
        </w:rPr>
        <w:t xml:space="preserve">La partida mensual a abonar a cada contratado se ajustará en enero de cada año, de acuerdo a la escala salarial de la UdelaR en función de las horas trabajadas.</w:t>
      </w:r>
    </w:p>
    <w:p>
      <w:pPr>
        <w:spacing w:after="120"/>
        <w:jc w:val="both"/>
      </w:pPr>
      <w:r>
        <w:rPr>
          <w:sz w:val="22"/>
          <w:szCs w:val="22"/>
        </w:rPr>
        <w:t xml:space="preserve">Asimismo, si en oportunidad de realizarse los ajustes en los meses de febrero y agosto en el ámbito de los Consejos de Salarios en el Grupo correspondiente a la "Fundación de Apoyo a la Facultad de Ciencias Económicas y de Administración" se acordase un ajuste, del que resulte un porcentaje que sea mayor al otorgado en enero a la UdelaR, se calculará la diferencia y, de haberla, se le abonará al contratado.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bqrnyy0eqmc0i3itrff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479</w:t>
      </w:r>
    </w:p>
    <w:p>
      <w:pPr>
        <w:spacing w:after="120"/>
        <w:jc w:val="both"/>
      </w:pPr>
      <w:r>
        <w:rPr>
          <w:sz w:val="22"/>
          <w:szCs w:val="22"/>
        </w:rPr>
        <w:t xml:space="preserve">Facúltase al Inciso 17 "Tribunal de Cuentas" a incorporar a su estructura de puestos de trabajo a aquellos funcionarios públicos provenientes de otros organismos del Estado que se encuentren desempeñando tareas en régimen de pase en comisión y que hayan prestado funciones en forma ininterrumpida con un mínimo de tres años ante el Tribunal de Cuentas, a la fecha de la vigencia de esta ley. Dichos funcionarios podrán optar por su incorporación definitiva al Organismo, siempre que medien acumulativamente las siguientes condiciones:</w:t>
      </w:r>
    </w:p>
    <w:p>
      <w:pPr>
        <w:spacing w:after="120"/>
        <w:ind w:left="567"/>
        <w:jc w:val="both"/>
      </w:pPr>
      <w:r>
        <w:rPr>
          <w:sz w:val="22"/>
          <w:szCs w:val="22"/>
        </w:rPr>
        <w:t xml:space="preserve">A) Informe del Tribunal de Cuentas en el cual se deje constancia de la</w:t>
      </w:r>
    </w:p>
    <w:p>
      <w:pPr>
        <w:spacing w:after="120"/>
        <w:jc w:val="both"/>
      </w:pPr>
      <w:r>
        <w:rPr>
          <w:sz w:val="22"/>
          <w:szCs w:val="22"/>
        </w:rPr>
        <w:t xml:space="preserve">necesidad de personal para tareas de carácter permanente y la</w:t>
      </w:r>
    </w:p>
    <w:p>
      <w:pPr>
        <w:spacing w:after="120"/>
        <w:jc w:val="both"/>
      </w:pPr>
      <w:r>
        <w:rPr>
          <w:sz w:val="22"/>
          <w:szCs w:val="22"/>
        </w:rPr>
        <w:t xml:space="preserve">solicitud de la efectiva incorporación del funcionario en comisión.</w:t>
      </w:r>
    </w:p>
    <w:p>
      <w:pPr>
        <w:spacing w:after="120"/>
        <w:ind w:left="567"/>
        <w:jc w:val="both"/>
      </w:pPr>
      <w:r>
        <w:rPr>
          <w:sz w:val="22"/>
          <w:szCs w:val="22"/>
        </w:rPr>
        <w:t xml:space="preserve">B) Acto administrativo de aceptación del jerarca del organismo de</w:t>
      </w:r>
    </w:p>
    <w:p>
      <w:pPr>
        <w:spacing w:after="120"/>
        <w:jc w:val="both"/>
      </w:pPr>
      <w:r>
        <w:rPr>
          <w:sz w:val="22"/>
          <w:szCs w:val="22"/>
        </w:rPr>
        <w:t xml:space="preserve">origen.</w:t>
      </w:r>
    </w:p>
    <w:p>
      <w:pPr>
        <w:spacing w:after="120"/>
        <w:jc w:val="both"/>
      </w:pPr>
      <w:r>
        <w:rPr>
          <w:sz w:val="22"/>
          <w:szCs w:val="22"/>
        </w:rPr>
        <w:t xml:space="preserve">La incorporación de los funcionarios se efectivizará en el último grado ocupado del escalafón y serie que corresponda, sin que ello implique disminución alguna de su nivel retributivo.</w:t>
      </w:r>
    </w:p>
    <w:p>
      <w:pPr>
        <w:spacing w:after="120"/>
        <w:jc w:val="both"/>
      </w:pPr>
      <w:r>
        <w:rPr>
          <w:sz w:val="22"/>
          <w:szCs w:val="22"/>
        </w:rPr>
        <w:t xml:space="preserve">Si la retribución correspondiente al cargo en el que se incorpora el funcionario fuese menor a la que percibía en el organismo de origen, la diferencia resultante se mantendrá como compensación personal, la que se irá absorbiendo por futuros ascensos, compensaciones o partidas de carácter permanente, que se otorguen en el futuro.</w:t>
      </w:r>
    </w:p>
    <w:p>
      <w:pPr>
        <w:spacing w:after="120"/>
        <w:jc w:val="both"/>
      </w:pPr>
      <w:r>
        <w:rPr>
          <w:sz w:val="22"/>
          <w:szCs w:val="22"/>
        </w:rPr>
        <w:t xml:space="preserve">La incorporación del funcionario estará sujeta a la disponibilidad de cargos vacantes y créditos presupuestales suficientes. Los créditos presupuestales del organismo de origen no se verán afectados por la incorporación del funcionario al Tribunal de Cuentas.</w:t>
      </w:r>
    </w:p>
    <w:p>
      <w:pPr>
        <w:spacing w:after="120"/>
        <w:jc w:val="both"/>
      </w:pPr>
      <w:r>
        <w:rPr>
          <w:sz w:val="22"/>
          <w:szCs w:val="22"/>
        </w:rPr>
        <w:t xml:space="preserve">La Oficina Nacional del Servicio Civil constatará el cumplimiento de los requisitos dispuestos en el presente artículo.</w:t>
      </w:r>
    </w:p>
    <w:p>
      <w:pPr>
        <w:spacing w:after="120"/>
        <w:jc w:val="both"/>
      </w:pPr>
      <w:r>
        <w:rPr>
          <w:sz w:val="22"/>
          <w:szCs w:val="22"/>
        </w:rPr>
        <w:t xml:space="preserve">En todos los casos, la inclusión del funcionario en la respectiva planilla presupuestal deberá efectuarse en el término de noventa días, los que se computarán a partir de la fecha del dictado del acto administrativo de aceptación por el jerarca competente.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qqzh3cgnbpy37mu5z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18 - Corte Electoral</w:t>
      </w:r>
    </w:p>
    <w:p>
      <w:pPr>
        <w:pStyle w:val="Articulo"/>
        <w:keepNext/>
        <w:spacing w:after="120" w:before="280"/>
      </w:pPr>
      <w:r>
        <w:rPr>
          <w:rFonts w:ascii="Arial" w:cs="Arial" w:eastAsia="Arial" w:hAnsi="Arial"/>
          <w:b/>
          <w:bCs/>
          <w:color w:val="14213D"/>
          <w:sz w:val="22"/>
          <w:szCs w:val="22"/>
        </w:rPr>
        <w:t xml:space="preserve">Artículo 480</w:t>
      </w:r>
    </w:p>
    <w:p>
      <w:pPr>
        <w:spacing w:after="120"/>
        <w:jc w:val="both"/>
      </w:pPr>
      <w:r>
        <w:rPr>
          <w:sz w:val="22"/>
          <w:szCs w:val="22"/>
        </w:rPr>
        <w:t xml:space="preserve">Créanse en el Escalafón I, grado 17, tres cargos de Técnico II Contador, tres cargos de Abogado Asesor II y un cargo de Asesor II Escribano.</w:t>
      </w:r>
    </w:p>
    <w:p>
      <w:pPr>
        <w:spacing w:after="120"/>
        <w:jc w:val="both"/>
      </w:pPr>
      <w:r>
        <w:rPr>
          <w:sz w:val="22"/>
          <w:szCs w:val="22"/>
        </w:rPr>
        <w:t xml:space="preserve">Autorízase a la Corte Electoral a realizar las modificaciones presupuestales que correspondan, dentro del grupo 0 "Remuneraciones Personales", a efectos de financiar la creación de cargos dispuesta en el presente artículo.</w:t>
      </w:r>
    </w:p>
    <w:p>
      <w:pPr>
        <w:spacing w:after="120"/>
        <w:jc w:val="both"/>
      </w:pPr>
      <w:r>
        <w:rPr>
          <w:sz w:val="22"/>
          <w:szCs w:val="22"/>
        </w:rPr>
        <w:t xml:space="preserve">Las modificaciones presupuestales que realice la Corte Electoral referidas en el inciso anterior no pueden implicar un incremento en los créditos presupuestales del Organismo.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ix4rgy29sij4xbicck4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481</w:t>
      </w:r>
    </w:p>
    <w:p>
      <w:pPr>
        <w:spacing w:after="120"/>
        <w:jc w:val="both"/>
      </w:pPr>
      <w:r>
        <w:rPr>
          <w:sz w:val="22"/>
          <w:szCs w:val="22"/>
        </w:rPr>
        <w:t xml:space="preserve">Asígnase en el Inciso 18 "Corte Electoral", programa 485 "Registro cívico y justicia electoral", unidad ejecutora 001 "Corte Electoral", Proyecto 000 "Funcionamiento", Financiación 1.1 "Rentas Generales", objeto del gasto 299.000 "Otros servicios no personales no incluidos en los anteriores", una partida anual de $ 5.000.000 (cinco millones de pesos uruguayos), con destino a servicios informáticos.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ymmgng6qgnydhhks1gb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482</w:t>
      </w:r>
    </w:p>
    <w:p>
      <w:pPr>
        <w:spacing w:after="120"/>
        <w:jc w:val="both"/>
      </w:pPr>
      <w:r>
        <w:rPr>
          <w:sz w:val="22"/>
          <w:szCs w:val="22"/>
        </w:rPr>
        <w:t xml:space="preserve">Exceptúase al Inciso 18 "Corte Electoral" del régimen previsto en el artículo 70 de la Ley N° 19.924, de 18 de diciembre de 2020, en la redacción dada por el artículo 208 de la Ley N° 20.212, de 6 de noviembre de 2023.</w:t>
      </w:r>
    </w:p>
    <w:p>
      <w:pPr>
        <w:spacing w:after="120"/>
        <w:jc w:val="both"/>
      </w:pPr>
      <w:r>
        <w:rPr>
          <w:sz w:val="22"/>
          <w:szCs w:val="22"/>
        </w:rPr>
        <w:t xml:space="preserve">Se autoriza a la Corte Electoral a disponer del 100 % (cien por ciento) del producido de la venta de sus inmuebles, con destino a inversiones para la adquisición de nuevos inmuebles.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k5c-dlact6qwquul0gz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483</w:t>
      </w:r>
    </w:p>
    <w:p>
      <w:pPr>
        <w:spacing w:after="120"/>
        <w:jc w:val="both"/>
      </w:pPr>
      <w:r>
        <w:rPr>
          <w:sz w:val="22"/>
          <w:szCs w:val="22"/>
        </w:rPr>
        <w:t xml:space="preserve">Créase en el Inciso 18 "Corte Electoral", la "Unidad Especializada en Género", la que tendrá los cometidos y atribuciones que establezca la reglamentación, de acuerdo a lo previsto en los artículos 18 a 22 de la Ley N° 19.846, de 19 de diciembre de 2019.</w:t>
      </w:r>
    </w:p>
    <w:p>
      <w:pPr>
        <w:spacing w:after="120"/>
        <w:jc w:val="both"/>
      </w:pPr>
      <w:r>
        <w:rPr>
          <w:sz w:val="22"/>
          <w:szCs w:val="22"/>
        </w:rPr>
        <w:t xml:space="preserve">Las eventuales erogaciones se financiarán con los créditos propios del Inciso.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ttuxkcl0ceticmh9ro-3">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484</w:t>
      </w:r>
    </w:p>
    <w:p>
      <w:pPr>
        <w:spacing w:after="120"/>
        <w:jc w:val="both"/>
      </w:pPr>
      <w:r>
        <w:rPr>
          <w:sz w:val="22"/>
          <w:szCs w:val="22"/>
        </w:rPr>
        <w:t xml:space="preserve">Facúltase a la Corte Electoral a racionalizar la estructura orgánica de las Oficinas Centrales y de las Oficinas Electorales Departamentales. A tales efectos podrá solicitar el asesoramiento de la Oficina de Planeamiento y Presupuesto, de la Oficina Nacional de Servicio Civil u otros Organismos Públicos.</w:t>
      </w:r>
    </w:p>
    <w:p>
      <w:pPr>
        <w:spacing w:after="120"/>
        <w:jc w:val="both"/>
      </w:pPr>
      <w:r>
        <w:rPr>
          <w:sz w:val="22"/>
          <w:szCs w:val="22"/>
        </w:rPr>
        <w:t xml:space="preserve">La facultad otorgada permite disponer las transformaciones de cargos y partidas presupuestales de remuneraciones personales que requiera el servicio, sin que ello constituya aumento del crédito presupuestal ni lesión alguna a los derechos funcionales.</w:t>
      </w:r>
    </w:p>
    <w:p>
      <w:pPr>
        <w:spacing w:after="120"/>
        <w:jc w:val="both"/>
      </w:pPr>
      <w:r>
        <w:rPr>
          <w:sz w:val="22"/>
          <w:szCs w:val="22"/>
        </w:rPr>
        <w:t xml:space="preserve">Esta facultad expirará el 31 de diciembre de 2028.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ovblabvlzgjoypgwona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19 - Tribunal de lo Contencioso Administrativo</w:t>
      </w:r>
    </w:p>
    <w:p>
      <w:pPr>
        <w:pStyle w:val="Articulo"/>
        <w:keepNext/>
        <w:spacing w:after="120" w:before="280"/>
      </w:pPr>
      <w:r>
        <w:rPr>
          <w:rFonts w:ascii="Arial" w:cs="Arial" w:eastAsia="Arial" w:hAnsi="Arial"/>
          <w:b/>
          <w:bCs/>
          <w:color w:val="14213D"/>
          <w:sz w:val="22"/>
          <w:szCs w:val="22"/>
        </w:rPr>
        <w:t xml:space="preserve">Artículo 485</w:t>
      </w:r>
    </w:p>
    <w:p>
      <w:pPr>
        <w:spacing w:after="120"/>
        <w:jc w:val="both"/>
      </w:pPr>
      <w:r>
        <w:rPr>
          <w:sz w:val="22"/>
          <w:szCs w:val="22"/>
        </w:rPr>
        <w:t xml:space="preserve">Créanse en el Inciso 19 "Tribunal de lo Contencioso Administrativo", programa 204 "Justicia administrativa", unidad ejecutora 001 "Tribunal de lo Contencioso Administrativo", dos Juzgados Letrados de lo Contencioso Anulatorio, y dos cargos de Juez Letrado, escalafón N "Judicial", para el funcionamiento de las referidas Sedes.</w:t>
      </w:r>
    </w:p>
    <w:p>
      <w:pPr>
        <w:spacing w:after="120"/>
        <w:jc w:val="both"/>
      </w:pPr>
      <w:r>
        <w:rPr>
          <w:sz w:val="22"/>
          <w:szCs w:val="22"/>
        </w:rPr>
        <w:t xml:space="preserve">A tales efectos, asígnase en el objeto del gasto 098.000 "Serv. personales para uso excl. Entes Descentr. Pto. Nal.", con cargo a la Financiación 1.1 "Rentas Generales", una partida anual de $ 9.000.000 (nueve millones de pesos uruguayos), incluidos aguinaldo y cargas legales.</w:t>
      </w:r>
    </w:p>
    <w:p>
      <w:pPr>
        <w:spacing w:after="120"/>
        <w:jc w:val="both"/>
      </w:pPr>
      <w:r>
        <w:rPr>
          <w:sz w:val="22"/>
          <w:szCs w:val="22"/>
        </w:rPr>
        <w:t xml:space="preserve">El Inciso comunicará a la Contaduría General de la Nación la distribución de estas asignaciones.</w:t>
      </w:r>
    </w:p>
    <w:p>
      <w:pPr>
        <w:spacing w:after="120"/>
        <w:jc w:val="both"/>
      </w:pPr>
      <w:r>
        <w:rPr>
          <w:sz w:val="22"/>
          <w:szCs w:val="22"/>
        </w:rPr>
        <w:t xml:space="preserve">Las remuneraciones de los Jueces Letrados de lo Contencioso Anulatorio serán equivalentes a la de los Jueces Letrados del Poder Judicial, con asiento en la capital.</w:t>
      </w:r>
    </w:p>
    <w:p>
      <w:pPr>
        <w:spacing w:after="120"/>
        <w:jc w:val="both"/>
      </w:pPr>
      <w:r>
        <w:rPr>
          <w:sz w:val="22"/>
          <w:szCs w:val="22"/>
        </w:rPr>
        <w:t xml:space="preserve">Ambos Juzgados funcionarán con una única oficina integrada.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8jxvxoptymbwrltts4k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zmdtft_vhy4sl7jw6ykrq">
        <w:r>
          <w:rPr>
            <w:rStyle w:val="Hyperlink"/>
            <w:rFonts w:ascii="Arial" w:cs="Arial" w:eastAsia="Arial" w:hAnsi="Arial"/>
            <w:sz w:val="17"/>
            <w:szCs w:val="17"/>
          </w:rPr>
          <w:t xml:space="preserve">488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486</w:t>
      </w:r>
    </w:p>
    <w:p>
      <w:pPr>
        <w:spacing w:after="120"/>
        <w:jc w:val="both"/>
      </w:pPr>
      <w:r>
        <w:rPr>
          <w:sz w:val="22"/>
          <w:szCs w:val="22"/>
        </w:rPr>
        <w:t xml:space="preserve">Créase en el Inciso 19 "Tribunal de lo Contencioso Administrativo", programa 204 "Justicia administrativa", unidad ejecutora 001 "Tribunal de lo Contencioso Administrativo", la Escuela del Tribunal de lo Contencioso Administrativo, al amparo de lo previsto por el artículo 465 de la Ley N° 20.212, de 6 de noviembre de 2023.</w:t>
      </w:r>
    </w:p>
    <w:p>
      <w:pPr>
        <w:spacing w:after="120"/>
        <w:jc w:val="both"/>
      </w:pPr>
      <w:r>
        <w:rPr>
          <w:sz w:val="22"/>
          <w:szCs w:val="22"/>
        </w:rPr>
        <w:t xml:space="preserve">Las eventuales erogaciones que surjan de lo dispuesto por este artículo serán financiadas con cargo a los créditos presupuestales del Inciso.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wbaorxyvtkepwagp4pe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487</w:t>
      </w:r>
    </w:p>
    <w:p>
      <w:pPr>
        <w:spacing w:after="120"/>
        <w:jc w:val="both"/>
      </w:pPr>
      <w:r>
        <w:rPr>
          <w:sz w:val="22"/>
          <w:szCs w:val="22"/>
        </w:rPr>
        <w:t xml:space="preserve">Asígnase en el Inciso 19 "Tribunal de lo Contencioso Administrativo", programa 204 "Justicia administrativa", unidad ejecutora 001 "Tribunal de lo Contencioso Administrativo", Financiación 1.1 "Rentas Generales", al Proyecto 973 "Inmuebles", una partida de $ 11.000.000 (once millones de pesos uruguayos), para el Ejercicio 2026, con destino a la adquisición de nuevos inmuebles, remodelar inmuebles que le sean otorgados en comodato por otros organismos públicos, para el funcionamiento de los Juzgados Letrados de lo Contencioso Anulatorio, y/o para la Defensoría 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ryuuaveislpizc-d2vk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488</w:t>
      </w:r>
    </w:p>
    <w:p>
      <w:pPr>
        <w:spacing w:after="120"/>
        <w:jc w:val="both"/>
      </w:pPr>
      <w:r>
        <w:rPr>
          <w:sz w:val="22"/>
          <w:szCs w:val="22"/>
        </w:rPr>
        <w:t xml:space="preserve">Asígnase en el Inciso 19 "Tribunal de lo Contencioso Administrativo", programa 204 "Justicia administrativa", unidad ejecutora 001 "Tribunal de lo Contencioso Administrativo", Financiación 1.1 "Rentas Generales", al Proyecto 972 "Informática", una partida de $ 4.000.000 (cuatro millones de pesos uruguayos), y al Proyecto 971 "Equipamiento y mobiliario de oficina", una partida de $ 2.000.000 (dos millones de pesos uruguayos), para los Ejercicios 2026 y 2027, con destino a financiar la compra de equipamiento para los Juzgados Letrados de lo Contencioso Anulatorio que se crean en el artículo 485 de esta ley y para la Defensoría de Oficio.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dvl8fypot3fh-arb7zc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489</w:t>
      </w:r>
    </w:p>
    <w:p>
      <w:pPr>
        <w:spacing w:after="120"/>
        <w:jc w:val="both"/>
      </w:pPr>
      <w:r>
        <w:rPr>
          <w:sz w:val="22"/>
          <w:szCs w:val="22"/>
        </w:rPr>
        <w:t xml:space="preserve">Créase el Departamento de "Comunicación y Acceso a la Justicia", en el Inciso 19 "Tribunal de lo Contencioso Administrativo", programa 204 "Justicia administrativa", unidad ejecutora 001 "Tribunal de lo Contencioso Administrativo", con el cometido de planificar y centralizar la comunicación institucional, la gestión de la información pública y el protocolo, así como la actualización de las medidas y promoción de acceso a la justicia.</w:t>
      </w:r>
    </w:p>
    <w:p>
      <w:pPr>
        <w:spacing w:after="120"/>
        <w:jc w:val="both"/>
      </w:pPr>
      <w:r>
        <w:rPr>
          <w:sz w:val="22"/>
          <w:szCs w:val="22"/>
        </w:rPr>
        <w:t xml:space="preserve">Las eventuales erogaciones que surjan de lo dispuesto por este artículo serán financiadas con cargo a los créditos presupuestales del Inciso.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v05g3jmpzzl8_e0q99f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25 - ADMINISTRACIÓN Nacional de EDUCACIÓN Pública</w:t>
      </w:r>
    </w:p>
    <w:p>
      <w:pPr>
        <w:pStyle w:val="Articulo"/>
        <w:keepNext/>
        <w:spacing w:after="120" w:before="280"/>
      </w:pPr>
      <w:r>
        <w:rPr>
          <w:rFonts w:ascii="Arial" w:cs="Arial" w:eastAsia="Arial" w:hAnsi="Arial"/>
          <w:b/>
          <w:bCs/>
          <w:color w:val="14213D"/>
          <w:sz w:val="22"/>
          <w:szCs w:val="22"/>
        </w:rPr>
        <w:t xml:space="preserve">Artículo 490</w:t>
      </w:r>
    </w:p>
    <w:p>
      <w:pPr>
        <w:spacing w:after="120"/>
        <w:jc w:val="both"/>
      </w:pPr>
      <w:r>
        <w:rPr>
          <w:sz w:val="22"/>
          <w:szCs w:val="22"/>
        </w:rPr>
        <w:t xml:space="preserve">Asígnase en el Inciso 25 "Administración Nacional de Educación Pública", programa 610 "Administración de la educación", unidad ejecutora 001 "Consejo Directivo Central", Proyecto 201 "Administración de la Educación", Financiación 1.1 "Rentas Generales" una partida anual de $ 590.000.000 (quinientos noventa millones de pesos uruguayos), con destino al fortalecimiento de los servicios de alimentación de educación media, en los centros en los que se implementarán las actividades de extensión de tiempo pedagógico.</w:t>
      </w:r>
    </w:p>
    <w:p>
      <w:pPr>
        <w:spacing w:after="120"/>
        <w:jc w:val="both"/>
      </w:pPr>
      <w:r>
        <w:rPr>
          <w:sz w:val="22"/>
          <w:szCs w:val="22"/>
        </w:rPr>
        <w:t xml:space="preserve">La Administración Nacional de Educación Pública comunicará a la Contaduría General de la Nación, dentro de los ciento veinte días de aprobada esta ley, la distribución de los créditos asignados.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onhogridfbt9h8skrw4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491</w:t>
      </w:r>
    </w:p>
    <w:p>
      <w:pPr>
        <w:spacing w:after="120"/>
        <w:jc w:val="both"/>
      </w:pPr>
      <w:r>
        <w:rPr>
          <w:sz w:val="22"/>
          <w:szCs w:val="22"/>
        </w:rPr>
        <w:t xml:space="preserve">Asígnanse en el Inciso 25 "Administración Nacional de Educación Pública", programa 610 "Administración de la educación", unidad ejecutora 001 "Consejo Directivo Central", Proyecto 201 "Administración de la Educación", objeto del gasto 577.002 "Becas para estudiantes de Educación Media pública - ANEP", con destino al otorgamiento de becas, de acuerdo con lo establecido en el artículo 112 de la Ley N° 18.437, de 12 de diciembre de 2008, en la redacción dada por el artículo 340 de esta ley, las siguientes partidas en pesos uruguayos: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Financiación</w:t>
            </w:r>
          </w:p>
        </w:tc>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1.1</w:t>
            </w:r>
          </w:p>
        </w:tc>
        <w:tc>
          <w:p>
            <w:r>
              <w:rPr>
                <w:sz w:val="20"/>
                <w:szCs w:val="20"/>
              </w:rPr>
              <w:t xml:space="preserve">-</w:t>
            </w:r>
          </w:p>
        </w:tc>
        <w:tc>
          <w:p>
            <w:r>
              <w:rPr>
                <w:sz w:val="20"/>
                <w:szCs w:val="20"/>
              </w:rPr>
              <w:t xml:space="preserve">-</w:t>
            </w:r>
          </w:p>
        </w:tc>
        <w:tc>
          <w:p>
            <w:r>
              <w:rPr>
                <w:sz w:val="20"/>
                <w:szCs w:val="20"/>
              </w:rPr>
              <w:t xml:space="preserve">-</w:t>
            </w:r>
          </w:p>
        </w:tc>
        <w:tc>
          <w:p>
            <w:r>
              <w:rPr>
                <w:sz w:val="20"/>
                <w:szCs w:val="20"/>
              </w:rPr>
              <w:t xml:space="preserve">826.500.000</w:t>
            </w:r>
          </w:p>
        </w:tc>
      </w:tr>
      <w:tr>
        <w:tc>
          <w:p>
            <w:r>
              <w:rPr>
                <w:sz w:val="20"/>
                <w:szCs w:val="20"/>
              </w:rPr>
              <w:t xml:space="preserve">2.1</w:t>
            </w:r>
          </w:p>
        </w:tc>
        <w:tc>
          <w:p>
            <w:r>
              <w:rPr>
                <w:sz w:val="20"/>
                <w:szCs w:val="20"/>
              </w:rPr>
              <w:t xml:space="preserve">221.000.000</w:t>
            </w:r>
          </w:p>
        </w:tc>
        <w:tc>
          <w:p>
            <w:r>
              <w:rPr>
                <w:sz w:val="20"/>
                <w:szCs w:val="20"/>
              </w:rPr>
              <w:t xml:space="preserve">368.000.000</w:t>
            </w:r>
          </w:p>
        </w:tc>
        <w:tc>
          <w:p>
            <w:r>
              <w:rPr>
                <w:sz w:val="20"/>
                <w:szCs w:val="20"/>
              </w:rPr>
              <w:t xml:space="preserve">544.000.000</w:t>
            </w:r>
          </w:p>
        </w:tc>
        <w:tc>
          <w:p>
            <w:r>
              <w:rPr>
                <w:sz w:val="20"/>
                <w:szCs w:val="20"/>
              </w:rPr>
              <w:t xml:space="preserve">48.500.000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yornh3wdmhvjjf0hixt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492</w:t>
      </w:r>
    </w:p>
    <w:p>
      <w:pPr>
        <w:spacing w:after="120"/>
        <w:jc w:val="both"/>
      </w:pPr>
      <w:r>
        <w:rPr>
          <w:sz w:val="22"/>
          <w:szCs w:val="22"/>
        </w:rPr>
        <w:t xml:space="preserve">Asígnase en el Inciso 25 "Administración Nacional de Educación Pública", programa 610 "Administración de la educación", unidad ejecutora 002 "Dirección General de Educación Inicial y Primaria", Proyecto 203 "Educación Común", Financiación 1.1 "Rentas Generales", objeto del gasto 579.047 "Bono apoyo escolar", con destino a un bono de apoyo económico a niños y niñas de la Educación Inicial y Primaria de escuelas públicas, en los ejercicios e importes en pesos uruguayos que se detallan a continuación: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448.563.472</w:t>
            </w:r>
          </w:p>
        </w:tc>
        <w:tc>
          <w:p>
            <w:r>
              <w:rPr>
                <w:sz w:val="20"/>
                <w:szCs w:val="20"/>
              </w:rPr>
              <w:t xml:space="preserve">601.073.589</w:t>
            </w:r>
          </w:p>
        </w:tc>
        <w:tc>
          <w:p>
            <w:r>
              <w:rPr>
                <w:sz w:val="20"/>
                <w:szCs w:val="20"/>
              </w:rPr>
              <w:t xml:space="preserve">799.432.422</w:t>
            </w:r>
          </w:p>
        </w:tc>
        <w:tc>
          <w:p>
            <w:r>
              <w:rPr>
                <w:sz w:val="20"/>
                <w:szCs w:val="20"/>
              </w:rPr>
              <w:t xml:space="preserve">799.432.422</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dxy9ywuprrxivdyumgf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493</w:t>
      </w:r>
    </w:p>
    <w:p>
      <w:pPr>
        <w:spacing w:after="120"/>
        <w:jc w:val="both"/>
      </w:pPr>
      <w:r>
        <w:rPr>
          <w:sz w:val="22"/>
          <w:szCs w:val="22"/>
        </w:rPr>
        <w:t xml:space="preserve">El Inciso 25 "Administración Nacional de Educación Pública" ajustará las remuneraciones de sus funcionarios en un 0,6 % (cero con seis por ciento) el 1° de enero de 2027, sin perjuicio de lo establecido en el artículo 4° de esta ley.</w:t>
      </w:r>
    </w:p>
    <w:p>
      <w:pPr>
        <w:spacing w:after="120"/>
        <w:jc w:val="both"/>
      </w:pPr>
      <w:r>
        <w:rPr>
          <w:sz w:val="22"/>
          <w:szCs w:val="22"/>
        </w:rPr>
        <w:t xml:space="preserve">Facúltase al Poder Ejecutivo, previo informe de la Contaduría General de la Nación, a habilitar el crédito presupuestal necesario para dar cumplimiento al incremento salarial dispuesto en el inciso anterior.</w:t>
      </w:r>
    </w:p>
    <w:p>
      <w:pPr>
        <w:spacing w:after="120"/>
        <w:jc w:val="both"/>
      </w:pPr>
      <w:r>
        <w:rPr>
          <w:sz w:val="22"/>
          <w:szCs w:val="22"/>
        </w:rPr>
        <w:t xml:space="preserve">La habilitación antes referida se podrá hacer efectiva a partir de la ratificación del preacuerdo alcanzado el 29 de agosto de 2025, en el ámbito de la negociación colectiva previsto en la Ley N° 18.508, de 26 de junio de 2009.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havq7kawvf55xwabad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494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16.170 de 28/12/1990 artículo 
</w:t>
      </w:r>
      <w:hyperlink w:history="1" r:id="rIdrmn6hhb0yn5aeab0lr0r6">
        <w:r>
          <w:rPr>
            <w:rStyle w:val="Hyperlink"/>
            <w:rFonts w:ascii="Arial" w:cs="Arial" w:eastAsia="Arial" w:hAnsi="Arial"/>
            <w:sz w:val="17"/>
            <w:szCs w:val="17"/>
          </w:rPr>
          <w:t xml:space="preserve">669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16.170 de 28/12/1990 artículo 
</w:t>
      </w:r>
      <w:hyperlink w:history="1" r:id="rIdhb9a6chrfnm_dkke2jekm">
        <w:r>
          <w:rPr>
            <w:rStyle w:val="Hyperlink"/>
            <w:rFonts w:ascii="Arial" w:cs="Arial" w:eastAsia="Arial" w:hAnsi="Arial"/>
            <w:sz w:val="17"/>
            <w:szCs w:val="17"/>
          </w:rPr>
          <w:t xml:space="preserve">671</w:t>
        </w:r>
      </w:hyperlink>
      <w:r>
        <w:rPr>
          <w:rFonts w:ascii="Arial" w:cs="Arial" w:eastAsia="Arial" w:hAnsi="Arial"/>
          <w:color w:val="555555"/>
          <w:sz w:val="17"/>
          <w:szCs w:val="17"/>
        </w:rPr>
        <w:t xml:space="preserve"> incisos 1º) y 2º).</w:t>
      </w:r>
    </w:p>
    <w:p>
      <w:pPr>
        <w:pStyle w:val="Articulo"/>
        <w:keepNext/>
        <w:spacing w:after="120" w:before="280"/>
      </w:pPr>
      <w:r>
        <w:rPr>
          <w:rFonts w:ascii="Arial" w:cs="Arial" w:eastAsia="Arial" w:hAnsi="Arial"/>
          <w:b/>
          <w:bCs/>
          <w:color w:val="14213D"/>
          <w:sz w:val="22"/>
          <w:szCs w:val="22"/>
        </w:rPr>
        <w:t xml:space="preserve">Artículo 496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16.170 de 28/12/1990 artículo 
</w:t>
      </w:r>
      <w:hyperlink w:history="1" r:id="rIdj5ay7zqqjdjtnqgxt1qam">
        <w:r>
          <w:rPr>
            <w:rStyle w:val="Hyperlink"/>
            <w:rFonts w:ascii="Arial" w:cs="Arial" w:eastAsia="Arial" w:hAnsi="Arial"/>
            <w:sz w:val="17"/>
            <w:szCs w:val="17"/>
          </w:rPr>
          <w:t xml:space="preserve">673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497</w:t>
      </w:r>
    </w:p>
    <w:p>
      <w:pPr>
        <w:spacing w:after="120"/>
        <w:jc w:val="both"/>
      </w:pPr>
      <w:r>
        <w:rPr>
          <w:sz w:val="22"/>
          <w:szCs w:val="22"/>
        </w:rPr>
        <w:t xml:space="preserve">Reasígnase desde el Inciso 24 "Diversos Créditos", programa 492 "Apoyo a los Gobiernos Departamentales y locales", unidad ejecutora 24 "Dir. Gral. de Secretaría (M.E.F.)", objeto del gasto 534.011 "Proyecto de mantenimiento y adecuación infraestructura", Financiación 1.1 "Rentas Generales", una partida anual de $5.000.000 (cinco millones de pesos uruguayos), al Inciso 25 "Administración Nacional de Educación Pública", unidad ejecutora 001 "Consejo Directivo Central", Financiación 1.1 "Rentas Generales", con destino a financiar acciones para la prevención del acoso escolar, la formación educativa especializada en la materia y para la supervisión de los Centros Educativos del país en relación a la atención del acoso escolar.</w:t>
      </w:r>
    </w:p>
    <w:p>
      <w:pPr>
        <w:spacing w:after="120"/>
        <w:jc w:val="both"/>
      </w:pPr>
      <w:r>
        <w:rPr>
          <w:sz w:val="22"/>
          <w:szCs w:val="22"/>
        </w:rPr>
        <w:t xml:space="preserve">La Administración Nacional de Educación Pública comunicará a la Contaduría General de la Nación, dentro de noventa días de aprobada esta ley, la distribución de los créditos reasignados.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l1mfwya4gaogotxkk_j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498</w:t>
      </w:r>
    </w:p>
    <w:p>
      <w:pPr>
        <w:spacing w:after="120"/>
        <w:jc w:val="both"/>
      </w:pPr>
      <w:r>
        <w:rPr>
          <w:sz w:val="22"/>
          <w:szCs w:val="22"/>
        </w:rPr>
        <w:t xml:space="preserve">Reasígnase desde el Inciso 24 "Diversos Créditos", programa 492 "Apoyo a los Gobiernos Departamentales y locales", unidad ejecutora 24 "Dir. Gral. de Secretaría (M.E.F.)", del objeto del gasto 534.011 "Proyecto de mantenimiento y adecuación infraestructura", Financiación 1.1 "Rentas Generales", una partida de $ 500.000 (quinientos mil pesos uruguayos) anuales, al Inciso 25 "Administración Nacional de Educación Pública", con destino a la continuidad de la inclusión educativa de personas con discapacidad visual a través de la adaptación de materiales al sistema Braille y macrotipo.</w:t>
      </w:r>
    </w:p>
    <w:p>
      <w:pPr>
        <w:spacing w:after="120"/>
        <w:jc w:val="both"/>
      </w:pPr>
      <w:r>
        <w:rPr>
          <w:sz w:val="22"/>
          <w:szCs w:val="22"/>
        </w:rPr>
        <w:t xml:space="preserve">La Administración Nacional de Educación Pública comunicará a la Contaduría General de la Nación, dentro de los treinta días de aprobada esta ley, la distribución de los créditos que se asignan.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sesvg7vdhauiua4ucnv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499</w:t>
      </w:r>
    </w:p>
    <w:p>
      <w:pPr>
        <w:spacing w:after="120"/>
        <w:jc w:val="both"/>
      </w:pPr>
      <w:r>
        <w:rPr>
          <w:sz w:val="22"/>
          <w:szCs w:val="22"/>
        </w:rPr>
        <w:t xml:space="preserve">Habilitación para que docentes jubilados integren equipos de investigación o asesoramiento técnico.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agregó a: Decreto Ley Nº 15.167 de 06/08/1981 
artículo </w:t>
      </w:r>
      <w:hyperlink w:history="1" r:id="rId9mxwh4g1mubhcvbh4c7vt">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literal e).
Ver en esta norma, artículo: </w:t>
      </w:r>
      <w:hyperlink w:history="1" r:id="rIdc2h2x3lpl7yz7yqrurku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500</w:t>
      </w:r>
    </w:p>
    <w:p>
      <w:pPr>
        <w:spacing w:after="120"/>
        <w:jc w:val="both"/>
      </w:pPr>
      <w:r>
        <w:rPr>
          <w:sz w:val="22"/>
          <w:szCs w:val="22"/>
        </w:rPr>
        <w:t xml:space="preserve">Asignase en el Inciso 25 "Administración Nacional de Educación Pública", programa 610 "Administración de la educación", unidad ejecutora 001 "Consejo Directivo Central", Proyecto 201 "Administración de la Educación", una partida anual de $ 180.000.000 (ciento ochenta millones de pesos uruguayos), con destino a otorgar becas a estudiantes del Consejo de Formación en Educación, a la continuidad de la política de extensión del tiempo pedagógico y al fortalecimiento de la oferta académica de la Dirección General de Educación Técnico-Profesional.</w:t>
      </w:r>
    </w:p>
    <w:p>
      <w:pPr>
        <w:spacing w:after="120"/>
        <w:jc w:val="both"/>
      </w:pPr>
      <w:r>
        <w:rPr>
          <w:sz w:val="22"/>
          <w:szCs w:val="22"/>
        </w:rPr>
        <w:t xml:space="preserve">La referida partida se distribuirá de la siguiente manera: $ 45.000.000 (cuarenta y cinco millones de pesos uruguayos) para otorgar becas a estudiantes del Consejo de Formación en Educación, $ 120.000.000 (ciento veinte millones de pesos uruguayos) con destino a la política de extensión del tiempo pedagógico y $15.000.000 (quince millones de pesos uruguayos) para el fortalecimiento de la Dirección General de Educación Técnico-Profesional.</w:t>
      </w:r>
    </w:p>
    <w:p>
      <w:pPr>
        <w:spacing w:after="120"/>
        <w:jc w:val="both"/>
      </w:pPr>
      <w:r>
        <w:rPr>
          <w:sz w:val="22"/>
          <w:szCs w:val="22"/>
        </w:rPr>
        <w:t xml:space="preserve">La Administración Nacional de Educación Pública comunicará a la Contaduría General de la Nación, dentro de los treinta días de aprobada la presente Iey, la distribución de los créditos que se asignan.</w:t>
      </w:r>
    </w:p>
    <w:p>
      <w:pPr>
        <w:spacing w:after="120"/>
        <w:jc w:val="both"/>
      </w:pPr>
      <w:r>
        <w:rPr>
          <w:sz w:val="22"/>
          <w:szCs w:val="22"/>
        </w:rPr>
        <w:t xml:space="preserve">A efectos de financiar las asignaciones previstas en el primer inciso del presente artículo, disminúyanse las partidas anuales en los Incisos, Unidades Ejecutoras, Programas, Objetos de Gasto y Fuentes de Financiamiento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sz w:val="20"/>
                <w:szCs w:val="20"/>
              </w:rPr>
              <w:t xml:space="preserve">Inciso</w:t>
            </w:r>
          </w:p>
        </w:tc>
        <w:tc>
          <w:p>
            <w:r>
              <w:rPr>
                <w:sz w:val="20"/>
                <w:szCs w:val="20"/>
              </w:rPr>
              <w:t xml:space="preserve">Unidad Ejecutora</w:t>
            </w:r>
          </w:p>
        </w:tc>
        <w:tc>
          <w:p>
            <w:r>
              <w:rPr>
                <w:sz w:val="20"/>
                <w:szCs w:val="20"/>
              </w:rPr>
              <w:t xml:space="preserve">Programa</w:t>
            </w:r>
          </w:p>
        </w:tc>
        <w:tc>
          <w:p>
            <w:r>
              <w:rPr>
                <w:sz w:val="20"/>
                <w:szCs w:val="20"/>
              </w:rPr>
              <w:t xml:space="preserve">Objeto de Gasto</w:t>
            </w:r>
          </w:p>
        </w:tc>
        <w:tc>
          <w:p>
            <w:r>
              <w:rPr>
                <w:sz w:val="20"/>
                <w:szCs w:val="20"/>
              </w:rPr>
              <w:t xml:space="preserve">Fuente de Financiamiento</w:t>
            </w:r>
          </w:p>
        </w:tc>
        <w:tc>
          <w:p>
            <w:r>
              <w:rPr>
                <w:sz w:val="20"/>
                <w:szCs w:val="20"/>
              </w:rPr>
              <w:t xml:space="preserve">Monto en pesos</w:t>
            </w:r>
          </w:p>
        </w:tc>
      </w:tr>
      <w:tr>
        <w:tc>
          <w:p>
            <w:r>
              <w:rPr>
                <w:sz w:val="20"/>
                <w:szCs w:val="20"/>
              </w:rPr>
              <w:t xml:space="preserve">2</w:t>
            </w:r>
          </w:p>
        </w:tc>
        <w:tc>
          <w:p>
            <w:r>
              <w:rPr>
                <w:sz w:val="20"/>
                <w:szCs w:val="20"/>
              </w:rPr>
              <w:t xml:space="preserve">001</w:t>
            </w:r>
          </w:p>
        </w:tc>
        <w:tc>
          <w:p>
            <w:r>
              <w:rPr>
                <w:sz w:val="20"/>
                <w:szCs w:val="20"/>
              </w:rPr>
              <w:t xml:space="preserve">481</w:t>
            </w:r>
          </w:p>
        </w:tc>
        <w:tc>
          <w:p>
            <w:r>
              <w:rPr>
                <w:sz w:val="20"/>
                <w:szCs w:val="20"/>
              </w:rPr>
              <w:t xml:space="preserve">092000</w:t>
            </w:r>
          </w:p>
        </w:tc>
        <w:tc>
          <w:p>
            <w:r>
              <w:rPr>
                <w:sz w:val="20"/>
                <w:szCs w:val="20"/>
              </w:rPr>
              <w:t xml:space="preserve">11</w:t>
            </w:r>
          </w:p>
        </w:tc>
        <w:tc>
          <w:p>
            <w:r>
              <w:rPr>
                <w:sz w:val="20"/>
                <w:szCs w:val="20"/>
              </w:rPr>
              <w:t xml:space="preserve">4.600.000</w:t>
            </w:r>
          </w:p>
        </w:tc>
      </w:tr>
      <w:tr>
        <w:tc>
          <w:p>
            <w:r>
              <w:rPr>
                <w:sz w:val="20"/>
                <w:szCs w:val="20"/>
              </w:rPr>
              <w:t xml:space="preserve">Z</w:t>
            </w:r>
          </w:p>
        </w:tc>
        <w:tc>
          <w:p>
            <w:r>
              <w:rPr>
                <w:sz w:val="20"/>
                <w:szCs w:val="20"/>
              </w:rPr>
              <w:t xml:space="preserve">001</w:t>
            </w:r>
          </w:p>
        </w:tc>
        <w:tc>
          <w:p>
            <w:r>
              <w:rPr>
                <w:sz w:val="20"/>
                <w:szCs w:val="20"/>
              </w:rPr>
              <w:t xml:space="preserve">481</w:t>
            </w:r>
          </w:p>
        </w:tc>
        <w:tc>
          <w:p>
            <w:r>
              <w:rPr>
                <w:sz w:val="20"/>
                <w:szCs w:val="20"/>
              </w:rPr>
              <w:t xml:space="preserve">099 001</w:t>
            </w:r>
          </w:p>
        </w:tc>
        <w:tc>
          <w:p>
            <w:r>
              <w:rPr>
                <w:sz w:val="20"/>
                <w:szCs w:val="20"/>
              </w:rPr>
              <w:t xml:space="preserve">11</w:t>
            </w:r>
          </w:p>
        </w:tc>
        <w:tc>
          <w:p>
            <w:r>
              <w:rPr>
                <w:sz w:val="20"/>
                <w:szCs w:val="20"/>
              </w:rPr>
              <w:t xml:space="preserve">8.400.000</w:t>
            </w:r>
          </w:p>
        </w:tc>
      </w:tr>
      <w:tr>
        <w:tc>
          <w:p>
            <w:r>
              <w:rPr>
                <w:sz w:val="20"/>
                <w:szCs w:val="20"/>
              </w:rPr>
              <w:t xml:space="preserve">2</w:t>
            </w:r>
          </w:p>
        </w:tc>
        <w:tc>
          <w:p>
            <w:r>
              <w:rPr>
                <w:sz w:val="20"/>
                <w:szCs w:val="20"/>
              </w:rPr>
              <w:t xml:space="preserve">004</w:t>
            </w:r>
          </w:p>
        </w:tc>
        <w:tc>
          <w:p>
            <w:r>
              <w:rPr>
                <w:sz w:val="20"/>
                <w:szCs w:val="20"/>
              </w:rPr>
              <w:t xml:space="preserve">481</w:t>
            </w:r>
          </w:p>
        </w:tc>
        <w:tc>
          <w:p>
            <w:r>
              <w:rPr>
                <w:sz w:val="20"/>
                <w:szCs w:val="20"/>
              </w:rPr>
              <w:t xml:space="preserve">092000</w:t>
            </w:r>
          </w:p>
        </w:tc>
        <w:tc>
          <w:p>
            <w:r>
              <w:rPr>
                <w:sz w:val="20"/>
                <w:szCs w:val="20"/>
              </w:rPr>
              <w:t xml:space="preserve">11</w:t>
            </w:r>
          </w:p>
        </w:tc>
        <w:tc>
          <w:p>
            <w:r>
              <w:rPr>
                <w:sz w:val="20"/>
                <w:szCs w:val="20"/>
              </w:rPr>
              <w:t xml:space="preserve">6.400.000</w:t>
            </w:r>
          </w:p>
        </w:tc>
      </w:tr>
      <w:tr>
        <w:tc>
          <w:p>
            <w:r>
              <w:rPr>
                <w:sz w:val="20"/>
                <w:szCs w:val="20"/>
              </w:rPr>
              <w:t xml:space="preserve">2</w:t>
            </w:r>
          </w:p>
        </w:tc>
        <w:tc>
          <w:p>
            <w:r>
              <w:rPr>
                <w:sz w:val="20"/>
                <w:szCs w:val="20"/>
              </w:rPr>
              <w:t xml:space="preserve">007</w:t>
            </w:r>
          </w:p>
        </w:tc>
        <w:tc>
          <w:p>
            <w:r>
              <w:rPr>
                <w:sz w:val="20"/>
                <w:szCs w:val="20"/>
              </w:rPr>
              <w:t xml:space="preserve">420</w:t>
            </w:r>
          </w:p>
        </w:tc>
        <w:tc>
          <w:p>
            <w:r>
              <w:rPr>
                <w:sz w:val="20"/>
                <w:szCs w:val="20"/>
              </w:rPr>
              <w:t xml:space="preserve">092000</w:t>
            </w:r>
          </w:p>
        </w:tc>
        <w:tc>
          <w:p>
            <w:r>
              <w:rPr>
                <w:sz w:val="20"/>
                <w:szCs w:val="20"/>
              </w:rPr>
              <w:t xml:space="preserve">11</w:t>
            </w:r>
          </w:p>
        </w:tc>
        <w:tc>
          <w:p>
            <w:r>
              <w:rPr>
                <w:sz w:val="20"/>
                <w:szCs w:val="20"/>
              </w:rPr>
              <w:t xml:space="preserve">750.000</w:t>
            </w:r>
          </w:p>
        </w:tc>
      </w:tr>
      <w:tr>
        <w:tc>
          <w:p>
            <w:r>
              <w:rPr>
                <w:sz w:val="20"/>
                <w:szCs w:val="20"/>
              </w:rPr>
              <w:t xml:space="preserve">2</w:t>
            </w:r>
          </w:p>
        </w:tc>
        <w:tc>
          <w:p>
            <w:r>
              <w:rPr>
                <w:sz w:val="20"/>
                <w:szCs w:val="20"/>
              </w:rPr>
              <w:t xml:space="preserve">007</w:t>
            </w:r>
          </w:p>
        </w:tc>
        <w:tc>
          <w:p>
            <w:r>
              <w:rPr>
                <w:sz w:val="20"/>
                <w:szCs w:val="20"/>
              </w:rPr>
              <w:t xml:space="preserve">421</w:t>
            </w:r>
          </w:p>
        </w:tc>
        <w:tc>
          <w:p>
            <w:r>
              <w:rPr>
                <w:sz w:val="20"/>
                <w:szCs w:val="20"/>
              </w:rPr>
              <w:t xml:space="preserve">092000</w:t>
            </w:r>
          </w:p>
        </w:tc>
        <w:tc>
          <w:p>
            <w:r>
              <w:rPr>
                <w:sz w:val="20"/>
                <w:szCs w:val="20"/>
              </w:rPr>
              <w:t xml:space="preserve">11</w:t>
            </w:r>
          </w:p>
        </w:tc>
        <w:tc>
          <w:p>
            <w:r>
              <w:rPr>
                <w:sz w:val="20"/>
                <w:szCs w:val="20"/>
              </w:rPr>
              <w:t xml:space="preserve">500.000</w:t>
            </w:r>
          </w:p>
        </w:tc>
      </w:tr>
      <w:tr>
        <w:tc>
          <w:p>
            <w:r>
              <w:rPr>
                <w:sz w:val="20"/>
                <w:szCs w:val="20"/>
              </w:rPr>
              <w:t xml:space="preserve">2</w:t>
            </w:r>
          </w:p>
        </w:tc>
        <w:tc>
          <w:p>
            <w:r>
              <w:rPr>
                <w:sz w:val="20"/>
                <w:szCs w:val="20"/>
              </w:rPr>
              <w:t xml:space="preserve">008</w:t>
            </w:r>
          </w:p>
        </w:tc>
        <w:tc>
          <w:p>
            <w:r>
              <w:rPr>
                <w:sz w:val="20"/>
                <w:szCs w:val="20"/>
              </w:rPr>
              <w:t xml:space="preserve">483</w:t>
            </w:r>
          </w:p>
        </w:tc>
        <w:tc>
          <w:p>
            <w:r>
              <w:rPr>
                <w:sz w:val="20"/>
                <w:szCs w:val="20"/>
              </w:rPr>
              <w:t xml:space="preserve">092 000</w:t>
            </w:r>
          </w:p>
        </w:tc>
        <w:tc>
          <w:p>
            <w:r>
              <w:rPr>
                <w:sz w:val="20"/>
                <w:szCs w:val="20"/>
              </w:rPr>
              <w:t xml:space="preserve">11</w:t>
            </w:r>
          </w:p>
        </w:tc>
        <w:tc>
          <w:p>
            <w:r>
              <w:rPr>
                <w:sz w:val="20"/>
                <w:szCs w:val="20"/>
              </w:rPr>
              <w:t xml:space="preserve">800.000</w:t>
            </w:r>
          </w:p>
        </w:tc>
      </w:tr>
      <w:tr>
        <w:tc>
          <w:p>
            <w:r>
              <w:rPr>
                <w:sz w:val="20"/>
                <w:szCs w:val="20"/>
              </w:rPr>
              <w:t xml:space="preserve">2</w:t>
            </w:r>
          </w:p>
        </w:tc>
        <w:tc>
          <w:p>
            <w:r>
              <w:rPr>
                <w:sz w:val="20"/>
                <w:szCs w:val="20"/>
              </w:rPr>
              <w:t xml:space="preserve">010</w:t>
            </w:r>
          </w:p>
        </w:tc>
        <w:tc>
          <w:p>
            <w:r>
              <w:rPr>
                <w:sz w:val="20"/>
                <w:szCs w:val="20"/>
              </w:rPr>
              <w:t xml:space="preserve">484</w:t>
            </w:r>
          </w:p>
        </w:tc>
        <w:tc>
          <w:p>
            <w:r>
              <w:rPr>
                <w:sz w:val="20"/>
                <w:szCs w:val="20"/>
              </w:rPr>
              <w:t xml:space="preserve">092000</w:t>
            </w:r>
          </w:p>
        </w:tc>
        <w:tc>
          <w:p>
            <w:r>
              <w:rPr>
                <w:sz w:val="20"/>
                <w:szCs w:val="20"/>
              </w:rPr>
              <w:t xml:space="preserve">11</w:t>
            </w:r>
          </w:p>
        </w:tc>
        <w:tc>
          <w:p>
            <w:r>
              <w:rPr>
                <w:sz w:val="20"/>
                <w:szCs w:val="20"/>
              </w:rPr>
              <w:t xml:space="preserve">2.200.000</w:t>
            </w:r>
          </w:p>
        </w:tc>
      </w:tr>
      <w:tr>
        <w:tc>
          <w:p>
            <w:r>
              <w:rPr>
                <w:sz w:val="20"/>
                <w:szCs w:val="20"/>
              </w:rPr>
              <w:t xml:space="preserve">2</w:t>
            </w:r>
          </w:p>
        </w:tc>
        <w:tc>
          <w:p>
            <w:r>
              <w:rPr>
                <w:sz w:val="20"/>
                <w:szCs w:val="20"/>
              </w:rPr>
              <w:t xml:space="preserve">011</w:t>
            </w:r>
          </w:p>
        </w:tc>
        <w:tc>
          <w:p>
            <w:r>
              <w:rPr>
                <w:sz w:val="20"/>
                <w:szCs w:val="20"/>
              </w:rPr>
              <w:t xml:space="preserve">282</w:t>
            </w:r>
          </w:p>
        </w:tc>
        <w:tc>
          <w:p>
            <w:r>
              <w:rPr>
                <w:sz w:val="20"/>
                <w:szCs w:val="20"/>
              </w:rPr>
              <w:t xml:space="preserve">092000</w:t>
            </w:r>
          </w:p>
        </w:tc>
        <w:tc>
          <w:p>
            <w:r>
              <w:rPr>
                <w:sz w:val="20"/>
                <w:szCs w:val="20"/>
              </w:rPr>
              <w:t xml:space="preserve">11</w:t>
            </w:r>
          </w:p>
        </w:tc>
        <w:tc>
          <w:p>
            <w:r>
              <w:rPr>
                <w:sz w:val="20"/>
                <w:szCs w:val="20"/>
              </w:rPr>
              <w:t xml:space="preserve">1.350.000</w:t>
            </w:r>
          </w:p>
        </w:tc>
      </w:tr>
      <w:tr>
        <w:tc>
          <w:p>
            <w:r>
              <w:rPr>
                <w:sz w:val="20"/>
                <w:szCs w:val="20"/>
              </w:rPr>
              <w:t xml:space="preserve">3</w:t>
            </w:r>
          </w:p>
        </w:tc>
        <w:tc>
          <w:p>
            <w:r>
              <w:rPr>
                <w:sz w:val="20"/>
                <w:szCs w:val="20"/>
              </w:rPr>
              <w:t xml:space="preserve">001</w:t>
            </w:r>
          </w:p>
        </w:tc>
        <w:tc>
          <w:p>
            <w:r>
              <w:rPr>
                <w:sz w:val="20"/>
                <w:szCs w:val="20"/>
              </w:rPr>
              <w:t xml:space="preserve">300</w:t>
            </w:r>
          </w:p>
        </w:tc>
        <w:tc>
          <w:p>
            <w:r>
              <w:rPr>
                <w:sz w:val="20"/>
                <w:szCs w:val="20"/>
              </w:rPr>
              <w:t xml:space="preserve">092000</w:t>
            </w:r>
          </w:p>
        </w:tc>
        <w:tc>
          <w:p>
            <w:r>
              <w:rPr>
                <w:sz w:val="20"/>
                <w:szCs w:val="20"/>
              </w:rPr>
              <w:t xml:space="preserve">11</w:t>
            </w:r>
          </w:p>
        </w:tc>
        <w:tc>
          <w:p>
            <w:r>
              <w:rPr>
                <w:sz w:val="20"/>
                <w:szCs w:val="20"/>
              </w:rPr>
              <w:t xml:space="preserve">5.000.000</w:t>
            </w:r>
          </w:p>
        </w:tc>
      </w:tr>
      <w:tr>
        <w:tc>
          <w:p>
            <w:r>
              <w:rPr>
                <w:sz w:val="20"/>
                <w:szCs w:val="20"/>
              </w:rPr>
              <w:t xml:space="preserve">4</w:t>
            </w:r>
          </w:p>
        </w:tc>
        <w:tc>
          <w:p>
            <w:r>
              <w:rPr>
                <w:sz w:val="20"/>
                <w:szCs w:val="20"/>
              </w:rPr>
              <w:t xml:space="preserve">001</w:t>
            </w:r>
          </w:p>
        </w:tc>
        <w:tc>
          <w:p>
            <w:r>
              <w:rPr>
                <w:sz w:val="20"/>
                <w:szCs w:val="20"/>
              </w:rPr>
              <w:t xml:space="preserve">460</w:t>
            </w:r>
          </w:p>
        </w:tc>
        <w:tc>
          <w:p>
            <w:r>
              <w:rPr>
                <w:sz w:val="20"/>
                <w:szCs w:val="20"/>
              </w:rPr>
              <w:t xml:space="preserve">092 000</w:t>
            </w:r>
          </w:p>
        </w:tc>
        <w:tc>
          <w:p>
            <w:r>
              <w:rPr>
                <w:sz w:val="20"/>
                <w:szCs w:val="20"/>
              </w:rPr>
              <w:t xml:space="preserve">11</w:t>
            </w:r>
          </w:p>
        </w:tc>
        <w:tc>
          <w:p>
            <w:r>
              <w:rPr>
                <w:sz w:val="20"/>
                <w:szCs w:val="20"/>
              </w:rPr>
              <w:t xml:space="preserve">14.500.000</w:t>
            </w:r>
          </w:p>
        </w:tc>
      </w:tr>
      <w:tr>
        <w:tc>
          <w:p>
            <w:r>
              <w:rPr>
                <w:sz w:val="20"/>
                <w:szCs w:val="20"/>
              </w:rPr>
              <w:t xml:space="preserve">4</w:t>
            </w:r>
          </w:p>
        </w:tc>
        <w:tc>
          <w:p>
            <w:r>
              <w:rPr>
                <w:sz w:val="20"/>
                <w:szCs w:val="20"/>
              </w:rPr>
              <w:t xml:space="preserve">030</w:t>
            </w:r>
          </w:p>
        </w:tc>
        <w:tc>
          <w:p>
            <w:r>
              <w:rPr>
                <w:sz w:val="20"/>
                <w:szCs w:val="20"/>
              </w:rPr>
              <w:t xml:space="preserve">440</w:t>
            </w:r>
          </w:p>
        </w:tc>
        <w:tc>
          <w:p>
            <w:r>
              <w:rPr>
                <w:sz w:val="20"/>
                <w:szCs w:val="20"/>
              </w:rPr>
              <w:t xml:space="preserve">092000</w:t>
            </w:r>
          </w:p>
        </w:tc>
        <w:tc>
          <w:p>
            <w:r>
              <w:rPr>
                <w:sz w:val="20"/>
                <w:szCs w:val="20"/>
              </w:rPr>
              <w:t xml:space="preserve">12</w:t>
            </w:r>
          </w:p>
        </w:tc>
        <w:tc>
          <w:p>
            <w:r>
              <w:rPr>
                <w:sz w:val="20"/>
                <w:szCs w:val="20"/>
              </w:rPr>
              <w:t xml:space="preserve">15.500.000</w:t>
            </w:r>
          </w:p>
        </w:tc>
      </w:tr>
      <w:tr>
        <w:tc>
          <w:p>
            <w:r>
              <w:rPr>
                <w:sz w:val="20"/>
                <w:szCs w:val="20"/>
              </w:rPr>
              <w:t xml:space="preserve">5</w:t>
            </w:r>
          </w:p>
        </w:tc>
        <w:tc>
          <w:p>
            <w:r>
              <w:rPr>
                <w:sz w:val="20"/>
                <w:szCs w:val="20"/>
              </w:rPr>
              <w:t xml:space="preserve">001</w:t>
            </w:r>
          </w:p>
        </w:tc>
        <w:tc>
          <w:p>
            <w:r>
              <w:rPr>
                <w:sz w:val="20"/>
                <w:szCs w:val="20"/>
              </w:rPr>
              <w:t xml:space="preserve">261</w:t>
            </w:r>
          </w:p>
        </w:tc>
        <w:tc>
          <w:p>
            <w:r>
              <w:rPr>
                <w:sz w:val="20"/>
                <w:szCs w:val="20"/>
              </w:rPr>
              <w:t xml:space="preserve">092000</w:t>
            </w:r>
          </w:p>
        </w:tc>
        <w:tc>
          <w:p>
            <w:r>
              <w:rPr>
                <w:sz w:val="20"/>
                <w:szCs w:val="20"/>
              </w:rPr>
              <w:t xml:space="preserve">11</w:t>
            </w:r>
          </w:p>
        </w:tc>
        <w:tc>
          <w:p>
            <w:r>
              <w:rPr>
                <w:sz w:val="20"/>
                <w:szCs w:val="20"/>
              </w:rPr>
              <w:t xml:space="preserve">200.000</w:t>
            </w:r>
          </w:p>
        </w:tc>
      </w:tr>
      <w:tr>
        <w:tc>
          <w:p>
            <w:r>
              <w:rPr>
                <w:sz w:val="20"/>
                <w:szCs w:val="20"/>
              </w:rPr>
              <w:t xml:space="preserve">5</w:t>
            </w:r>
          </w:p>
        </w:tc>
        <w:tc>
          <w:p>
            <w:r>
              <w:rPr>
                <w:sz w:val="20"/>
                <w:szCs w:val="20"/>
              </w:rPr>
              <w:t xml:space="preserve">001</w:t>
            </w:r>
          </w:p>
        </w:tc>
        <w:tc>
          <w:p>
            <w:r>
              <w:rPr>
                <w:sz w:val="20"/>
                <w:szCs w:val="20"/>
              </w:rPr>
              <w:t xml:space="preserve">488</w:t>
            </w:r>
          </w:p>
        </w:tc>
        <w:tc>
          <w:p>
            <w:r>
              <w:rPr>
                <w:sz w:val="20"/>
                <w:szCs w:val="20"/>
              </w:rPr>
              <w:t xml:space="preserve">092000</w:t>
            </w:r>
          </w:p>
        </w:tc>
        <w:tc>
          <w:p>
            <w:r>
              <w:rPr>
                <w:sz w:val="20"/>
                <w:szCs w:val="20"/>
              </w:rPr>
              <w:t xml:space="preserve">11</w:t>
            </w:r>
          </w:p>
        </w:tc>
        <w:tc>
          <w:p>
            <w:r>
              <w:rPr>
                <w:sz w:val="20"/>
                <w:szCs w:val="20"/>
              </w:rPr>
              <w:t xml:space="preserve">15.000.000</w:t>
            </w:r>
          </w:p>
        </w:tc>
      </w:tr>
      <w:tr>
        <w:tc>
          <w:p>
            <w:r>
              <w:rPr>
                <w:sz w:val="20"/>
                <w:szCs w:val="20"/>
              </w:rPr>
              <w:t xml:space="preserve">S</w:t>
            </w:r>
          </w:p>
        </w:tc>
        <w:tc>
          <w:p>
            <w:r>
              <w:rPr>
                <w:sz w:val="20"/>
                <w:szCs w:val="20"/>
              </w:rPr>
              <w:t xml:space="preserve">001</w:t>
            </w:r>
          </w:p>
        </w:tc>
        <w:tc>
          <w:p>
            <w:r>
              <w:rPr>
                <w:sz w:val="20"/>
                <w:szCs w:val="20"/>
              </w:rPr>
              <w:t xml:space="preserve">488</w:t>
            </w:r>
          </w:p>
        </w:tc>
        <w:tc>
          <w:p>
            <w:r>
              <w:rPr>
                <w:sz w:val="20"/>
                <w:szCs w:val="20"/>
              </w:rPr>
              <w:t xml:space="preserve">099001</w:t>
            </w:r>
          </w:p>
        </w:tc>
        <w:tc>
          <w:p>
            <w:r>
              <w:rPr>
                <w:sz w:val="20"/>
                <w:szCs w:val="20"/>
              </w:rPr>
              <w:t xml:space="preserve">11</w:t>
            </w:r>
          </w:p>
        </w:tc>
        <w:tc>
          <w:p>
            <w:r>
              <w:rPr>
                <w:sz w:val="20"/>
                <w:szCs w:val="20"/>
              </w:rPr>
              <w:t xml:space="preserve">25.000.000</w:t>
            </w:r>
          </w:p>
        </w:tc>
      </w:tr>
      <w:tr>
        <w:tc>
          <w:p>
            <w:r>
              <w:rPr>
                <w:sz w:val="20"/>
                <w:szCs w:val="20"/>
              </w:rPr>
              <w:t xml:space="preserve">5</w:t>
            </w:r>
          </w:p>
        </w:tc>
        <w:tc>
          <w:p>
            <w:r>
              <w:rPr>
                <w:sz w:val="20"/>
                <w:szCs w:val="20"/>
              </w:rPr>
              <w:t xml:space="preserve">005</w:t>
            </w:r>
          </w:p>
        </w:tc>
        <w:tc>
          <w:p>
            <w:r>
              <w:rPr>
                <w:sz w:val="20"/>
                <w:szCs w:val="20"/>
              </w:rPr>
              <w:t xml:space="preserve">489</w:t>
            </w:r>
          </w:p>
        </w:tc>
        <w:tc>
          <w:p>
            <w:r>
              <w:rPr>
                <w:sz w:val="20"/>
                <w:szCs w:val="20"/>
              </w:rPr>
              <w:t xml:space="preserve">092000</w:t>
            </w:r>
          </w:p>
        </w:tc>
        <w:tc>
          <w:p>
            <w:r>
              <w:rPr>
                <w:sz w:val="20"/>
                <w:szCs w:val="20"/>
              </w:rPr>
              <w:t xml:space="preserve">11</w:t>
            </w:r>
          </w:p>
        </w:tc>
        <w:tc>
          <w:p>
            <w:r>
              <w:rPr>
                <w:sz w:val="20"/>
                <w:szCs w:val="20"/>
              </w:rPr>
              <w:t xml:space="preserve">18.000.000</w:t>
            </w:r>
          </w:p>
        </w:tc>
      </w:tr>
      <w:tr>
        <w:tc>
          <w:p>
            <w:r>
              <w:rPr>
                <w:sz w:val="20"/>
                <w:szCs w:val="20"/>
              </w:rPr>
              <w:t xml:space="preserve">5</w:t>
            </w:r>
          </w:p>
        </w:tc>
        <w:tc>
          <w:p>
            <w:r>
              <w:rPr>
                <w:sz w:val="20"/>
                <w:szCs w:val="20"/>
              </w:rPr>
              <w:t xml:space="preserve">008</w:t>
            </w:r>
          </w:p>
        </w:tc>
        <w:tc>
          <w:p>
            <w:r>
              <w:rPr>
                <w:sz w:val="20"/>
                <w:szCs w:val="20"/>
              </w:rPr>
              <w:t xml:space="preserve">491</w:t>
            </w:r>
          </w:p>
        </w:tc>
        <w:tc>
          <w:p>
            <w:r>
              <w:rPr>
                <w:sz w:val="20"/>
                <w:szCs w:val="20"/>
              </w:rPr>
              <w:t xml:space="preserve">092000</w:t>
            </w:r>
          </w:p>
        </w:tc>
        <w:tc>
          <w:p>
            <w:r>
              <w:rPr>
                <w:sz w:val="20"/>
                <w:szCs w:val="20"/>
              </w:rPr>
              <w:t xml:space="preserve">11</w:t>
            </w:r>
          </w:p>
        </w:tc>
        <w:tc>
          <w:p>
            <w:r>
              <w:rPr>
                <w:sz w:val="20"/>
                <w:szCs w:val="20"/>
              </w:rPr>
              <w:t xml:space="preserve">3.000.000</w:t>
            </w:r>
          </w:p>
        </w:tc>
      </w:tr>
      <w:tr>
        <w:tc>
          <w:p>
            <w:r>
              <w:rPr>
                <w:sz w:val="20"/>
                <w:szCs w:val="20"/>
              </w:rPr>
              <w:t xml:space="preserve">5</w:t>
            </w:r>
          </w:p>
        </w:tc>
        <w:tc>
          <w:p>
            <w:r>
              <w:rPr>
                <w:sz w:val="20"/>
                <w:szCs w:val="20"/>
              </w:rPr>
              <w:t xml:space="preserve">008</w:t>
            </w:r>
          </w:p>
        </w:tc>
        <w:tc>
          <w:p>
            <w:r>
              <w:rPr>
                <w:sz w:val="20"/>
                <w:szCs w:val="20"/>
              </w:rPr>
              <w:t xml:space="preserve">491</w:t>
            </w:r>
          </w:p>
        </w:tc>
        <w:tc>
          <w:p>
            <w:r>
              <w:rPr>
                <w:sz w:val="20"/>
                <w:szCs w:val="20"/>
              </w:rPr>
              <w:t xml:space="preserve">099 000</w:t>
            </w:r>
          </w:p>
        </w:tc>
        <w:tc>
          <w:p>
            <w:r>
              <w:rPr>
                <w:sz w:val="20"/>
                <w:szCs w:val="20"/>
              </w:rPr>
              <w:t xml:space="preserve">12</w:t>
            </w:r>
          </w:p>
        </w:tc>
        <w:tc>
          <w:p>
            <w:r>
              <w:rPr>
                <w:sz w:val="20"/>
                <w:szCs w:val="20"/>
              </w:rPr>
              <w:t xml:space="preserve">500.000</w:t>
            </w:r>
          </w:p>
        </w:tc>
      </w:tr>
      <w:tr>
        <w:tc>
          <w:p>
            <w:r>
              <w:rPr>
                <w:sz w:val="20"/>
                <w:szCs w:val="20"/>
              </w:rPr>
              <w:t xml:space="preserve">5</w:t>
            </w:r>
          </w:p>
        </w:tc>
        <w:tc>
          <w:p>
            <w:r>
              <w:rPr>
                <w:sz w:val="20"/>
                <w:szCs w:val="20"/>
              </w:rPr>
              <w:t xml:space="preserve">009</w:t>
            </w:r>
          </w:p>
        </w:tc>
        <w:tc>
          <w:p>
            <w:r>
              <w:rPr>
                <w:sz w:val="20"/>
                <w:szCs w:val="20"/>
              </w:rPr>
              <w:t xml:space="preserve">421</w:t>
            </w:r>
          </w:p>
        </w:tc>
        <w:tc>
          <w:p>
            <w:r>
              <w:rPr>
                <w:sz w:val="20"/>
                <w:szCs w:val="20"/>
              </w:rPr>
              <w:t xml:space="preserve">099000</w:t>
            </w:r>
          </w:p>
        </w:tc>
        <w:tc>
          <w:p>
            <w:r>
              <w:rPr>
                <w:sz w:val="20"/>
                <w:szCs w:val="20"/>
              </w:rPr>
              <w:t xml:space="preserve">12</w:t>
            </w:r>
          </w:p>
        </w:tc>
        <w:tc>
          <w:p>
            <w:r>
              <w:rPr>
                <w:sz w:val="20"/>
                <w:szCs w:val="20"/>
              </w:rPr>
              <w:t xml:space="preserve">300.000</w:t>
            </w:r>
          </w:p>
        </w:tc>
      </w:tr>
      <w:tr>
        <w:tc>
          <w:p>
            <w:r>
              <w:rPr>
                <w:sz w:val="20"/>
                <w:szCs w:val="20"/>
              </w:rPr>
              <w:t xml:space="preserve">6</w:t>
            </w:r>
          </w:p>
        </w:tc>
        <w:tc>
          <w:p>
            <w:r>
              <w:rPr>
                <w:sz w:val="20"/>
                <w:szCs w:val="20"/>
              </w:rPr>
              <w:t xml:space="preserve">001</w:t>
            </w:r>
          </w:p>
        </w:tc>
        <w:tc>
          <w:p>
            <w:r>
              <w:rPr>
                <w:sz w:val="20"/>
                <w:szCs w:val="20"/>
              </w:rPr>
              <w:t xml:space="preserve">480</w:t>
            </w:r>
          </w:p>
        </w:tc>
        <w:tc>
          <w:p>
            <w:r>
              <w:rPr>
                <w:sz w:val="20"/>
                <w:szCs w:val="20"/>
              </w:rPr>
              <w:t xml:space="preserve">092000</w:t>
            </w:r>
          </w:p>
        </w:tc>
        <w:tc>
          <w:p>
            <w:r>
              <w:rPr>
                <w:sz w:val="20"/>
                <w:szCs w:val="20"/>
              </w:rPr>
              <w:t xml:space="preserve">11</w:t>
            </w:r>
          </w:p>
        </w:tc>
        <w:tc>
          <w:p>
            <w:r>
              <w:rPr>
                <w:sz w:val="20"/>
                <w:szCs w:val="20"/>
              </w:rPr>
              <w:t xml:space="preserve">2.900.000</w:t>
            </w:r>
          </w:p>
        </w:tc>
      </w:tr>
      <w:tr>
        <w:tc>
          <w:p>
            <w:r>
              <w:rPr>
                <w:sz w:val="20"/>
                <w:szCs w:val="20"/>
              </w:rPr>
              <w:t xml:space="preserve">6</w:t>
            </w:r>
          </w:p>
        </w:tc>
        <w:tc>
          <w:p>
            <w:r>
              <w:rPr>
                <w:sz w:val="20"/>
                <w:szCs w:val="20"/>
              </w:rPr>
              <w:t xml:space="preserve">001</w:t>
            </w:r>
          </w:p>
        </w:tc>
        <w:tc>
          <w:p>
            <w:r>
              <w:rPr>
                <w:sz w:val="20"/>
                <w:szCs w:val="20"/>
              </w:rPr>
              <w:t xml:space="preserve">480</w:t>
            </w:r>
          </w:p>
        </w:tc>
        <w:tc>
          <w:p>
            <w:r>
              <w:rPr>
                <w:sz w:val="20"/>
                <w:szCs w:val="20"/>
              </w:rPr>
              <w:t xml:space="preserve">099001</w:t>
            </w:r>
          </w:p>
        </w:tc>
        <w:tc>
          <w:p>
            <w:r>
              <w:rPr>
                <w:sz w:val="20"/>
                <w:szCs w:val="20"/>
              </w:rPr>
              <w:t xml:space="preserve">11</w:t>
            </w:r>
          </w:p>
        </w:tc>
        <w:tc>
          <w:p>
            <w:r>
              <w:rPr>
                <w:sz w:val="20"/>
                <w:szCs w:val="20"/>
              </w:rPr>
              <w:t xml:space="preserve">1.200.000</w:t>
            </w:r>
          </w:p>
        </w:tc>
      </w:tr>
      <w:tr>
        <w:tc>
          <w:p>
            <w:r>
              <w:rPr>
                <w:sz w:val="20"/>
                <w:szCs w:val="20"/>
              </w:rPr>
              <w:t xml:space="preserve">7</w:t>
            </w:r>
          </w:p>
        </w:tc>
        <w:tc>
          <w:p>
            <w:r>
              <w:rPr>
                <w:sz w:val="20"/>
                <w:szCs w:val="20"/>
              </w:rPr>
              <w:t xml:space="preserve">001</w:t>
            </w:r>
          </w:p>
        </w:tc>
        <w:tc>
          <w:p>
            <w:r>
              <w:rPr>
                <w:sz w:val="20"/>
                <w:szCs w:val="20"/>
              </w:rPr>
              <w:t xml:space="preserve">320</w:t>
            </w:r>
          </w:p>
        </w:tc>
        <w:tc>
          <w:p>
            <w:r>
              <w:rPr>
                <w:sz w:val="20"/>
                <w:szCs w:val="20"/>
              </w:rPr>
              <w:t xml:space="preserve">099001</w:t>
            </w:r>
          </w:p>
        </w:tc>
        <w:tc>
          <w:p>
            <w:r>
              <w:rPr>
                <w:sz w:val="20"/>
                <w:szCs w:val="20"/>
              </w:rPr>
              <w:t xml:space="preserve">11</w:t>
            </w:r>
          </w:p>
        </w:tc>
        <w:tc>
          <w:p>
            <w:r>
              <w:rPr>
                <w:sz w:val="20"/>
                <w:szCs w:val="20"/>
              </w:rPr>
              <w:t xml:space="preserve">400.000</w:t>
            </w:r>
          </w:p>
        </w:tc>
      </w:tr>
      <w:tr>
        <w:tc>
          <w:p>
            <w:r>
              <w:rPr>
                <w:sz w:val="20"/>
                <w:szCs w:val="20"/>
              </w:rPr>
              <w:t xml:space="preserve">8</w:t>
            </w:r>
          </w:p>
        </w:tc>
        <w:tc>
          <w:p>
            <w:r>
              <w:rPr>
                <w:sz w:val="20"/>
                <w:szCs w:val="20"/>
              </w:rPr>
              <w:t xml:space="preserve">008</w:t>
            </w:r>
          </w:p>
        </w:tc>
        <w:tc>
          <w:p>
            <w:r>
              <w:rPr>
                <w:sz w:val="20"/>
                <w:szCs w:val="20"/>
              </w:rPr>
              <w:t xml:space="preserve">540</w:t>
            </w:r>
          </w:p>
        </w:tc>
        <w:tc>
          <w:p>
            <w:r>
              <w:rPr>
                <w:sz w:val="20"/>
                <w:szCs w:val="20"/>
              </w:rPr>
              <w:t xml:space="preserve">092000</w:t>
            </w:r>
          </w:p>
        </w:tc>
        <w:tc>
          <w:p>
            <w:r>
              <w:rPr>
                <w:sz w:val="20"/>
                <w:szCs w:val="20"/>
              </w:rPr>
              <w:t xml:space="preserve">11</w:t>
            </w:r>
          </w:p>
        </w:tc>
        <w:tc>
          <w:p>
            <w:r>
              <w:rPr>
                <w:sz w:val="20"/>
                <w:szCs w:val="20"/>
              </w:rPr>
              <w:t xml:space="preserve">500.000</w:t>
            </w:r>
          </w:p>
        </w:tc>
      </w:tr>
      <w:tr>
        <w:tc>
          <w:p>
            <w:r>
              <w:rPr>
                <w:sz w:val="20"/>
                <w:szCs w:val="20"/>
              </w:rPr>
              <w:t xml:space="preserve">8</w:t>
            </w:r>
          </w:p>
        </w:tc>
        <w:tc>
          <w:p>
            <w:r>
              <w:rPr>
                <w:sz w:val="20"/>
                <w:szCs w:val="20"/>
              </w:rPr>
              <w:t xml:space="preserve">001</w:t>
            </w:r>
          </w:p>
        </w:tc>
        <w:tc>
          <w:p>
            <w:r>
              <w:rPr>
                <w:sz w:val="20"/>
                <w:szCs w:val="20"/>
              </w:rPr>
              <w:t xml:space="preserve">320</w:t>
            </w:r>
          </w:p>
        </w:tc>
        <w:tc>
          <w:p>
            <w:r>
              <w:rPr>
                <w:sz w:val="20"/>
                <w:szCs w:val="20"/>
              </w:rPr>
              <w:t xml:space="preserve">099001</w:t>
            </w:r>
          </w:p>
        </w:tc>
        <w:tc>
          <w:p>
            <w:r>
              <w:rPr>
                <w:sz w:val="20"/>
                <w:szCs w:val="20"/>
              </w:rPr>
              <w:t xml:space="preserve">11</w:t>
            </w:r>
          </w:p>
        </w:tc>
        <w:tc>
          <w:p>
            <w:r>
              <w:rPr>
                <w:sz w:val="20"/>
                <w:szCs w:val="20"/>
              </w:rPr>
              <w:t xml:space="preserve">500.000</w:t>
            </w:r>
          </w:p>
        </w:tc>
      </w:tr>
      <w:tr>
        <w:tc>
          <w:p>
            <w:r>
              <w:rPr>
                <w:sz w:val="20"/>
                <w:szCs w:val="20"/>
              </w:rPr>
              <w:t xml:space="preserve">9</w:t>
            </w:r>
          </w:p>
        </w:tc>
        <w:tc>
          <w:p>
            <w:r>
              <w:rPr>
                <w:sz w:val="20"/>
                <w:szCs w:val="20"/>
              </w:rPr>
              <w:t xml:space="preserve">001</w:t>
            </w:r>
          </w:p>
        </w:tc>
        <w:tc>
          <w:p>
            <w:r>
              <w:rPr>
                <w:sz w:val="20"/>
                <w:szCs w:val="20"/>
              </w:rPr>
              <w:t xml:space="preserve">320</w:t>
            </w:r>
          </w:p>
        </w:tc>
        <w:tc>
          <w:p>
            <w:r>
              <w:rPr>
                <w:sz w:val="20"/>
                <w:szCs w:val="20"/>
              </w:rPr>
              <w:t xml:space="preserve">099001</w:t>
            </w:r>
          </w:p>
        </w:tc>
        <w:tc>
          <w:p>
            <w:r>
              <w:rPr>
                <w:sz w:val="20"/>
                <w:szCs w:val="20"/>
              </w:rPr>
              <w:t xml:space="preserve">11</w:t>
            </w:r>
          </w:p>
        </w:tc>
        <w:tc>
          <w:p>
            <w:r>
              <w:rPr>
                <w:sz w:val="20"/>
                <w:szCs w:val="20"/>
              </w:rPr>
              <w:t xml:space="preserve">1.100.000</w:t>
            </w:r>
          </w:p>
        </w:tc>
      </w:tr>
      <w:tr>
        <w:tc>
          <w:p>
            <w:r>
              <w:rPr>
                <w:sz w:val="20"/>
                <w:szCs w:val="20"/>
              </w:rPr>
              <w:t xml:space="preserve">10</w:t>
            </w:r>
          </w:p>
        </w:tc>
        <w:tc>
          <w:p>
            <w:r>
              <w:rPr>
                <w:sz w:val="20"/>
                <w:szCs w:val="20"/>
              </w:rPr>
              <w:t xml:space="preserve">001</w:t>
            </w:r>
          </w:p>
        </w:tc>
        <w:tc>
          <w:p>
            <w:r>
              <w:rPr>
                <w:sz w:val="20"/>
                <w:szCs w:val="20"/>
              </w:rPr>
              <w:t xml:space="preserve">360</w:t>
            </w:r>
          </w:p>
        </w:tc>
        <w:tc>
          <w:p>
            <w:r>
              <w:rPr>
                <w:sz w:val="20"/>
                <w:szCs w:val="20"/>
              </w:rPr>
              <w:t xml:space="preserve">099001</w:t>
            </w:r>
          </w:p>
        </w:tc>
        <w:tc>
          <w:p>
            <w:r>
              <w:rPr>
                <w:sz w:val="20"/>
                <w:szCs w:val="20"/>
              </w:rPr>
              <w:t xml:space="preserve">11</w:t>
            </w:r>
          </w:p>
        </w:tc>
        <w:tc>
          <w:p>
            <w:r>
              <w:rPr>
                <w:sz w:val="20"/>
                <w:szCs w:val="20"/>
              </w:rPr>
              <w:t xml:space="preserve">12.500.000</w:t>
            </w:r>
          </w:p>
        </w:tc>
      </w:tr>
      <w:tr>
        <w:tc>
          <w:p>
            <w:r>
              <w:rPr>
                <w:sz w:val="20"/>
                <w:szCs w:val="20"/>
              </w:rPr>
              <w:t xml:space="preserve">11</w:t>
            </w:r>
          </w:p>
        </w:tc>
        <w:tc>
          <w:p>
            <w:r>
              <w:rPr>
                <w:sz w:val="20"/>
                <w:szCs w:val="20"/>
              </w:rPr>
              <w:t xml:space="preserve">001</w:t>
            </w:r>
          </w:p>
        </w:tc>
        <w:tc>
          <w:p>
            <w:r>
              <w:rPr>
                <w:sz w:val="20"/>
                <w:szCs w:val="20"/>
              </w:rPr>
              <w:t xml:space="preserve">280</w:t>
            </w:r>
          </w:p>
        </w:tc>
        <w:tc>
          <w:p>
            <w:r>
              <w:rPr>
                <w:sz w:val="20"/>
                <w:szCs w:val="20"/>
              </w:rPr>
              <w:t xml:space="preserve">099001</w:t>
            </w:r>
          </w:p>
        </w:tc>
        <w:tc>
          <w:p>
            <w:r>
              <w:rPr>
                <w:sz w:val="20"/>
                <w:szCs w:val="20"/>
              </w:rPr>
              <w:t xml:space="preserve">11</w:t>
            </w:r>
          </w:p>
        </w:tc>
        <w:tc>
          <w:p>
            <w:r>
              <w:rPr>
                <w:sz w:val="20"/>
                <w:szCs w:val="20"/>
              </w:rPr>
              <w:t xml:space="preserve">5.400.000</w:t>
            </w:r>
          </w:p>
        </w:tc>
      </w:tr>
      <w:tr>
        <w:tc>
          <w:p>
            <w:r>
              <w:rPr>
                <w:sz w:val="20"/>
                <w:szCs w:val="20"/>
              </w:rPr>
              <w:t xml:space="preserve">11</w:t>
            </w:r>
          </w:p>
        </w:tc>
        <w:tc>
          <w:p>
            <w:r>
              <w:rPr>
                <w:sz w:val="20"/>
                <w:szCs w:val="20"/>
              </w:rPr>
              <w:t xml:space="preserve">008</w:t>
            </w:r>
          </w:p>
        </w:tc>
        <w:tc>
          <w:p>
            <w:r>
              <w:rPr>
                <w:sz w:val="20"/>
                <w:szCs w:val="20"/>
              </w:rPr>
              <w:t xml:space="preserve">281</w:t>
            </w:r>
          </w:p>
        </w:tc>
        <w:tc>
          <w:p>
            <w:r>
              <w:rPr>
                <w:sz w:val="20"/>
                <w:szCs w:val="20"/>
              </w:rPr>
              <w:t xml:space="preserve">099000</w:t>
            </w:r>
          </w:p>
        </w:tc>
        <w:tc>
          <w:p>
            <w:r>
              <w:rPr>
                <w:sz w:val="20"/>
                <w:szCs w:val="20"/>
              </w:rPr>
              <w:t xml:space="preserve">11</w:t>
            </w:r>
          </w:p>
        </w:tc>
        <w:tc>
          <w:p>
            <w:r>
              <w:rPr>
                <w:sz w:val="20"/>
                <w:szCs w:val="20"/>
              </w:rPr>
              <w:t xml:space="preserve">500.000</w:t>
            </w:r>
          </w:p>
        </w:tc>
      </w:tr>
      <w:tr>
        <w:tc>
          <w:p>
            <w:r>
              <w:rPr>
                <w:sz w:val="20"/>
                <w:szCs w:val="20"/>
              </w:rPr>
              <w:t xml:space="preserve">12</w:t>
            </w:r>
          </w:p>
        </w:tc>
        <w:tc>
          <w:p>
            <w:r>
              <w:rPr>
                <w:sz w:val="20"/>
                <w:szCs w:val="20"/>
              </w:rPr>
              <w:t xml:space="preserve">103</w:t>
            </w:r>
          </w:p>
        </w:tc>
        <w:tc>
          <w:p>
            <w:r>
              <w:rPr>
                <w:sz w:val="20"/>
                <w:szCs w:val="20"/>
              </w:rPr>
              <w:t xml:space="preserve">441</w:t>
            </w:r>
          </w:p>
        </w:tc>
        <w:tc>
          <w:p>
            <w:r>
              <w:rPr>
                <w:sz w:val="20"/>
                <w:szCs w:val="20"/>
              </w:rPr>
              <w:t xml:space="preserve">092000</w:t>
            </w:r>
          </w:p>
        </w:tc>
        <w:tc>
          <w:p>
            <w:r>
              <w:rPr>
                <w:sz w:val="20"/>
                <w:szCs w:val="20"/>
              </w:rPr>
              <w:t xml:space="preserve">11</w:t>
            </w:r>
          </w:p>
        </w:tc>
        <w:tc>
          <w:p>
            <w:r>
              <w:rPr>
                <w:sz w:val="20"/>
                <w:szCs w:val="20"/>
              </w:rPr>
              <w:t xml:space="preserve">14.000.000</w:t>
            </w:r>
          </w:p>
        </w:tc>
      </w:tr>
      <w:tr>
        <w:tc>
          <w:p>
            <w:r>
              <w:rPr>
                <w:sz w:val="20"/>
                <w:szCs w:val="20"/>
              </w:rPr>
              <w:t xml:space="preserve">12</w:t>
            </w:r>
          </w:p>
        </w:tc>
        <w:tc>
          <w:p>
            <w:r>
              <w:rPr>
                <w:sz w:val="20"/>
                <w:szCs w:val="20"/>
              </w:rPr>
              <w:t xml:space="preserve">104</w:t>
            </w:r>
          </w:p>
        </w:tc>
        <w:tc>
          <w:p>
            <w:r>
              <w:rPr>
                <w:sz w:val="20"/>
                <w:szCs w:val="20"/>
              </w:rPr>
              <w:t xml:space="preserve">440</w:t>
            </w:r>
          </w:p>
        </w:tc>
        <w:tc>
          <w:p>
            <w:r>
              <w:rPr>
                <w:sz w:val="20"/>
                <w:szCs w:val="20"/>
              </w:rPr>
              <w:t xml:space="preserve">092000</w:t>
            </w:r>
          </w:p>
        </w:tc>
        <w:tc>
          <w:p>
            <w:r>
              <w:rPr>
                <w:sz w:val="20"/>
                <w:szCs w:val="20"/>
              </w:rPr>
              <w:t xml:space="preserve">11</w:t>
            </w:r>
          </w:p>
        </w:tc>
        <w:tc>
          <w:p>
            <w:r>
              <w:rPr>
                <w:sz w:val="20"/>
                <w:szCs w:val="20"/>
              </w:rPr>
              <w:t xml:space="preserve">800.000</w:t>
            </w:r>
          </w:p>
        </w:tc>
      </w:tr>
      <w:tr>
        <w:tc>
          <w:p>
            <w:r>
              <w:rPr>
                <w:sz w:val="20"/>
                <w:szCs w:val="20"/>
              </w:rPr>
              <w:t xml:space="preserve">12</w:t>
            </w:r>
          </w:p>
        </w:tc>
        <w:tc>
          <w:p>
            <w:r>
              <w:rPr>
                <w:sz w:val="20"/>
                <w:szCs w:val="20"/>
              </w:rPr>
              <w:t xml:space="preserve">108</w:t>
            </w:r>
          </w:p>
        </w:tc>
        <w:tc>
          <w:p>
            <w:r>
              <w:rPr>
                <w:sz w:val="20"/>
                <w:szCs w:val="20"/>
              </w:rPr>
              <w:t xml:space="preserve">441</w:t>
            </w:r>
          </w:p>
        </w:tc>
        <w:tc>
          <w:p>
            <w:r>
              <w:rPr>
                <w:sz w:val="20"/>
                <w:szCs w:val="20"/>
              </w:rPr>
              <w:t xml:space="preserve">092000</w:t>
            </w:r>
          </w:p>
        </w:tc>
        <w:tc>
          <w:p>
            <w:r>
              <w:rPr>
                <w:sz w:val="20"/>
                <w:szCs w:val="20"/>
              </w:rPr>
              <w:t xml:space="preserve">11</w:t>
            </w:r>
          </w:p>
        </w:tc>
        <w:tc>
          <w:p>
            <w:r>
              <w:rPr>
                <w:sz w:val="20"/>
                <w:szCs w:val="20"/>
              </w:rPr>
              <w:t xml:space="preserve">7.200.000</w:t>
            </w:r>
          </w:p>
        </w:tc>
      </w:tr>
      <w:tr>
        <w:tc>
          <w:p>
            <w:r>
              <w:rPr>
                <w:sz w:val="20"/>
                <w:szCs w:val="20"/>
              </w:rPr>
              <w:t xml:space="preserve">13</w:t>
            </w:r>
          </w:p>
        </w:tc>
        <w:tc>
          <w:p>
            <w:r>
              <w:rPr>
                <w:sz w:val="20"/>
                <w:szCs w:val="20"/>
              </w:rPr>
              <w:t xml:space="preserve">001</w:t>
            </w:r>
          </w:p>
        </w:tc>
        <w:tc>
          <w:p>
            <w:r>
              <w:rPr>
                <w:sz w:val="20"/>
                <w:szCs w:val="20"/>
              </w:rPr>
              <w:t xml:space="preserve">500</w:t>
            </w:r>
          </w:p>
        </w:tc>
        <w:tc>
          <w:p>
            <w:r>
              <w:rPr>
                <w:sz w:val="20"/>
                <w:szCs w:val="20"/>
              </w:rPr>
              <w:t xml:space="preserve">099001</w:t>
            </w:r>
          </w:p>
        </w:tc>
        <w:tc>
          <w:p>
            <w:r>
              <w:rPr>
                <w:sz w:val="20"/>
                <w:szCs w:val="20"/>
              </w:rPr>
              <w:t xml:space="preserve">11</w:t>
            </w:r>
          </w:p>
        </w:tc>
        <w:tc>
          <w:p>
            <w:r>
              <w:rPr>
                <w:sz w:val="20"/>
                <w:szCs w:val="20"/>
              </w:rPr>
              <w:t xml:space="preserve">600.000</w:t>
            </w:r>
          </w:p>
        </w:tc>
      </w:tr>
      <w:tr>
        <w:tc>
          <w:p>
            <w:r>
              <w:rPr>
                <w:sz w:val="20"/>
                <w:szCs w:val="20"/>
              </w:rPr>
              <w:t xml:space="preserve">13</w:t>
            </w:r>
          </w:p>
        </w:tc>
        <w:tc>
          <w:p>
            <w:r>
              <w:rPr>
                <w:sz w:val="20"/>
                <w:szCs w:val="20"/>
              </w:rPr>
              <w:t xml:space="preserve">001</w:t>
            </w:r>
          </w:p>
        </w:tc>
        <w:tc>
          <w:p>
            <w:r>
              <w:rPr>
                <w:sz w:val="20"/>
                <w:szCs w:val="20"/>
              </w:rPr>
              <w:t xml:space="preserve">501</w:t>
            </w:r>
          </w:p>
        </w:tc>
        <w:tc>
          <w:p>
            <w:r>
              <w:rPr>
                <w:sz w:val="20"/>
                <w:szCs w:val="20"/>
              </w:rPr>
              <w:t xml:space="preserve">092000</w:t>
            </w:r>
          </w:p>
        </w:tc>
        <w:tc>
          <w:p>
            <w:r>
              <w:rPr>
                <w:sz w:val="20"/>
                <w:szCs w:val="20"/>
              </w:rPr>
              <w:t xml:space="preserve">11</w:t>
            </w:r>
          </w:p>
        </w:tc>
        <w:tc>
          <w:p>
            <w:r>
              <w:rPr>
                <w:sz w:val="20"/>
                <w:szCs w:val="20"/>
              </w:rPr>
              <w:t xml:space="preserve">2.100.000</w:t>
            </w:r>
          </w:p>
        </w:tc>
      </w:tr>
      <w:tr>
        <w:tc>
          <w:p>
            <w:r>
              <w:rPr>
                <w:sz w:val="20"/>
                <w:szCs w:val="20"/>
              </w:rPr>
              <w:t xml:space="preserve">13</w:t>
            </w:r>
          </w:p>
        </w:tc>
        <w:tc>
          <w:p>
            <w:r>
              <w:rPr>
                <w:sz w:val="20"/>
                <w:szCs w:val="20"/>
              </w:rPr>
              <w:t xml:space="preserve">001</w:t>
            </w:r>
          </w:p>
        </w:tc>
        <w:tc>
          <w:p>
            <w:r>
              <w:rPr>
                <w:sz w:val="20"/>
                <w:szCs w:val="20"/>
              </w:rPr>
              <w:t xml:space="preserve">501</w:t>
            </w:r>
          </w:p>
        </w:tc>
        <w:tc>
          <w:p>
            <w:r>
              <w:rPr>
                <w:sz w:val="20"/>
                <w:szCs w:val="20"/>
              </w:rPr>
              <w:t xml:space="preserve">099001</w:t>
            </w:r>
          </w:p>
        </w:tc>
        <w:tc>
          <w:p>
            <w:r>
              <w:rPr>
                <w:sz w:val="20"/>
                <w:szCs w:val="20"/>
              </w:rPr>
              <w:t xml:space="preserve">11</w:t>
            </w:r>
          </w:p>
        </w:tc>
        <w:tc>
          <w:p>
            <w:r>
              <w:rPr>
                <w:sz w:val="20"/>
                <w:szCs w:val="20"/>
              </w:rPr>
              <w:t xml:space="preserve">250.000</w:t>
            </w:r>
          </w:p>
        </w:tc>
      </w:tr>
      <w:tr>
        <w:tc>
          <w:p>
            <w:r>
              <w:rPr>
                <w:sz w:val="20"/>
                <w:szCs w:val="20"/>
              </w:rPr>
              <w:t xml:space="preserve">13</w:t>
            </w:r>
          </w:p>
        </w:tc>
        <w:tc>
          <w:p>
            <w:r>
              <w:rPr>
                <w:sz w:val="20"/>
                <w:szCs w:val="20"/>
              </w:rPr>
              <w:t xml:space="preserve">004</w:t>
            </w:r>
          </w:p>
        </w:tc>
        <w:tc>
          <w:p>
            <w:r>
              <w:rPr>
                <w:sz w:val="20"/>
                <w:szCs w:val="20"/>
              </w:rPr>
              <w:t xml:space="preserve">501</w:t>
            </w:r>
          </w:p>
        </w:tc>
        <w:tc>
          <w:p>
            <w:r>
              <w:rPr>
                <w:sz w:val="20"/>
                <w:szCs w:val="20"/>
              </w:rPr>
              <w:t xml:space="preserve">099001</w:t>
            </w:r>
          </w:p>
        </w:tc>
        <w:tc>
          <w:p>
            <w:r>
              <w:rPr>
                <w:sz w:val="20"/>
                <w:szCs w:val="20"/>
              </w:rPr>
              <w:t xml:space="preserve">11</w:t>
            </w:r>
          </w:p>
        </w:tc>
        <w:tc>
          <w:p>
            <w:r>
              <w:rPr>
                <w:sz w:val="20"/>
                <w:szCs w:val="20"/>
              </w:rPr>
              <w:t xml:space="preserve">400.000</w:t>
            </w:r>
          </w:p>
        </w:tc>
      </w:tr>
      <w:tr>
        <w:tc>
          <w:p>
            <w:r>
              <w:rPr>
                <w:sz w:val="20"/>
                <w:szCs w:val="20"/>
              </w:rPr>
              <w:t xml:space="preserve">13</w:t>
            </w:r>
          </w:p>
        </w:tc>
        <w:tc>
          <w:p>
            <w:r>
              <w:rPr>
                <w:sz w:val="20"/>
                <w:szCs w:val="20"/>
              </w:rPr>
              <w:t xml:space="preserve">007</w:t>
            </w:r>
          </w:p>
        </w:tc>
        <w:tc>
          <w:p>
            <w:r>
              <w:rPr>
                <w:sz w:val="20"/>
                <w:szCs w:val="20"/>
              </w:rPr>
              <w:t xml:space="preserve">501</w:t>
            </w:r>
          </w:p>
        </w:tc>
        <w:tc>
          <w:p>
            <w:r>
              <w:rPr>
                <w:sz w:val="20"/>
                <w:szCs w:val="20"/>
              </w:rPr>
              <w:t xml:space="preserve">092000</w:t>
            </w:r>
          </w:p>
        </w:tc>
        <w:tc>
          <w:p>
            <w:r>
              <w:rPr>
                <w:sz w:val="20"/>
                <w:szCs w:val="20"/>
              </w:rPr>
              <w:t xml:space="preserve">11</w:t>
            </w:r>
          </w:p>
        </w:tc>
        <w:tc>
          <w:p>
            <w:r>
              <w:rPr>
                <w:sz w:val="20"/>
                <w:szCs w:val="20"/>
              </w:rPr>
              <w:t xml:space="preserve">650.000</w:t>
            </w:r>
          </w:p>
        </w:tc>
      </w:tr>
      <w:tr>
        <w:tc>
          <w:p>
            <w:r>
              <w:rPr>
                <w:sz w:val="20"/>
                <w:szCs w:val="20"/>
              </w:rPr>
              <w:t xml:space="preserve">14</w:t>
            </w:r>
          </w:p>
        </w:tc>
        <w:tc>
          <w:p>
            <w:r>
              <w:rPr>
                <w:sz w:val="20"/>
                <w:szCs w:val="20"/>
              </w:rPr>
              <w:t xml:space="preserve">001</w:t>
            </w:r>
          </w:p>
        </w:tc>
        <w:tc>
          <w:p>
            <w:r>
              <w:rPr>
                <w:sz w:val="20"/>
                <w:szCs w:val="20"/>
              </w:rPr>
              <w:t xml:space="preserve">°i21</w:t>
            </w:r>
          </w:p>
        </w:tc>
        <w:tc>
          <w:p>
            <w:r>
              <w:rPr>
                <w:sz w:val="20"/>
                <w:szCs w:val="20"/>
              </w:rPr>
              <w:t xml:space="preserve">099001</w:t>
            </w:r>
          </w:p>
        </w:tc>
        <w:tc>
          <w:p>
            <w:r>
              <w:rPr>
                <w:sz w:val="20"/>
                <w:szCs w:val="20"/>
              </w:rPr>
              <w:t xml:space="preserve">11</w:t>
            </w:r>
          </w:p>
        </w:tc>
        <w:tc>
          <w:p>
            <w:r>
              <w:rPr>
                <w:sz w:val="20"/>
                <w:szCs w:val="20"/>
              </w:rPr>
              <w:t xml:space="preserve">1.200.000</w:t>
            </w:r>
          </w:p>
        </w:tc>
      </w:tr>
      <w:tr>
        <w:tc>
          <w:p>
            <w:r>
              <w:rPr>
                <w:sz w:val="20"/>
                <w:szCs w:val="20"/>
              </w:rPr>
              <w:t xml:space="preserve">15</w:t>
            </w:r>
          </w:p>
        </w:tc>
        <w:tc>
          <w:p>
            <w:r>
              <w:rPr>
                <w:sz w:val="20"/>
                <w:szCs w:val="20"/>
              </w:rPr>
              <w:t xml:space="preserve">001</w:t>
            </w:r>
          </w:p>
        </w:tc>
        <w:tc>
          <w:p>
            <w:r>
              <w:rPr>
                <w:sz w:val="20"/>
                <w:szCs w:val="20"/>
              </w:rPr>
              <w:t xml:space="preserve">401</w:t>
            </w:r>
          </w:p>
        </w:tc>
        <w:tc>
          <w:p>
            <w:r>
              <w:rPr>
                <w:sz w:val="20"/>
                <w:szCs w:val="20"/>
              </w:rPr>
              <w:t xml:space="preserve">092 000</w:t>
            </w:r>
          </w:p>
        </w:tc>
        <w:tc>
          <w:p>
            <w:r>
              <w:rPr>
                <w:sz w:val="20"/>
                <w:szCs w:val="20"/>
              </w:rPr>
              <w:t xml:space="preserve">11</w:t>
            </w:r>
          </w:p>
        </w:tc>
        <w:tc>
          <w:p>
            <w:r>
              <w:rPr>
                <w:sz w:val="20"/>
                <w:szCs w:val="20"/>
              </w:rPr>
              <w:t xml:space="preserve">1.300.000</w:t>
            </w:r>
          </w:p>
        </w:tc>
      </w:tr>
      <w:tr>
        <w:tc>
          <w:p>
            <w:r>
              <w:rPr>
                <w:sz w:val="20"/>
                <w:szCs w:val="20"/>
              </w:rPr>
              <w:t xml:space="preserve">15</w:t>
            </w:r>
          </w:p>
        </w:tc>
        <w:tc>
          <w:p>
            <w:r>
              <w:rPr>
                <w:sz w:val="20"/>
                <w:szCs w:val="20"/>
              </w:rPr>
              <w:t xml:space="preserve">001</w:t>
            </w:r>
          </w:p>
        </w:tc>
        <w:tc>
          <w:p>
            <w:r>
              <w:rPr>
                <w:sz w:val="20"/>
                <w:szCs w:val="20"/>
              </w:rPr>
              <w:t xml:space="preserve">346</w:t>
            </w:r>
          </w:p>
        </w:tc>
        <w:tc>
          <w:p>
            <w:r>
              <w:rPr>
                <w:sz w:val="20"/>
                <w:szCs w:val="20"/>
              </w:rPr>
              <w:t xml:space="preserve">099000</w:t>
            </w:r>
          </w:p>
        </w:tc>
        <w:tc>
          <w:p>
            <w:r>
              <w:rPr>
                <w:sz w:val="20"/>
                <w:szCs w:val="20"/>
              </w:rPr>
              <w:t xml:space="preserve">11</w:t>
            </w:r>
          </w:p>
        </w:tc>
        <w:tc>
          <w:p>
            <w:r>
              <w:rPr>
                <w:sz w:val="20"/>
                <w:szCs w:val="20"/>
              </w:rPr>
              <w:t xml:space="preserve">4.500.000</w:t>
            </w:r>
          </w:p>
        </w:tc>
      </w:tr>
      <w:tr>
        <w:tc>
          <w:p>
            <w:r>
              <w:rPr>
                <w:sz w:val="20"/>
                <w:szCs w:val="20"/>
              </w:rPr>
              <w:t xml:space="preserve">Total</w:t>
            </w:r>
          </w:p>
        </w:tc>
        <w:tc>
          <w:p>
            <w:r>
              <w:rPr>
                <w:sz w:val="20"/>
                <w:szCs w:val="20"/>
              </w:rPr>
              <w:t xml:space="preserve">180.000.000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amh6wfhsaodl39gofdg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501</w:t>
      </w:r>
    </w:p>
    <w:p>
      <w:pPr>
        <w:spacing w:after="120"/>
        <w:jc w:val="both"/>
      </w:pPr>
      <w:r>
        <w:rPr>
          <w:sz w:val="22"/>
          <w:szCs w:val="22"/>
        </w:rPr>
        <w:t xml:space="preserve">Autorízase al Inciso 25 "Administración Nacional de Educación Pública" a utilizar con destino al Grupo 0 "Servicios Personales", un monto anual de hasta $ 270.000.000 (doscientos setenta millones de pesos uruguayos) a partir del ejercicio 2026 y hasta el ejercicio 2029 inclusive, que habiéndose originado en excedentes de crédito de ejercicios anteriores hubieren sido volcados al Fondo de Infraestructura Pública, creado por el artículo 672 de la Ley N° 18.719, de 27 de diciembre de 2010, en la redacción dada por el artículo 256 de la Ley N° 18.996, de 7 de noviembre de 2012.</w:t>
      </w:r>
    </w:p>
    <w:p>
      <w:pPr>
        <w:spacing w:after="120"/>
        <w:jc w:val="both"/>
      </w:pPr>
      <w:r>
        <w:rPr>
          <w:sz w:val="22"/>
          <w:szCs w:val="22"/>
        </w:rPr>
        <w:t xml:space="preserve">Los montos referidos serán reintegrados a la Financiación 1.1 "Rentas Generales" por parte de la Corporación Nacional para el Desarrollo.</w:t>
      </w:r>
    </w:p>
    <w:p>
      <w:pPr>
        <w:spacing w:after="120"/>
        <w:jc w:val="both"/>
      </w:pPr>
      <w:r>
        <w:rPr>
          <w:sz w:val="22"/>
          <w:szCs w:val="22"/>
        </w:rPr>
        <w:t xml:space="preserve">Autorízase a la Contaduría General de la Nación a habilitar los créditos presupuestales necesarios para dar cumplimiento a lo dispuesto en el inciso primero, en el Grupo 0 "Servicios Personales" de la Financiación 1.1 "Rentas Generales".</w:t>
      </w:r>
    </w:p>
    <w:p>
      <w:pPr>
        <w:spacing w:after="120"/>
        <w:jc w:val="both"/>
      </w:pPr>
      <w:r>
        <w:rPr>
          <w:sz w:val="22"/>
          <w:szCs w:val="22"/>
        </w:rPr>
        <w:t xml:space="preserve">La Administración Nacional de Educación Pública comunicará a la Contaduría General de la Nación la apertura de los créditos correspondientes en cada ejercicio.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o1uko17l0kohozvtxfd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26 - Universidad de la República</w:t>
      </w:r>
    </w:p>
    <w:p>
      <w:pPr>
        <w:pStyle w:val="Articulo"/>
        <w:keepNext/>
        <w:spacing w:after="120" w:before="280"/>
      </w:pPr>
      <w:r>
        <w:rPr>
          <w:rFonts w:ascii="Arial" w:cs="Arial" w:eastAsia="Arial" w:hAnsi="Arial"/>
          <w:b/>
          <w:bCs/>
          <w:color w:val="14213D"/>
          <w:sz w:val="22"/>
          <w:szCs w:val="22"/>
        </w:rPr>
        <w:t xml:space="preserve">Artículo 502</w:t>
      </w:r>
    </w:p>
    <w:p>
      <w:pPr>
        <w:spacing w:after="120"/>
        <w:jc w:val="both"/>
      </w:pPr>
      <w:r>
        <w:rPr>
          <w:sz w:val="22"/>
          <w:szCs w:val="22"/>
        </w:rPr>
        <w:t xml:space="preserve">Asígnase en el Inciso 26 "Universidad de la República", programa 349 "Universidad inclusiva y efectivización de los derechos", unidad ejecutora 050 "Unidad Central", Proyecto 000 "Funcionamiento", Financiación 1.1 "Rentas Generales", una partida anual de $ 150.000.000 (ciento cincuenta millones de pesos uruguayos), con destino al financiamiento de becas de grado para contribuir a la atención de la población estudiantil más vulnerable.</w:t>
      </w:r>
    </w:p>
    <w:p>
      <w:pPr>
        <w:spacing w:after="120"/>
        <w:jc w:val="both"/>
      </w:pPr>
      <w:r>
        <w:rPr>
          <w:sz w:val="22"/>
          <w:szCs w:val="22"/>
        </w:rPr>
        <w:t xml:space="preserve">La Universidad de la República comunicará a la Contaduría General de la Nación, dentro de los treinta días de aprobada esta ley, la apertura de los créditos que se asignan.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osinnocwcfoowoemlma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503</w:t>
      </w:r>
    </w:p>
    <w:p>
      <w:pPr>
        <w:spacing w:after="120"/>
        <w:jc w:val="both"/>
      </w:pPr>
      <w:r>
        <w:rPr>
          <w:sz w:val="22"/>
          <w:szCs w:val="22"/>
        </w:rPr>
        <w:t xml:space="preserve">Asígnase en el Inciso 26 "Universidad de la República", programa 347 "Calidad académica, innovación e integración de conocimiento", unidad ejecutora 050 "Unidad Central", Proyecto 000 "Funcionamiento", Financiación 1.1 "Rentas Generales", objeto del gasto 098.000 "Serv. personales para uso excl. Entes Descentr. Pto. Nal.", una partida anual de $ 100.000.000 (cien millones de pesos uruguayos), con destino a retribuciones personales, para el financiamiento de horas docentes para la expansión y el fortalecimiento de la oferta académica.</w:t>
      </w:r>
    </w:p>
    <w:p>
      <w:pPr>
        <w:spacing w:after="120"/>
        <w:jc w:val="both"/>
      </w:pPr>
      <w:r>
        <w:rPr>
          <w:sz w:val="22"/>
          <w:szCs w:val="22"/>
        </w:rPr>
        <w:t xml:space="preserve">La Universidad de la República comunicará a la Contaduría General de la Nación, dentro de los treinta días de aprobada esta ley, la apertura de los créditos que se asignan.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_jschkgklkjjiok48zh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504</w:t>
      </w:r>
    </w:p>
    <w:p>
      <w:pPr>
        <w:spacing w:after="120"/>
        <w:jc w:val="both"/>
      </w:pPr>
      <w:r>
        <w:rPr>
          <w:sz w:val="22"/>
          <w:szCs w:val="22"/>
        </w:rPr>
        <w:t xml:space="preserve">Asígnase en el Inciso 26 "Universidad de la República", programa 350 "Inserción universitaria en el sistema integrado de salud", unidad ejecutora 015 "Hospital de Clínicas", Proyecto 704 "Obras del Hospital de Clínicas", Financiación 1.1 "Rentas Generales", una partida anual de $ 100.000.000 (cien millones de pesos uruguayos), con destino al financiamiento de la ejecución de obras que confluyan hacia la concreción de un nuevo Hospital de Clínicas.</w:t>
      </w:r>
    </w:p>
    <w:p>
      <w:pPr>
        <w:spacing w:after="120"/>
        <w:jc w:val="both"/>
      </w:pPr>
      <w:r>
        <w:rPr>
          <w:sz w:val="22"/>
          <w:szCs w:val="22"/>
        </w:rPr>
        <w:t xml:space="preserve">La Universidad de la República comunicará a la Contaduría General de la Nación, dentro de los treinta días de aprobada esta ley, la apertura de los créditos que se asignan.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ednk9c9-8d4yh4pqeuq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505</w:t>
      </w:r>
    </w:p>
    <w:p>
      <w:pPr>
        <w:spacing w:after="120"/>
        <w:jc w:val="both"/>
      </w:pPr>
      <w:r>
        <w:rPr>
          <w:sz w:val="22"/>
          <w:szCs w:val="22"/>
        </w:rPr>
        <w:t xml:space="preserve">La Universidad de la República distribuirá los montos otorgados entre sus programas presupuestales por grupo de gasto, todo lo cual comunicará al Tribunal de Cuentas, al Ministerio de Economía y Finanzas, a la Oficina de Planeamiento y Presupuesto y a la Asamblea General dentro de los ciento veinte días del inicio de cada ejercicio.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ubkouhtvmcr_4etqf23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506</w:t>
      </w:r>
    </w:p>
    <w:p>
      <w:pPr>
        <w:spacing w:after="120"/>
        <w:jc w:val="both"/>
      </w:pPr>
      <w:r>
        <w:rPr>
          <w:sz w:val="22"/>
          <w:szCs w:val="22"/>
        </w:rPr>
        <w:t xml:space="preserve">Inclúyese en la facultad conferida al Poder Ejecutivo por el artículo 284 de la Ley N° 18.172, de 31 de agosto de 2007, la exoneración de pago de los aportes patronales a la seguridad social sobre las retribuciones financiadas con fondos provenientes de convenios con organismos del presupuesto 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nzi0fpwrhpbgkoo0ixf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507</w:t>
      </w:r>
    </w:p>
    <w:p>
      <w:pPr>
        <w:spacing w:after="120"/>
        <w:jc w:val="both"/>
      </w:pPr>
      <w:r>
        <w:rPr>
          <w:sz w:val="22"/>
          <w:szCs w:val="22"/>
        </w:rPr>
        <w:t xml:space="preserve">Reasígnase desde el Inciso 24 "Diversos Créditos", programa 492 "Apoyo a los Gobiernos Departamentales y locales", unidad ejecutora 024 "Dir. Gral. de Secretaría (M.E.F.)", del objeto del gasto 534.011 "Proyecto de mantenimiento y adecuación infraestructura", Financiación 1.1 "Rentas Generales", al Inciso 26 "Universidad de la República", unidad ejecutora 050 "Unidad Central", Proyecto 000 "Funcionamiento", Financiación 1.1 "Rentas Generales", con destino al Régimen de Dedicación Total, a becas para contribuir a la atención de la población estudiantil más vulnerable y a la expansión de la Universidad en el interior del país, en los programas presupuestales y por los montos anuales en pesos uruguayos que se indican a continuación: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Programa</w:t>
            </w:r>
          </w:p>
        </w:tc>
        <w:tc>
          <w:p>
            <w:r>
              <w:rPr>
                <w:sz w:val="20"/>
                <w:szCs w:val="20"/>
              </w:rPr>
              <w:t xml:space="preserve">Importe en $</w:t>
            </w:r>
          </w:p>
        </w:tc>
      </w:tr>
      <w:tr>
        <w:tc>
          <w:p>
            <w:r>
              <w:rPr>
                <w:sz w:val="20"/>
                <w:szCs w:val="20"/>
              </w:rPr>
              <w:t xml:space="preserve">347 "Calidad Académica, Innovación e Integración de conocimiento a nivel nacional e internacional"</w:t>
            </w:r>
          </w:p>
        </w:tc>
        <w:tc>
          <w:p>
            <w:r>
              <w:rPr>
                <w:sz w:val="20"/>
                <w:szCs w:val="20"/>
              </w:rPr>
              <w:t xml:space="preserve">60.000.000</w:t>
            </w:r>
          </w:p>
        </w:tc>
      </w:tr>
      <w:tr>
        <w:tc>
          <w:p>
            <w:r>
              <w:rPr>
                <w:sz w:val="20"/>
                <w:szCs w:val="20"/>
              </w:rPr>
              <w:t xml:space="preserve">349 "Universidad inclusiva y efectivización de los derechos"</w:t>
            </w:r>
          </w:p>
        </w:tc>
        <w:tc>
          <w:p>
            <w:r>
              <w:rPr>
                <w:sz w:val="20"/>
                <w:szCs w:val="20"/>
              </w:rPr>
              <w:t xml:space="preserve">95.000.000</w:t>
            </w:r>
          </w:p>
        </w:tc>
      </w:tr>
      <w:tr>
        <w:tc>
          <w:p>
            <w:r>
              <w:rPr>
                <w:sz w:val="20"/>
                <w:szCs w:val="20"/>
              </w:rPr>
              <w:t xml:space="preserve">351 "Expansión y desarrollo de la Universidad en el territorio nacional"</w:t>
            </w:r>
          </w:p>
        </w:tc>
        <w:tc>
          <w:p>
            <w:r>
              <w:rPr>
                <w:sz w:val="20"/>
                <w:szCs w:val="20"/>
              </w:rPr>
              <w:t xml:space="preserve">70.000.000</w:t>
            </w:r>
          </w:p>
        </w:tc>
      </w:tr>
    </w:tbl>
    <w:p>
      <w:pPr>
        <w:spacing w:after="120"/>
        <w:jc w:val="both"/>
      </w:pPr>
      <w:r>
        <w:rPr>
          <w:sz w:val="22"/>
          <w:szCs w:val="22"/>
        </w:rPr>
        <w:t xml:space="preserve">La Universidad de la República comunicará a la Contaduría General de la Nación, dentro de los treinta días de aprobada esta ley, la distribución de los créditos que se asignan.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o2kzv1ncceef3laxv17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508</w:t>
      </w:r>
    </w:p>
    <w:p>
      <w:pPr>
        <w:spacing w:after="120"/>
        <w:jc w:val="both"/>
      </w:pPr>
      <w:r>
        <w:rPr>
          <w:sz w:val="22"/>
          <w:szCs w:val="22"/>
        </w:rPr>
        <w:t xml:space="preserve">Reasígnase del Inciso 05 "Ministerio de Economía y Finanzas", Programa 488 "Administración Financiera", unidad ejecutora 001 "Dir. Gral. Secretaría del Mrio. de Economía y Finanzas", Financiación 1.1 "Rentas Generales", objeto del gasto 099.001 "Partida Proyectada", una partida de $ 60.000.000 (sesenta millones de pesos uruguayos) al Inciso 26 "Universidad de la República", programa 350 "Inserción Universitaria en el Sistema Integrado de Salud", unidad ejecutora 015 "Hospital de Clínicas", Financiación 1.1 "Rentas Generales", con destino al financiamiento de un proyecto para patología urológica obstructiva y la ampliación del programa de salud mental.</w:t>
      </w:r>
    </w:p>
    <w:p>
      <w:pPr>
        <w:spacing w:after="120"/>
        <w:jc w:val="both"/>
      </w:pPr>
      <w:r>
        <w:rPr>
          <w:sz w:val="22"/>
          <w:szCs w:val="22"/>
        </w:rPr>
        <w:t xml:space="preserve">La Universidad de la República comunicará a la Contaduría General de la Nación, dentro de los treinta días de aprobada esta ley, la distribución de los créditos que se asignan.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qrsofjai-jcnwh5d8ff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509</w:t>
      </w:r>
    </w:p>
    <w:p>
      <w:pPr>
        <w:spacing w:after="120"/>
        <w:jc w:val="both"/>
      </w:pPr>
      <w:r>
        <w:rPr>
          <w:sz w:val="22"/>
          <w:szCs w:val="22"/>
        </w:rPr>
        <w:t xml:space="preserve">Reasígnase desde el Inciso 24 "Diversos Créditos", programa 492 "Apoyo a los Gobiernos Departamentales y locales", unidad ejecutora 024 "Dir. Gral. de Secretaría (M.E.F.)", Financiación 1.1 "Rentas Generales", del objeto del gasto 534.011 "Proyecto de mantenimiento y adecuación infraestructura", al Inciso 26 "Universidad de la República", unidad ejecutora 007 "Facultad de Medicina", una partida anual de $ 4.000.000 (cuatro millones de pesos uruguayos) para el Proyecto ECHO, con destino a la salud mental y el desarrollo de la teleclínica en el interior del país.</w:t>
      </w:r>
    </w:p>
    <w:p>
      <w:pPr>
        <w:spacing w:after="120"/>
        <w:jc w:val="both"/>
      </w:pPr>
      <w:r>
        <w:rPr>
          <w:sz w:val="22"/>
          <w:szCs w:val="22"/>
        </w:rPr>
        <w:t xml:space="preserve">La Universidad de la República comunicará a la Contaduría General de la Nación, dentro de los treinta días de la entrada en vigencia de esta ley, la distribución de los créditos que se asignan.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u8qk4u2wopxh8b7bxxz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510</w:t>
      </w:r>
    </w:p>
    <w:p>
      <w:pPr>
        <w:spacing w:after="120"/>
        <w:jc w:val="both"/>
      </w:pPr>
      <w:r>
        <w:rPr>
          <w:sz w:val="22"/>
          <w:szCs w:val="22"/>
        </w:rPr>
        <w:t xml:space="preserve">Reasígnase del Inciso 05 "Ministerio de Economía y Finanzas", Programa 488 "Administración Financiera", unidad ejecutora 001 "Dir. Gral. Secretaría del Mrio. de Economía y Finanzas", Financiación 1.1 "Rentas Generales", objeto del gasto 099.001 "Partida Proyectada", al Inciso 26 "Universidad de la República", una partida anual de $ 4.000.000 (cuatro millones de pesos uruguayos), con destino a la realización de reparaciones y mejoras edilicias en la sede del departamento de Colonia.</w:t>
      </w:r>
    </w:p>
    <w:p>
      <w:pPr>
        <w:spacing w:after="120"/>
        <w:jc w:val="both"/>
      </w:pPr>
      <w:r>
        <w:rPr>
          <w:sz w:val="22"/>
          <w:szCs w:val="22"/>
        </w:rPr>
        <w:t xml:space="preserve">La Universidad de la República comunicará a la Contaduría General de la Nación, dentro de los treinta días de la entrada en vigencia de esta ley, la distribución de los créditos que se asignan.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sy2kfts1mjl23ppmiuj3">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511</w:t>
      </w:r>
    </w:p>
    <w:p>
      <w:pPr>
        <w:spacing w:after="120"/>
        <w:jc w:val="both"/>
      </w:pPr>
      <w:r>
        <w:rPr>
          <w:sz w:val="22"/>
          <w:szCs w:val="22"/>
        </w:rPr>
        <w:t xml:space="preserve">Facúltase a la Universidad de la República a transferir al "Fideicomiso del Plan de Obras de Mediano y Largo Plazo - UDELAR" administrado por la Corporación Nacional para el Desarrollo, los bienes inmuebles propiedad del Organismo que disponga el Consejo Directivo Central por mayoría absoluta de votos de sus componentes, de acuerdo al Artículo 46 de la Ley N° 12.549, con el objeto de enajenar dichos inmuebles y administrar el producido de las enajenaciones, destinándolo a los siguientes fines:</w:t>
      </w:r>
    </w:p>
    <w:p>
      <w:pPr>
        <w:spacing w:after="120"/>
        <w:jc w:val="both"/>
      </w:pPr>
      <w:r>
        <w:rPr>
          <w:sz w:val="22"/>
          <w:szCs w:val="22"/>
        </w:rPr>
        <w:t xml:space="preserve">1. Construcción de obra nueva para sedes universitarias en Montevideo y</w:t>
      </w:r>
    </w:p>
    <w:p>
      <w:pPr>
        <w:spacing w:after="120"/>
        <w:jc w:val="both"/>
      </w:pPr>
      <w:r>
        <w:rPr>
          <w:sz w:val="22"/>
          <w:szCs w:val="22"/>
        </w:rPr>
        <w:t xml:space="preserve">el interior del país. 2. Realización de reparaciones o remodelaciones de sedes universitarias. 3. Adquisición de nuevos inmuebles. 4. Adquisición de equipamiento para cumplimiento de los fines</w:t>
      </w:r>
    </w:p>
    <w:p>
      <w:pPr>
        <w:spacing w:after="120"/>
        <w:jc w:val="both"/>
      </w:pPr>
      <w:r>
        <w:rPr>
          <w:sz w:val="22"/>
          <w:szCs w:val="22"/>
        </w:rPr>
        <w:t xml:space="preserve">universitarios.</w:t>
      </w:r>
    </w:p>
    <w:p>
      <w:pPr>
        <w:spacing w:after="120"/>
        <w:jc w:val="both"/>
      </w:pPr>
      <w:r>
        <w:rPr>
          <w:sz w:val="22"/>
          <w:szCs w:val="22"/>
        </w:rPr>
        <w:t xml:space="preserve">A efectos de la transferencia dominial correspondiente, no le será exigible a la Universidad de la República lo dispuesto por el artículo 664 de la Ley N° 16.170, de 28 de diciembre de 1990.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1vnj5ipcoz6pk7pehwc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512</w:t>
      </w:r>
    </w:p>
    <w:p>
      <w:pPr>
        <w:spacing w:after="120"/>
        <w:jc w:val="both"/>
      </w:pPr>
      <w:r>
        <w:rPr>
          <w:sz w:val="22"/>
          <w:szCs w:val="22"/>
        </w:rPr>
        <w:t xml:space="preserve">Reasígnase desde el Inciso 03 "Ministerio de Defensa Nacional", programa 300 "Defensa Nacional", unidad ejecutora 001 "Dirección General de Secretaría de Estado", Proyecto 000 "Funcionamiento", Financiación 1.1 "Rentas Generales", objeto del gasto 092.000 "Partidas globales a distribuir", una partida anual de $35.000.000 (treinta y cinco millones de pesos uruguayos) al Inciso 26 "Universidad de la República", programa 347 "Calidad académica, innovación e integración de conocimiento", unidad ejecutora 050 "Unidad Central", Proyecto 000 "Funcionamiento", Financiación 1.1 "Rentas Generales", objeto del gasto 098.000 "Serv. Personales para uso excl.. Entes Desentr. Pto. Nal.", con destino a retribuciones personales no docentes, para acompañar la expansión y el fortalecimiento de la oferta académica.</w:t>
      </w:r>
    </w:p>
    <w:p>
      <w:pPr>
        <w:spacing w:after="120"/>
        <w:jc w:val="both"/>
      </w:pPr>
      <w:r>
        <w:rPr>
          <w:sz w:val="22"/>
          <w:szCs w:val="22"/>
        </w:rPr>
        <w:t xml:space="preserve">La Universidad de la República comunicará a la Contaduría General de la Nación, dentro de los treinta días de la entrada en vigencia de la presente ley, la apertura de los créditos que se asignan.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eqiex7dn_exrjr6qqwk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513</w:t>
      </w:r>
    </w:p>
    <w:p>
      <w:pPr>
        <w:spacing w:after="120"/>
        <w:jc w:val="both"/>
      </w:pPr>
      <w:r>
        <w:rPr>
          <w:sz w:val="22"/>
          <w:szCs w:val="22"/>
        </w:rPr>
        <w:t xml:space="preserve">Reasígnase desde el Inciso 03 "Ministerio de Defensa Nacional", programa 300 "Defensa Nacional", unidad ejecutora 001 "Dirección General de Secretaría de Estado", Proyecto 000 "Funcionamiento", Financiación 1.1 "Rentas Generales", objeto del gasto 092.000 "Partidas globales a distribuir", una partida anual de $15.000.000 (quince millones de pesos uruguayos) al Inciso 26 "Universidad de la República", programa 352 "Plan de obras y mantenimiento del patrimonio edilicio universitario", unidad ejecutora 050 "Unidad Central", Proyecto 702 "Obras en general", Financiación 1.1 "Rentas Generales", con destino al desarrollo de una nueva infraestructura para el fortalecimiento de la oferta académica y el mantenimiento de la actual infraestructura.</w:t>
      </w:r>
    </w:p>
    <w:p>
      <w:pPr>
        <w:spacing w:after="120"/>
        <w:jc w:val="both"/>
      </w:pPr>
      <w:r>
        <w:rPr>
          <w:sz w:val="22"/>
          <w:szCs w:val="22"/>
        </w:rPr>
        <w:t xml:space="preserve">La Universidad de la República comunicará a la Contaduría General de la Nación, dentro de los treinta días de la entrada en vigencia de la presente ley, la apertura de los créditos que se asignan.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9e_zmc_do4rxc0mmj92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27 - Instituto del Niño y Adolescente del Uruguay</w:t>
      </w:r>
    </w:p>
    <w:p>
      <w:pPr>
        <w:pStyle w:val="Articulo"/>
        <w:keepNext/>
        <w:spacing w:after="120" w:before="280"/>
      </w:pPr>
      <w:r>
        <w:rPr>
          <w:rFonts w:ascii="Arial" w:cs="Arial" w:eastAsia="Arial" w:hAnsi="Arial"/>
          <w:b/>
          <w:bCs/>
          <w:color w:val="14213D"/>
          <w:sz w:val="22"/>
          <w:szCs w:val="22"/>
        </w:rPr>
        <w:t xml:space="preserve">Artículo 514</w:t>
      </w:r>
    </w:p>
    <w:p>
      <w:pPr>
        <w:spacing w:after="120"/>
        <w:jc w:val="both"/>
      </w:pPr>
      <w:r>
        <w:rPr>
          <w:sz w:val="22"/>
          <w:szCs w:val="22"/>
        </w:rPr>
        <w:t xml:space="preserve">Reasígnase al Inciso 27 "Instituto del Niño y Adolescente del Uruguay", programa 404 "Atención integral a la primera infancia", unidad ejecutora 001 "Instituto del Niño y Adolescente del Uruguay", Proyecto 133 "Transferencias a las Organizaciones de la Sociedad Civil", Financiación 1.1 "Rentas Generales", objeto del gasto 289.001 "Prestaciones por convenios CAIF - parcial", la partida asignada al Fondo Infancia por $ 200.000.000 (doscientos millones de pesos uruguayos), con destino a financiar los gastos de funcionamiento en centros de primera infancia, la que quedará expresada por el equivalente en unidades reajustables.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qt8qtxuc1hklkp2n3u_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515</w:t>
      </w:r>
    </w:p>
    <w:p>
      <w:pPr>
        <w:spacing w:after="120"/>
        <w:jc w:val="both"/>
      </w:pPr>
      <w:r>
        <w:rPr>
          <w:sz w:val="22"/>
          <w:szCs w:val="22"/>
        </w:rPr>
        <w:t xml:space="preserve">Asígnase en el Inciso 27 "Instituto del Niño y Adolescente del Uruguay", programa 404 "Atención integral a la primera infancia", unidad ejecutora 001 "Instituto del Niño y Adolescente del Uruguay", Proyecto 133 "Transferencias a las Organizaciones de la Sociedad Civil", Financiación 1.1 "Rentas Generales", objeto del gasto 289.001 "Prestaciones por convenios CAIF - parcial", una partida anual equivalente a 106.800 UR (ciento seis mil ochocientas unidades reajustables) con destino a financiar los gastos de funcionamiento en centros de primera infancia.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9slokhzhskcclwk96f5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516</w:t>
      </w:r>
    </w:p>
    <w:p>
      <w:pPr>
        <w:spacing w:after="120"/>
        <w:jc w:val="both"/>
      </w:pPr>
      <w:r>
        <w:rPr>
          <w:sz w:val="22"/>
          <w:szCs w:val="22"/>
        </w:rPr>
        <w:t xml:space="preserve">Asígnase en el Inciso 27 "Instituto del Niño y Adolescente del Uruguay", programa 400 "Políticas transversales de desarrollo social", unidad ejecutora 001 "Instituto del Niño y Adolescente del Uruguay", Proyecto 973 "Inmuebles", Financiación 1.1 "Rentas Generales", objeto del gasto 372.000 "Edificios e instalaciones", una partida anual de $ 25.000.000 (veinticinco millones de pesos uruguayos), con destino a mejoras en la infraestructura de los centros de atención.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sfcq6bnpeeixmre0xax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517</w:t>
      </w:r>
    </w:p>
    <w:p>
      <w:pPr>
        <w:spacing w:after="120"/>
        <w:jc w:val="both"/>
      </w:pPr>
      <w:r>
        <w:rPr>
          <w:sz w:val="22"/>
          <w:szCs w:val="22"/>
        </w:rPr>
        <w:t xml:space="preserve">Asígnanse en el Inciso 27 "Instituto del Niño y Adolescente del Uruguay", programa 400 "Políticas transversales de desarrollo social", unidad ejecutora 001 "Instituto del Niño y Adolescente del Uruguay", Proyecto 132 "Familias y cuidados parentales", Financiación 1.1 "Rentas Generales, objeto del gasto 579.024 "Programa Acogimiento Familiar - INAU", con destino a desarrollar y fortalecer alternativas de cuidado de base familiar y comunitaria, las siguientes partidas en pesos uruguayos: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198.000.000</w:t>
            </w:r>
          </w:p>
        </w:tc>
        <w:tc>
          <w:p>
            <w:r>
              <w:rPr>
                <w:sz w:val="20"/>
                <w:szCs w:val="20"/>
              </w:rPr>
              <w:t xml:space="preserve">200.000.000</w:t>
            </w:r>
          </w:p>
        </w:tc>
        <w:tc>
          <w:p>
            <w:r>
              <w:rPr>
                <w:sz w:val="20"/>
                <w:szCs w:val="20"/>
              </w:rPr>
              <w:t xml:space="preserve">202.000.000</w:t>
            </w:r>
          </w:p>
        </w:tc>
        <w:tc>
          <w:p>
            <w:r>
              <w:rPr>
                <w:sz w:val="20"/>
                <w:szCs w:val="20"/>
              </w:rPr>
              <w:t xml:space="preserve">205.000.000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rdkernemez9kbocjhfd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518</w:t>
      </w:r>
    </w:p>
    <w:p>
      <w:pPr>
        <w:spacing w:after="120"/>
        <w:jc w:val="both"/>
      </w:pPr>
      <w:r>
        <w:rPr>
          <w:sz w:val="22"/>
          <w:szCs w:val="22"/>
        </w:rPr>
        <w:t xml:space="preserve">Asígnanse en el Inciso 27 "Instituto del Niño y Adolescente del Uruguay", programa 400 "Políticas transversales de desarrollo social", unidad ejecutora 001 "Instituto del Niño y Adolescente del Uruguay", Proyecto 133 "Transferencias a las Organizaciones de la Sociedad Civil", Financiación 1.1 "Rentas Generales", objeto del gasto 289.008 "Otras prestaciones no incluidas en las anteriores - completo", con destino a la implementación de procesos de egreso progresivo del sistema residencial, promoviendo transiciones graduales hacia alternativas de cuidados de base familiar y comunitaria, las partidas por el equivalente a las siguientes unidades reajustables: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99.000</w:t>
            </w:r>
          </w:p>
        </w:tc>
        <w:tc>
          <w:p>
            <w:r>
              <w:rPr>
                <w:sz w:val="20"/>
                <w:szCs w:val="20"/>
              </w:rPr>
              <w:t xml:space="preserve">159.000</w:t>
            </w:r>
          </w:p>
        </w:tc>
        <w:tc>
          <w:p>
            <w:r>
              <w:rPr>
                <w:sz w:val="20"/>
                <w:szCs w:val="20"/>
              </w:rPr>
              <w:t xml:space="preserve">197.500</w:t>
            </w:r>
          </w:p>
        </w:tc>
        <w:tc>
          <w:p>
            <w:r>
              <w:rPr>
                <w:sz w:val="20"/>
                <w:szCs w:val="20"/>
              </w:rPr>
              <w:t xml:space="preserve">228.000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25x8zqcozhjp9msr25s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519</w:t>
      </w:r>
    </w:p>
    <w:p>
      <w:pPr>
        <w:spacing w:after="120"/>
        <w:jc w:val="both"/>
      </w:pPr>
      <w:r>
        <w:rPr>
          <w:sz w:val="22"/>
          <w:szCs w:val="22"/>
        </w:rPr>
        <w:t xml:space="preserve">Asígnanse en el Inciso 27 "Instituto del Niño y Adolescente del Uruguay", programa 340 "Acceso a la educación", unidad ejecutora 001 "Instituto del Niño y Adolescente del Uruguay", Proyecto 133 "Transferencias a las Organizaciones de la Sociedad Civil", Financiación 1.1 "Rentas Generales", objeto del gasto 289.002 "Prestaciones por convenios Club de Niños - parcial", con destino a la ampliación y la generación de propuestas de atención para niños de hasta doce años de edad, las partidas por el equivalente a las siguientes unidades reajustables: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17.500</w:t>
            </w:r>
          </w:p>
        </w:tc>
        <w:tc>
          <w:p>
            <w:r>
              <w:rPr>
                <w:sz w:val="20"/>
                <w:szCs w:val="20"/>
              </w:rPr>
              <w:t xml:space="preserve">26.500</w:t>
            </w:r>
          </w:p>
        </w:tc>
        <w:tc>
          <w:p>
            <w:r>
              <w:rPr>
                <w:sz w:val="20"/>
                <w:szCs w:val="20"/>
              </w:rPr>
              <w:t xml:space="preserve">34.000</w:t>
            </w:r>
          </w:p>
        </w:tc>
        <w:tc>
          <w:p>
            <w:r>
              <w:rPr>
                <w:sz w:val="20"/>
                <w:szCs w:val="20"/>
              </w:rPr>
              <w:t xml:space="preserve">44.500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yotfsnzn0dzzr6-w46d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520</w:t>
      </w:r>
    </w:p>
    <w:p>
      <w:pPr>
        <w:spacing w:after="120"/>
        <w:jc w:val="both"/>
      </w:pPr>
      <w:r>
        <w:rPr>
          <w:sz w:val="22"/>
          <w:szCs w:val="22"/>
        </w:rPr>
        <w:t xml:space="preserve">Asígnanse en el Inciso 27 "Instituto del Niño y Adolescente del Uruguay", programa 341 "Calidad de la educación", unidad ejecutora 001 "Instituto del Niño y Adolescente del Uruguay", Proyecto 133 "Transferencias a las Organizaciones de la Sociedad Civil", Financiación 1.1 "Rentas Generales", objeto del gasto 289.003 "Prestaciones por convenios Centro Juvenil - parcial", con destino a la ampliación y la generación de propuestas de atención para adolescentes, las partidas por el equivalente a las siguientes unidades reajustables: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43.500</w:t>
            </w:r>
          </w:p>
        </w:tc>
        <w:tc>
          <w:p>
            <w:r>
              <w:rPr>
                <w:sz w:val="20"/>
                <w:szCs w:val="20"/>
              </w:rPr>
              <w:t xml:space="preserve">87.000</w:t>
            </w:r>
          </w:p>
        </w:tc>
        <w:tc>
          <w:p>
            <w:r>
              <w:rPr>
                <w:sz w:val="20"/>
                <w:szCs w:val="20"/>
              </w:rPr>
              <w:t xml:space="preserve">121.000</w:t>
            </w:r>
          </w:p>
        </w:tc>
        <w:tc>
          <w:p>
            <w:r>
              <w:rPr>
                <w:sz w:val="20"/>
                <w:szCs w:val="20"/>
              </w:rPr>
              <w:t xml:space="preserve">148.000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tg2fsapzet1kcliafix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521</w:t>
      </w:r>
    </w:p>
    <w:p>
      <w:pPr>
        <w:spacing w:after="120"/>
        <w:jc w:val="both"/>
      </w:pPr>
      <w:r>
        <w:rPr>
          <w:sz w:val="22"/>
          <w:szCs w:val="22"/>
        </w:rPr>
        <w:t xml:space="preserve">Asígnanse en el Inciso 27 "Instituto del Niño y Adolescente del Uruguay", programa 340 "Acceso a la educación", unidad ejecutora 001 "Instituto del Niño y Adolescente del Uruguay", Proyecto 133 "Transferencias a las Organizaciones de la Sociedad Civil", Financiación 1.1 "Rentas Generales", objeto del gasto 289.005 "Otras prestaciones no incluidas en las anteriores - parcial", con destino a reestructurar la atención de proximidad para el abordaje de las violencias, las partidas por el equivalente a las siguientes unidades reajustables: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23.500</w:t>
            </w:r>
          </w:p>
        </w:tc>
        <w:tc>
          <w:p>
            <w:r>
              <w:rPr>
                <w:sz w:val="20"/>
                <w:szCs w:val="20"/>
              </w:rPr>
              <w:t xml:space="preserve">34.000</w:t>
            </w:r>
          </w:p>
        </w:tc>
        <w:tc>
          <w:p>
            <w:r>
              <w:rPr>
                <w:sz w:val="20"/>
                <w:szCs w:val="20"/>
              </w:rPr>
              <w:t xml:space="preserve">45.000</w:t>
            </w:r>
          </w:p>
        </w:tc>
        <w:tc>
          <w:p>
            <w:r>
              <w:rPr>
                <w:sz w:val="20"/>
                <w:szCs w:val="20"/>
              </w:rPr>
              <w:t xml:space="preserve">47.000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tqf7xh2qkscerduml4v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522</w:t>
      </w:r>
    </w:p>
    <w:p>
      <w:pPr>
        <w:spacing w:after="120"/>
        <w:jc w:val="both"/>
      </w:pPr>
      <w:r>
        <w:rPr>
          <w:sz w:val="22"/>
          <w:szCs w:val="22"/>
        </w:rPr>
        <w:t xml:space="preserve">Facúltase al Inciso 27 "Instituto del Niño y Adolescente del Uruguay" a contratar bajo el régimen de provisoriato previsto en el artículo 197 de la Ley N° 19.535, de 25 de setiembre de 2017, en la redacción dada por el artículo 583 de la Ley N° 19.924, de 18 de diciembre de 2020, a quienes, a la fecha de promulgación de esta ley, se encuentren desempeñando tareas permanentes propias de un funcionario público, hayan sido contratados bajo la modalidad de contratos de taller y demuestren aptitud para el desempeño de las tareas correspondientes a su función la que será evaluada a través de los mecanismos que determine el Directorio en la reglamentación que dictará a estos efectos.</w:t>
      </w:r>
    </w:p>
    <w:p>
      <w:pPr>
        <w:spacing w:after="120"/>
        <w:jc w:val="both"/>
      </w:pPr>
      <w:r>
        <w:rPr>
          <w:sz w:val="22"/>
          <w:szCs w:val="22"/>
        </w:rPr>
        <w:t xml:space="preserve">Estas contrataciones se realizarán en el grado de ingreso del escalafón respectivo.</w:t>
      </w:r>
    </w:p>
    <w:p>
      <w:pPr>
        <w:spacing w:after="120"/>
        <w:jc w:val="both"/>
      </w:pPr>
      <w:r>
        <w:rPr>
          <w:sz w:val="22"/>
          <w:szCs w:val="22"/>
        </w:rPr>
        <w:t xml:space="preserve">No se podrá contratar invocando esta norma en caso de que exista orden de prelación vigente derivado de un concurso público y abierto para la función correspondiente.</w:t>
      </w:r>
    </w:p>
    <w:p>
      <w:pPr>
        <w:spacing w:after="120"/>
        <w:jc w:val="both"/>
      </w:pPr>
      <w:r>
        <w:rPr>
          <w:sz w:val="22"/>
          <w:szCs w:val="22"/>
        </w:rPr>
        <w:t xml:space="preserve">El Instituto del Niño y Adolescente del Uruguay reglamentará la aplicación de este artículo, sin que esto implique costo presupuestal.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t6fcq9likajvloeonva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29 - ADMINISTRACIÓN de los Servicios de Salud del Estado</w:t>
      </w:r>
    </w:p>
    <w:p>
      <w:pPr>
        <w:pStyle w:val="Articulo"/>
        <w:keepNext/>
        <w:spacing w:after="120" w:before="280"/>
      </w:pPr>
      <w:r>
        <w:rPr>
          <w:rFonts w:ascii="Arial" w:cs="Arial" w:eastAsia="Arial" w:hAnsi="Arial"/>
          <w:b/>
          <w:bCs/>
          <w:color w:val="14213D"/>
          <w:sz w:val="22"/>
          <w:szCs w:val="22"/>
        </w:rPr>
        <w:t xml:space="preserve">Artículo 523</w:t>
      </w:r>
    </w:p>
    <w:p>
      <w:pPr>
        <w:spacing w:after="120"/>
        <w:jc w:val="both"/>
      </w:pPr>
      <w:r>
        <w:rPr>
          <w:sz w:val="22"/>
          <w:szCs w:val="22"/>
        </w:rPr>
        <w:t xml:space="preserve">Facúltase al Inciso 29 "Administración de los Servicios de Salud del Estado" a reasignar créditos desde gastos de funcionamiento, hasta un monto de $ 200.000.000 (doscientos millones de pesos uruguayos), en el período, al Grupo 0 "Servicios Personales", y a trasponer hasta un monto de $ 50.000.000 (cincuenta millones de pesos uruguayos) anuales a inversiones, exclusivamente para financiar proyectos que impliquen mejoras en la eficiencia operativa o generen ahorros comprobables en el funcionamiento del organismo.</w:t>
      </w:r>
    </w:p>
    <w:p>
      <w:pPr>
        <w:spacing w:after="120"/>
        <w:jc w:val="both"/>
      </w:pPr>
      <w:r>
        <w:rPr>
          <w:sz w:val="22"/>
          <w:szCs w:val="22"/>
        </w:rPr>
        <w:t xml:space="preserve">Lo dispuesto precedentemente deberá contar con informe previo y favorable del Ministerio de Economía y Finanzas, debiendo el Inciso justificar la conveniencia del cambio propuesto, así como los montos a reasignar al Grupo 0 "Servicios Personales", los puestos de trabajo que se crean y la cuota parte del gasto que debe permanecer en gastos de funcionamiento, para la compra de insumos necesarios para el cumplimiento del servicio.</w:t>
      </w:r>
    </w:p>
    <w:p>
      <w:pPr>
        <w:spacing w:after="120"/>
        <w:jc w:val="both"/>
      </w:pPr>
      <w:r>
        <w:rPr>
          <w:sz w:val="22"/>
          <w:szCs w:val="22"/>
        </w:rPr>
        <w:t xml:space="preserve">Facúltase al Ministerio de Economía y Finanzas a cambiar de la Fuente de Financiación 1.2 "Recursos con Afectación Especial" a la Fuente de Financiación 1.1 "Rentas Generales" las reasignaciones de créditos realizadas en aplicación de este artículo, debiendo el Inciso depositar a Rentas Generales el monto equivalente al cambio de fuente de financiamiento realizado.</w:t>
      </w:r>
    </w:p>
    <w:p>
      <w:pPr>
        <w:spacing w:after="120"/>
        <w:jc w:val="both"/>
      </w:pPr>
      <w:r>
        <w:rPr>
          <w:sz w:val="22"/>
          <w:szCs w:val="22"/>
        </w:rPr>
        <w:t xml:space="preserve">Las modificaciones presupuestales autorizadas en el marco de esta norma podrán realizarse exclusivamente durante la vigencia del Presupuesto Nacional 2025-2029.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lg3koqkk-hw2a8jqzy2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524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20.212 de 06/11/2023 artículo 
</w:t>
      </w:r>
      <w:hyperlink w:history="1" r:id="rIdyxwtq6mhniftf3qrx2e3k">
        <w:r>
          <w:rPr>
            <w:rStyle w:val="Hyperlink"/>
            <w:rFonts w:ascii="Arial" w:cs="Arial" w:eastAsia="Arial" w:hAnsi="Arial"/>
            <w:sz w:val="17"/>
            <w:szCs w:val="17"/>
          </w:rPr>
          <w:t xml:space="preserve">489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525</w:t>
      </w:r>
    </w:p>
    <w:p>
      <w:pPr>
        <w:spacing w:after="120"/>
        <w:jc w:val="both"/>
      </w:pPr>
      <w:r>
        <w:rPr>
          <w:sz w:val="22"/>
          <w:szCs w:val="22"/>
        </w:rPr>
        <w:t xml:space="preserve">Las modificaciones en los ingresos por el Fondo Nacional de Salud (Fonasa), producidas por los cambios en la cantidad de usuarios cubiertos por el Seguro Nacional de Salud, respecto del Ejercicio 2025, generarán ajustes en los créditos presupuestales en la Financiación 1.2 "Recursos con Afectación Especial" del Inciso 29 "Administración de los Servicios de Salud del Estado", los que se distribuirán entre las unidades ejecutoras y regiones que los generaron, según los porcentajes que se determinen por dicho organismo.</w:t>
      </w:r>
    </w:p>
    <w:p>
      <w:pPr>
        <w:spacing w:after="120"/>
        <w:jc w:val="both"/>
      </w:pPr>
      <w:r>
        <w:rPr>
          <w:sz w:val="22"/>
          <w:szCs w:val="22"/>
        </w:rPr>
        <w:t xml:space="preserve">Las asignaciones que se originen de los referidos ajustes de crédito podrán destinarse al financiamiento de gastos vinculados al crecimiento de la demanda asistencial, ocasionados por la variación en la base de usuarios, tanto de funcionamiento como de inversiones, y en particular, para la adquisición o recambio de equipamiento y adecuaciones edilicias.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vbsu8bfrnataiiezgnv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526</w:t>
      </w:r>
    </w:p>
    <w:p>
      <w:pPr>
        <w:spacing w:after="120"/>
        <w:jc w:val="both"/>
      </w:pPr>
      <w:r>
        <w:rPr>
          <w:sz w:val="22"/>
          <w:szCs w:val="22"/>
        </w:rPr>
        <w:t xml:space="preserve">Créase la unidad ejecutora 069 "Hospital de la Costa" en el Inciso 29 "Administración de los Servicios de Salud del Estado", quien determinará los cometidos, derechos, obligaciones, recursos humanos y bienes muebles e inmuebles que le serán asignados.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cfpehvvs9h3ff1jeakf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527</w:t>
      </w:r>
    </w:p>
    <w:p>
      <w:pPr>
        <w:spacing w:after="120"/>
        <w:jc w:val="both"/>
      </w:pPr>
      <w:r>
        <w:rPr>
          <w:sz w:val="22"/>
          <w:szCs w:val="22"/>
        </w:rPr>
        <w:t xml:space="preserve">Reasígnase en el Inciso 29 "Administración de los Servicios de Salud del Estado", programa 440 "Atención integral de la Salud", unidad ejecutora 068 "Administración de Servicios de Salud del Estado", Financiación 1.2 "Recursos con Afectación Especial", la suma de $ 200.000.000 (doscientos millones de pesos uruguayos) desde el Proyecto 000 "Funcionamiento", objeto del gasto 199.000 "Otros bienes de consumo no incluidos en los anteriores" al Proyecto 973 "Inmuebles", objeto del gasto 799.000 "Otros gastos", con destino exclusivo a la ejecución de proyectos de infraestructura y adquisición de equipamiento.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g8uphzv49telyuux5lu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528</w:t>
      </w:r>
    </w:p>
    <w:p>
      <w:pPr>
        <w:spacing w:after="120"/>
        <w:jc w:val="both"/>
      </w:pPr>
      <w:r>
        <w:rPr>
          <w:sz w:val="22"/>
          <w:szCs w:val="22"/>
        </w:rPr>
        <w:t xml:space="preserve">Asígnase en el Inciso 29 "Administración de los Servicios de Salud del Estado", programa 440 "Atención integral de la salud", unidad ejecutora 068 "Administración de Servicios de Salud del Estado", Proyecto 000 "Funcionamiento", Financiación 1.1 "Rentas Generales", una partida anual de $ 70.000.000 (setenta millones de pesos uruguayos), incluidos aguinaldo y cargas legales, en el objeto del gasto 098.000 "Serv. personales para uso excl. Entes Descentr. Pto. Nal." y una partida anual de $ 100.000.000 (cien millones de pesos uruguayos), en el objeto del gasto 199.000 "Otros bienes de consumo no incluidos en los anteriores", con destino a la red de estructuras básicas de atención en salud mental en el marco del Sistema Nacional Integrado de Salud y el fortalecimiento de equipos de salud mental comunitarios.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jbcmasr5w9-dnz1oiax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529</w:t>
      </w:r>
    </w:p>
    <w:p>
      <w:pPr>
        <w:spacing w:after="120"/>
        <w:jc w:val="both"/>
      </w:pPr>
      <w:r>
        <w:rPr>
          <w:sz w:val="22"/>
          <w:szCs w:val="22"/>
        </w:rPr>
        <w:t xml:space="preserve">Asígnase en el Inciso 29 "Administración de los Servicios de Salud del Estado", programa 440 "Atención integral de la salud", unidad ejecutora 068 "Administración de Servicios de Salud del Estado", Proyecto 000 "Funcionamiento", Financiación 1.1 "Rentas Generales", una partida anual de $ 40.000.000 (cuarenta millones de pesos uruguayos), incluidos aguinaldo y cargas legales, en el objeto del gasto 098.000 "Serv. personales para uso excl. Entes Descentr. Pto. Nal." y una partida anual de $ 10.000.000 (diez millones de pesos uruguayos) en el objeto del gasto 199.000 "Otros bienes de consumo no incluidos en los anteriores", con el objetivo de avanzar en la universalización de la visita domiciliaria a niños y niñas recién nacidos, usuarios de ASSE, antes de cumplirse el primer mes de vida.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qnpzvkgurswaz0xy3kr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530</w:t>
      </w:r>
    </w:p>
    <w:p>
      <w:pPr>
        <w:spacing w:after="120"/>
        <w:jc w:val="both"/>
      </w:pPr>
      <w:r>
        <w:rPr>
          <w:sz w:val="22"/>
          <w:szCs w:val="22"/>
        </w:rPr>
        <w:t xml:space="preserve">Asígnase en el Inciso 29 "Administración de los Servicios de Salud del Estado", programa 440 "Atención integral de la salud", unidad ejecutora 068 "Administración de Servicios de Salud del Estado", Proyecto 000 "Funcionamiento", Financiación 1.1 "Rentas Generales", una partida anual de $ 50.000.000 (cincuenta millones de pesos uruguayos), incluidos aguinaldo y cargas legales, en el objeto del gasto 098.000 "Serv. personales para uso excl. Entes Descentr. Pto. Nal.", con destino a la transformación de cargos existentes de auxiliares de servicio en auxiliares de enfermería y cargos de auxiliares de enfermería en licenciados de enfermería, o bien a la provisión de cargos vacantes.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lzntlspcaeggaro5ijs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531</w:t>
      </w:r>
    </w:p>
    <w:p>
      <w:pPr>
        <w:spacing w:after="120"/>
        <w:jc w:val="both"/>
      </w:pPr>
      <w:r>
        <w:rPr>
          <w:sz w:val="22"/>
          <w:szCs w:val="22"/>
        </w:rPr>
        <w:t xml:space="preserve">Asígnase en el Inciso 29 "Administración de los Servicios de Salud del Estado", programa 440 "Atención integral de la salud", unidad ejecutora 068 "Administración de Servicios de Salud del Estado", Proyecto 000 "Funcionamiento", Financiación 1.1 "Rentas Generales", una partida anual de $ 100.000.000 (cien millones de pesos uruguayos), incluidos aguinaldo y cargas legales, en el objeto del gasto 098.000 "Serv. personales para uso excl. Entes Descentr. Pto. Nal.", con destino a financiar la creación de cargos asistenciales que permitan fortalecer el primer nivel de atención y mitigar la falta de médicos en el interior del país.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plvu15exyexyv3jax3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532</w:t>
      </w:r>
    </w:p>
    <w:p>
      <w:pPr>
        <w:spacing w:after="120"/>
        <w:jc w:val="both"/>
      </w:pPr>
      <w:r>
        <w:rPr>
          <w:sz w:val="22"/>
          <w:szCs w:val="22"/>
        </w:rPr>
        <w:t xml:space="preserve">Asígnanse en el Inciso 29 "Administración de los Servicios de Salud del Estado", programa 440 "Atención integral de la salud", unidad ejecutora 068 "Administración de Servicios de Salud del Estado", Proyecto 000 "Funcionamiento", Financiación 1.1 "Rentas Generales", una partida anual de $ 33.000.000 (treinta y tres millones de pesos uruguayos), incluidos aguinaldo y cargas legales, para el Ejercicio 2026 y una partida anual de $ 40.000.000 (cuarenta millones de pesos uruguayos), incluidos aguinaldo y cargas legales, a partir del Ejercicio 2027, en el objeto del gasto 098.000 "Serv. personales para uso excl. Entes Descentr. Pto. Nal.", con destino a la adecuación de la remuneración de los médicos residentes que prestan funciones en ASSE.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4bjtoc6t9nnfbq47lpi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533</w:t>
      </w:r>
    </w:p>
    <w:p>
      <w:pPr>
        <w:spacing w:after="120"/>
        <w:jc w:val="both"/>
      </w:pPr>
      <w:r>
        <w:rPr>
          <w:sz w:val="22"/>
          <w:szCs w:val="22"/>
        </w:rPr>
        <w:t xml:space="preserve">Exceptúase a la Administración de los Servicios de Salud del Estado, por única vez en el Ejercicio 2025, de lo dispuesto en el artículo 721 de la Ley N° 18.719, de 27 de diciembre de 2010, con la modificación introducida por el artículo 607 de la Ley N° 19.355, de 19 de diciembre de 2015, hasta un monto de $ 280.000.000 (doscientos ochenta millones de pesos uruguayos), con destino a la Comisión de Apoyo de los Programas Asistenciales Especiales de ASSE.</w:t>
      </w:r>
    </w:p>
    <w:p>
      <w:pPr>
        <w:spacing w:after="120"/>
        <w:jc w:val="both"/>
      </w:pPr>
      <w:r>
        <w:rPr>
          <w:sz w:val="22"/>
          <w:szCs w:val="22"/>
        </w:rPr>
        <w:t xml:space="preserve">Esta disposición entrará en vigencia a partir de la fecha de promulgación de esta ley.</w:t>
      </w:r>
    </w:p>
    <w:p>
      <w:pPr>
        <w:pStyle w:val="Articulo"/>
        <w:keepNext/>
        <w:spacing w:after="120" w:before="280"/>
      </w:pPr>
      <w:r>
        <w:rPr>
          <w:rFonts w:ascii="Arial" w:cs="Arial" w:eastAsia="Arial" w:hAnsi="Arial"/>
          <w:b/>
          <w:bCs/>
          <w:color w:val="14213D"/>
          <w:sz w:val="22"/>
          <w:szCs w:val="22"/>
        </w:rPr>
        <w:t xml:space="preserve">Artículo 534</w:t>
      </w:r>
    </w:p>
    <w:p>
      <w:pPr>
        <w:spacing w:after="120"/>
        <w:jc w:val="both"/>
      </w:pPr>
      <w:r>
        <w:rPr>
          <w:sz w:val="22"/>
          <w:szCs w:val="22"/>
        </w:rPr>
        <w:t xml:space="preserve">Facúltase al Inciso 29 "Administración de los Servicios de Salud del Estado" a constituir el "Fondo de Modernización Hospitalaria" destinado a financiar proyectos y actividades, con el objetivo de promover el desarrollo y la mejora de la infraestructura, equipamiento y recursos tecnológicos de ASSE.</w:t>
      </w:r>
    </w:p>
    <w:p>
      <w:pPr>
        <w:spacing w:after="120"/>
        <w:jc w:val="both"/>
      </w:pPr>
      <w:r>
        <w:rPr>
          <w:sz w:val="22"/>
          <w:szCs w:val="22"/>
        </w:rPr>
        <w:t xml:space="preserve">El Fondo será administrado por la Corporación Nacional para el Desarrollo en ejercicio de los cometidos asignados por el artículo 11 de la Ley N° 15.785, de 4 de diciembre de 1985, y sus modificativas, que se ajustará estrictamente a las directivas de ASSE y realizará todas las contrataciones mediante procedimientos competitivos que aseguren el cumplimiento de los principios de publicidad e igualdad de los oferentes, y sin perjuicio de lo establecido en el artículo 567 de la Ley N° 15.903, de 10 de noviembre de 1987, con la modificación introducida por el artículo 24 de la Ley N° 17.296, de 21 de febrero de 2001 (artículo 132 del Tocaf).</w:t>
      </w:r>
    </w:p>
    <w:p>
      <w:pPr>
        <w:spacing w:after="120"/>
        <w:jc w:val="both"/>
      </w:pPr>
      <w:r>
        <w:rPr>
          <w:sz w:val="22"/>
          <w:szCs w:val="22"/>
        </w:rPr>
        <w:t xml:space="preserve">El "Fondo de Modernización Hospitalaria" se constituirá con transferencia de fondos presupuestales de ASSE, así como con el aporte de inmuebles propiedad del Organismo a efectos de su enajenación.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y7d2kg6uxr-lfqfzxd8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535</w:t>
      </w:r>
    </w:p>
    <w:p>
      <w:pPr>
        <w:spacing w:after="120"/>
        <w:jc w:val="both"/>
      </w:pPr>
      <w:r>
        <w:rPr>
          <w:sz w:val="22"/>
          <w:szCs w:val="22"/>
        </w:rPr>
        <w:t xml:space="preserve">Renuévanse, por el plazo de dos años y con los topes establecidos en los respectivos preacuerdos, las partidas salariales convenidas el 19 de diciembre de 2022 con la Federación de Funcionarios de Salud Pública y el 2 de mayo de 2023 con el Sindicato Médico del Uruguay, con el acompañamiento de la Federación Médica del Interior, conforme a los preacuerdos celebrados los días 29 y 28 de agosto de 2025, respectivamente, con la Administración de los Servicios de Salud del Estado, el Ministerio de Economía y Finanzas, el Ministerio de Salud Pública, el Ministerio de Trabajo y Seguridad Social, la Oficina de Planeamiento y Presupuesto y la Oficina Nacional del Servicio Civil.</w:t>
      </w:r>
    </w:p>
    <w:p>
      <w:pPr>
        <w:spacing w:after="120"/>
        <w:jc w:val="both"/>
      </w:pPr>
      <w:r>
        <w:rPr>
          <w:sz w:val="22"/>
          <w:szCs w:val="22"/>
        </w:rPr>
        <w:t xml:space="preserve">El pago de dichas partidas estará condicionado al cumplimiento de metas en el marco del compromiso de gestión, vinculadas a la formación, capacitación y mejora de la calidad asistencial.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bhyhsen9zht0ligi_8a8">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536</w:t>
      </w:r>
    </w:p>
    <w:p>
      <w:pPr>
        <w:spacing w:after="120"/>
        <w:jc w:val="both"/>
      </w:pPr>
      <w:r>
        <w:rPr>
          <w:sz w:val="22"/>
          <w:szCs w:val="22"/>
        </w:rPr>
        <w:t xml:space="preserve">Reasígnanse del Inciso 05 "Ministerio de Economía y Finanzas", programa 488 "Administración Financiera", unidad ejecutora 001 "Dir. Gral. Secretaría del Mrio. de Economía y Finanzas", objeto del gasto 099.001 "Partida Proyectada", una partida anual de $ 251.000 (doscientos cincuenta y un mil pesos uruguayos) y del Inciso 24 "Diversos Créditos", programa 492 "Apoyo a los Gobiernos Departamentales y locales", unidad ejecutora 024 "Dir. Gral. de Secretaría (M.E.F.)", del objeto del gasto 534.011 "Proyecto de mantenimiento y adecuación infraestructura", Financiación 1.1 "Rentas Generales", una partida anual de $ 249.000 (doscientos cuarenta y nueve mil pesos uruguayos), al Inciso 29 "Administración de los Servicios de Salud del Estado", programa 440 "Atención integral de la Salud", unidad ejecutora 068 "Administración de Servicios de Salud del Estado", Financiación 1.2 "Recursos con afectación especial", en el objeto del gasto 519.000 "Otras transferencias corrientes al sector público", a los efectos de incrementar la partida establecida por el artículo 394 de la Ley N° 20.075, de 20 de octubre de 2022, para la atención de usuarios de la Administración de los Servicios de Salud del Estado a través del Centro de Rehabilitación Física de Maldonado.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uccgzth99bad0l0b4er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31 - Universidad Tecnológica</w:t>
      </w:r>
    </w:p>
    <w:p>
      <w:pPr>
        <w:pStyle w:val="Articulo"/>
        <w:keepNext/>
        <w:spacing w:after="120" w:before="280"/>
      </w:pPr>
      <w:r>
        <w:rPr>
          <w:rFonts w:ascii="Arial" w:cs="Arial" w:eastAsia="Arial" w:hAnsi="Arial"/>
          <w:b/>
          <w:bCs/>
          <w:color w:val="14213D"/>
          <w:sz w:val="22"/>
          <w:szCs w:val="22"/>
        </w:rPr>
        <w:t xml:space="preserve">Artículo 537</w:t>
      </w:r>
    </w:p>
    <w:p>
      <w:pPr>
        <w:spacing w:after="120"/>
        <w:jc w:val="both"/>
      </w:pPr>
      <w:r>
        <w:rPr>
          <w:sz w:val="22"/>
          <w:szCs w:val="22"/>
        </w:rPr>
        <w:t xml:space="preserve">Asígnase en el Inciso 31 "Universidad Tecnológica", programa 353 "Desarrollo académico", unidad ejecutora 001 "Consejo Directivo Central", Proyecto 000 "Funcionamiento", Financiación 2.1 "Endeudamiento Externo para Proyectos Específicos", objeto del gasto 299.000 "Otros servicios no personales no incluidos en los anteriores", una partida anual de $ 40.000.000 (cuarenta millones de pesos uruguayos), con destino al Programa Uruguay Global II: Promoción de las Destrezas Digitales Avanzadas para la Internacionalización, para el desarrollo de programas académicos de posgrado y educación continua en competencias digitales avanzadas, tales como inteligencia artificial, ciencia de datos, ciberseguridad y otras tecnologías emergentes, integradas con gestión de la innovación, emprendimientos tecnológicos y sostenibilidad, aplicadas a sectores de bienes y servicios intensivos en conocimiento (SBIC), para potenciar su competitividad e inserción internacional.</w:t>
      </w:r>
    </w:p>
    <w:p>
      <w:pPr>
        <w:spacing w:after="120"/>
        <w:jc w:val="both"/>
      </w:pPr>
      <w:r>
        <w:rPr>
          <w:sz w:val="22"/>
          <w:szCs w:val="22"/>
        </w:rPr>
        <w:t xml:space="preserve">La Universidad Tecnológica comunicará a la Contaduría General de la Nación, dentro de los treinta días de aprobada esta ley, la distribución de los créditos asignados en este 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xosdrec2fqbz6zsqd-7">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538</w:t>
      </w:r>
    </w:p>
    <w:p>
      <w:pPr>
        <w:spacing w:after="120"/>
        <w:jc w:val="both"/>
      </w:pPr>
      <w:r>
        <w:rPr>
          <w:sz w:val="22"/>
          <w:szCs w:val="22"/>
        </w:rPr>
        <w:t xml:space="preserve">Asígnase en el Inciso 31 "Universidad Tecnológica", programa 353 "Desarrollo académico", unidad ejecutora 001 "Consejo Directivo Central", Proyecto 000 "Funcionamiento", Financiación 1.1 "Rentas Generales", una partida anual de $ 50.000.000 (cincuenta millones de pesos uruguayos), con destino a retribuciones personales, a fin de atender territorios con demanda insatisfecha, reducir desigualdades territoriales y garantizar el derecho efectivo a la educación superior tecnológica en áreas estratégicas para el país. A dichos efectos, la referida partida anual se distribuirá de la siguiente manera: $ 26.000.000 (veintiséis millones de pesos uruguayos) para poner en marcha el Instituto Tecnológico Regional Este, $ 14.000.000 (catorce millones de pesos uruguayos) para asegurar la operatividad plena de sedes inauguradas en San José y Cerro Largo, y $ 10.000.000 (diez millones de pesos uruguayos) para iniciar actividades en Artigas, aprovechando la infraestructura local existente.</w:t>
      </w:r>
    </w:p>
    <w:p>
      <w:pPr>
        <w:spacing w:after="120"/>
        <w:jc w:val="both"/>
      </w:pPr>
      <w:r>
        <w:rPr>
          <w:sz w:val="22"/>
          <w:szCs w:val="22"/>
        </w:rPr>
        <w:t xml:space="preserve">La Universidad Tecnológica comunicará a la Contaduría General de la Nación, dentro de los treinta días de aprobada esta ley, la distribución de los créditos asignados en este 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ses5uwhg6ufb6t_vslp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539</w:t>
      </w:r>
    </w:p>
    <w:p>
      <w:pPr>
        <w:spacing w:after="120"/>
        <w:jc w:val="both"/>
      </w:pPr>
      <w:r>
        <w:rPr>
          <w:sz w:val="22"/>
          <w:szCs w:val="22"/>
        </w:rPr>
        <w:t xml:space="preserve">Asígnase en el Inciso 31 "Universidad Tecnológica", programa 353 "Desarrollo académico", unidad ejecutora 001 "Consejo Directivo Central", Proyecto 000 "Funcionamiento", Financiación 1.1 "Rentas Generales", una partida anual de $ 10.000.000 (diez millones de pesos uruguayos), con destino a retribuciones personales, para financiar programas de becas y acciones de apoyo al empleo juvenil, orientados a promover la inclusión educativa y el desarrollo de talentos, fortaleciendo la permanencia, la culminación de carreras y la inserción laboral de los estudiantes en empleos de calidad vinculados a una sociedad del conocimiento.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pk94fdu44e60vohmkem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540</w:t>
      </w:r>
    </w:p>
    <w:p>
      <w:pPr>
        <w:spacing w:after="120"/>
        <w:jc w:val="both"/>
      </w:pPr>
      <w:r>
        <w:rPr>
          <w:sz w:val="22"/>
          <w:szCs w:val="22"/>
        </w:rPr>
        <w:t xml:space="preserve">Créanse en el Inciso 31 "Universidad Tecnológica", las siguientes unidades ejecutoras: 002 "Instituto Tecnológico Regional Oeste", 003 "Instituto Tecnológico Regional Centro Sur", 004 "Instituto Tecnológico Regional Norte" y 005 "Instituto Tecnológico Regional Este".</w:t>
      </w:r>
    </w:p>
    <w:p>
      <w:pPr>
        <w:spacing w:after="120"/>
        <w:jc w:val="both"/>
      </w:pPr>
      <w:r>
        <w:rPr>
          <w:sz w:val="22"/>
          <w:szCs w:val="22"/>
        </w:rPr>
        <w:t xml:space="preserve">Los directores de las unidades ejecutoras que se crean en el inciso precedente serán los directores de los Institutos Tecnológicos Regionales (ITR), dispuestos en el literal B) del artículo 9° de la Ley N° 19.043, de 28 de diciembre de 2012, en la redacción dada por el artículo 2° de la Ley N° 20.125, de 17 de abril de 2023.</w:t>
      </w:r>
    </w:p>
    <w:p>
      <w:pPr>
        <w:spacing w:after="120"/>
        <w:jc w:val="both"/>
      </w:pPr>
      <w:r>
        <w:rPr>
          <w:sz w:val="22"/>
          <w:szCs w:val="22"/>
        </w:rPr>
        <w:t xml:space="preserve">El Inciso deberá comunicar a la Contaduría General de la Nación la distribución del crédito correspondiente desde la unidad ejecutora 001 "Consejo Directivo Central", entre las unidades ejecutoras que se crean, dentro del plazo de sesenta días desde la vigencia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_k94p5_etwteih34sv1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541</w:t>
      </w:r>
    </w:p>
    <w:p>
      <w:pPr>
        <w:spacing w:after="120"/>
        <w:jc w:val="both"/>
      </w:pPr>
      <w:r>
        <w:rPr>
          <w:sz w:val="22"/>
          <w:szCs w:val="22"/>
        </w:rPr>
        <w:t xml:space="preserve">"Reasígnase, desde el Inciso 24 "Diversos Créditos", programa 492 "Apoyo a los Gobiernos Departamentales y locales", unidad ejecutora 024 "Dir. Gral. de Secretaría (M.E.F.)", objeto del gasto 534.011 "Proyecto de mantenimiento y adecuación infraestructura", Financiación 1.1 "Rentas Generales", una partida de $ 70.000.000 (setenta millones de pesos uruguayos) anuales al Inciso 31 "Universidad Tecnológica", programa 353 "Desarrollo académico", unidad ejecutora 001 "Consejo Directivo Central", Financiación 1.1 "Rentas Generales", con destino a gastos de funcionamiento y remuneraciones.</w:t>
      </w:r>
    </w:p>
    <w:p>
      <w:pPr>
        <w:spacing w:after="120"/>
        <w:jc w:val="both"/>
      </w:pPr>
      <w:r>
        <w:rPr>
          <w:sz w:val="22"/>
          <w:szCs w:val="22"/>
        </w:rPr>
        <w:t xml:space="preserve">La Universidad Tecnológica comunicará a la Contaduría General de la Nación, dentro de los treinta días de aprobada esta ley, la distribución de los créditos que se asignan".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szstepkzhbgaw6oafd_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542</w:t>
      </w:r>
    </w:p>
    <w:p>
      <w:pPr>
        <w:spacing w:after="120"/>
        <w:jc w:val="both"/>
      </w:pPr>
      <w:r>
        <w:rPr>
          <w:sz w:val="22"/>
          <w:szCs w:val="22"/>
        </w:rPr>
        <w:t xml:space="preserve">Reasígnase, desde el Inciso 24 "Diversos Créditos", programa 492 "Apoyo a los Gobiernos Departamentales y locales", unidad ejecutora 024 "Dir. Gral. de Secretaría (M.E.F.)", Financiación 1.1 "Rentas Generales", objeto del gasto 534.011 "Proyecto de mantenimiento y adecuación infraestructura", una partida anual de $ 10.000.000 (diez millones de pesos uruguayos) al Inciso 31 "Universidad Tecnológica", programa 353 "Desarrollo académico", unidad ejecutora 001 "Consejo Directivo Central", Financiación 1.1 "Rentas Generales", con destino a gastos de funcionamiento, inversión y remuneraciones para la sede del departamento de Florida.</w:t>
      </w:r>
    </w:p>
    <w:p>
      <w:pPr>
        <w:spacing w:after="120"/>
        <w:jc w:val="both"/>
      </w:pPr>
      <w:r>
        <w:rPr>
          <w:sz w:val="22"/>
          <w:szCs w:val="22"/>
        </w:rPr>
        <w:t xml:space="preserve">La Universidad Tecnológica comunicará a la Contaduría General de la Nación, dentro de los treinta días de la entrada en vigencia de la presente ley, la distribución de los créditos que se asignan.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ewi9moi0xuomxqvmrli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543</w:t>
      </w:r>
    </w:p>
    <w:p>
      <w:pPr>
        <w:spacing w:after="120"/>
        <w:jc w:val="both"/>
      </w:pPr>
      <w:r>
        <w:rPr>
          <w:sz w:val="22"/>
          <w:szCs w:val="22"/>
        </w:rPr>
        <w:t xml:space="preserve">Reasígnase desde el Inciso 03 "Ministerio de Defensa Nacional", programa 300 "Defensa Nacional", unidad ejecutora 001 "Dirección General de Secretaría de Estado", Proyecto 000 "Funcionamiento", Financiación 1.1 "Rentas Generales", objeto del gasto 092.000 "Partidas globales a distribuir", una partida anual de $20.000.000 (veinte millones de pesos uruguayos) hacia el Inciso 31 "Universidad Tecnológica", programa 353 "Desarrollo académico", unidad ejecutora 001 "Consejo Directivo Central", Proyecto 000 "Funcionamiento", Financiación 1.1 "Rentas Generales", con destino a retribuciones personales, para el financiamiento de horas docentes para completar carreras en curso y asegurar la continuidad educativa de la oferta existente así como también los programas de becas estudiantiles e inserción laboral.</w:t>
      </w:r>
    </w:p>
    <w:p>
      <w:pPr>
        <w:spacing w:after="120"/>
        <w:jc w:val="both"/>
      </w:pPr>
      <w:r>
        <w:rPr>
          <w:sz w:val="22"/>
          <w:szCs w:val="22"/>
        </w:rPr>
        <w:t xml:space="preserve">La Universidad Tecnológica comunicará a la Contaduría General de la Nación, dentro de los treinta días de la entrada en vigencia de la presente ley, la apertura de los créditos que se asignan.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vvtoyfjq_qvxqkbsk6-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544</w:t>
      </w:r>
    </w:p>
    <w:p>
      <w:pPr>
        <w:spacing w:after="120"/>
        <w:jc w:val="both"/>
      </w:pPr>
      <w:r>
        <w:rPr>
          <w:sz w:val="22"/>
          <w:szCs w:val="22"/>
        </w:rPr>
        <w:t xml:space="preserve">Habilitase a los Organismos del Artículo 220 y 221 de la Constitución de la República a que financien con fondos propios Becas Universitarias, Pasantías Laborales Curriculares o Prácticas Profesionales a estudiantes de las distintas áreas y carreras de UTEC.</w:t>
      </w:r>
    </w:p>
    <w:p>
      <w:pPr>
        <w:spacing w:after="120"/>
        <w:jc w:val="both"/>
      </w:pPr>
      <w:r>
        <w:rPr>
          <w:sz w:val="22"/>
          <w:szCs w:val="22"/>
        </w:rPr>
        <w:t xml:space="preserve">Las Becas Universitarias para su adjudicación y renovación valorarán el desempeño académico, así como la participación de los estudiantes en proyectos de extensión, investigación, innovación y desarrollo que se desarrollen en los organismos que financien las becas.</w:t>
      </w:r>
    </w:p>
    <w:p>
      <w:pPr>
        <w:spacing w:after="120"/>
        <w:jc w:val="both"/>
      </w:pPr>
      <w:r>
        <w:rPr>
          <w:sz w:val="22"/>
          <w:szCs w:val="22"/>
        </w:rPr>
        <w:t xml:space="preserve">La supervisión de los proyectos estará a cargo de docentes o equipo de funcionarios que indique UTEC.</w:t>
      </w:r>
    </w:p>
    <w:p>
      <w:pPr>
        <w:spacing w:after="120"/>
        <w:jc w:val="both"/>
      </w:pPr>
      <w:r>
        <w:rPr>
          <w:sz w:val="22"/>
          <w:szCs w:val="22"/>
        </w:rPr>
        <w:t xml:space="preserve">La cantidad de becas, pasantías o prácticas profesionales, sistema de seguimiento y evaluación, así como los montos que se destinarán a cada modalidad se especificarán en cada caso por un Acuerdo Específico entre el organismo que corresponda y la UTEC.</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ipp3jeo4l_oa8dlzr4d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32 - Instituto Uruguayo de Meteorología</w:t>
      </w:r>
    </w:p>
    <w:p>
      <w:pPr>
        <w:pStyle w:val="Articulo"/>
        <w:keepNext/>
        <w:spacing w:after="120" w:before="280"/>
      </w:pPr>
      <w:r>
        <w:rPr>
          <w:rFonts w:ascii="Arial" w:cs="Arial" w:eastAsia="Arial" w:hAnsi="Arial"/>
          <w:b/>
          <w:bCs/>
          <w:color w:val="14213D"/>
          <w:sz w:val="22"/>
          <w:szCs w:val="22"/>
        </w:rPr>
        <w:t xml:space="preserve">Artículo 545</w:t>
      </w:r>
    </w:p>
    <w:p>
      <w:pPr>
        <w:spacing w:after="120"/>
        <w:jc w:val="both"/>
      </w:pPr>
      <w:r>
        <w:rPr>
          <w:sz w:val="22"/>
          <w:szCs w:val="22"/>
        </w:rPr>
        <w:t xml:space="preserve">Asígnanse en el Inciso 32 "Instituto Uruguayo de Meteorología", programa 420 "Información oficial y documentos de interés público", unidad ejecutora 001 "Instituto Uruguayo de Meteorología", con cargo a la Financiación 1.1 "Rentas Generales", objeto del gasto 599.000 "Otras transferencias no incluidas en las anteriores", una partida de $ 5.000.000 (cinco millones de pesos uruguayos), para el Ejercicio 2026 y una partida anual de $ 10.000.000 (diez millones de pesos uruguayos), a partir del Ejercicio 2027, con destino a la implementación del primer sistema de radares meteorológicos y el hub nacional de datos meteorológicos y climáticos.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sedarot02cmsddmkk8t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546</w:t>
      </w:r>
    </w:p>
    <w:p>
      <w:pPr>
        <w:spacing w:after="120"/>
        <w:jc w:val="both"/>
      </w:pPr>
      <w:r>
        <w:rPr>
          <w:sz w:val="22"/>
          <w:szCs w:val="22"/>
        </w:rPr>
        <w:t xml:space="preserve">Facúltase al Inciso 32 "Instituto Uruguayo de Meteorología" a contratar bajo el régimen del artículo 5° de la Ley N° 19.996, de 3 de noviembre de 2021, con informe previo y favorable de la Oficina Nacional del Servicio Civil (ONSC), a quienes, a la fecha de promulgación de esta ley, se encuentren desempeñando tareas mediante la modalidad de función pública con el propósito de regularizar la situación de los mismos.</w:t>
      </w:r>
    </w:p>
    <w:p>
      <w:pPr>
        <w:spacing w:after="120"/>
        <w:jc w:val="both"/>
      </w:pPr>
      <w:r>
        <w:rPr>
          <w:sz w:val="22"/>
          <w:szCs w:val="22"/>
        </w:rPr>
        <w:t xml:space="preserve">Estas contrataciones estarán exceptuadas de la selección mediante concurso de oposición y méritos, y excluidas del Sistema de Reclutamiento y Selección de Personal de la ONSC.</w:t>
      </w:r>
    </w:p>
    <w:p>
      <w:pPr>
        <w:spacing w:after="120"/>
        <w:jc w:val="both"/>
      </w:pPr>
      <w:r>
        <w:rPr>
          <w:sz w:val="22"/>
          <w:szCs w:val="22"/>
        </w:rPr>
        <w:t xml:space="preserve">Créanse en el Inciso 32 "Instituto Uruguayo de Meteorología", programa 420 "Información oficial y documentos de interés público", unidad ejecutora 001 "Instituto Uruguayo de Meteorología", tres cargos de Técnico I, Escalafón T/C, Grado 1.</w:t>
      </w:r>
    </w:p>
    <w:p>
      <w:pPr>
        <w:spacing w:after="120"/>
        <w:jc w:val="both"/>
      </w:pPr>
      <w:r>
        <w:rPr>
          <w:sz w:val="22"/>
          <w:szCs w:val="22"/>
        </w:rPr>
        <w:t xml:space="preserve">La creación de cargos prevista en el inciso anterior se financiará con la suma de $ 3.490.985 (tres millones cuatrocientos noventa mil novecientos ochenta y cinco pesos uruguayos) con cargo al objeto del gasto 099.000 "Otras retribuciones", incluidos aguinaldo y cargas legales.</w:t>
      </w:r>
    </w:p>
    <w:p>
      <w:pPr>
        <w:spacing w:after="120"/>
        <w:jc w:val="both"/>
      </w:pPr>
      <w:r>
        <w:rPr>
          <w:sz w:val="22"/>
          <w:szCs w:val="22"/>
        </w:rPr>
        <w:t xml:space="preserve">Los cargos que se crean no suponen incremento presupuestal asociado y se destinarán a aquellos funcionarios vinculados al organismo en que se encuentren efectivamente desempeñándose bajo la modalidad de contrato de función pública.</w:t>
      </w:r>
    </w:p>
    <w:p>
      <w:pPr>
        <w:spacing w:after="120"/>
        <w:jc w:val="both"/>
      </w:pPr>
      <w:r>
        <w:rPr>
          <w:sz w:val="22"/>
          <w:szCs w:val="22"/>
        </w:rPr>
        <w:t xml:space="preserve">La aplicación de lo establecido en esta norma no podrá significar lesión de derechos funcionales ni generar disminución de las retribuciones que percibían los contratados con anterioridad.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mkpedyc5wih-4wz6ddo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547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19.355 de 19/12/2015 artículo 
</w:t>
      </w:r>
      <w:hyperlink w:history="1" r:id="rIdickwelzwhuvxyuyqahayi">
        <w:r>
          <w:rPr>
            <w:rStyle w:val="Hyperlink"/>
            <w:rFonts w:ascii="Arial" w:cs="Arial" w:eastAsia="Arial" w:hAnsi="Arial"/>
            <w:sz w:val="17"/>
            <w:szCs w:val="17"/>
          </w:rPr>
          <w:t xml:space="preserve">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548</w:t>
      </w:r>
    </w:p>
    <w:p>
      <w:pPr>
        <w:spacing w:after="120"/>
        <w:jc w:val="both"/>
      </w:pPr>
      <w:r>
        <w:rPr>
          <w:sz w:val="22"/>
          <w:szCs w:val="22"/>
        </w:rPr>
        <w:t xml:space="preserve">Derógase el literal N) del artículo 3° de la Ley N° 19.158, de 25 de octubre de 2013.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swv-ks8xuoh1lycopod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33 - Fiscalía General de la Nación</w:t>
      </w:r>
    </w:p>
    <w:p>
      <w:pPr>
        <w:pStyle w:val="Articulo"/>
        <w:keepNext/>
        <w:spacing w:after="120" w:before="280"/>
      </w:pPr>
      <w:r>
        <w:rPr>
          <w:rFonts w:ascii="Arial" w:cs="Arial" w:eastAsia="Arial" w:hAnsi="Arial"/>
          <w:b/>
          <w:bCs/>
          <w:color w:val="14213D"/>
          <w:sz w:val="22"/>
          <w:szCs w:val="22"/>
        </w:rPr>
        <w:t xml:space="preserve">Artículo 549</w:t>
      </w:r>
    </w:p>
    <w:p>
      <w:pPr>
        <w:spacing w:after="120"/>
        <w:jc w:val="both"/>
      </w:pPr>
      <w:r>
        <w:rPr>
          <w:sz w:val="22"/>
          <w:szCs w:val="22"/>
        </w:rPr>
        <w:t xml:space="preserve">Créase en el Inciso 33 "Fiscalía General de la Nación" la Escuela de Fiscales del Uruguay como unidad especializada. Sus cometidos serán la formación inicial de aquellos aspirantes a ingresar a la función fiscal y la formación permanente de los fiscales, así como otros que le asigne la respectiva reglamentación.</w:t>
      </w:r>
    </w:p>
    <w:p>
      <w:pPr>
        <w:spacing w:after="120"/>
        <w:jc w:val="both"/>
      </w:pPr>
      <w:r>
        <w:rPr>
          <w:sz w:val="22"/>
          <w:szCs w:val="22"/>
        </w:rPr>
        <w:t xml:space="preserve">La Escuela de Fiscales del Uruguay funcionará con autonomía técnica. Tendrá dependencia administrativa directa del Fiscal de Corte y Procurador General de la Nación.</w:t>
      </w:r>
    </w:p>
    <w:p>
      <w:pPr>
        <w:spacing w:after="120"/>
        <w:jc w:val="both"/>
      </w:pPr>
      <w:r>
        <w:rPr>
          <w:sz w:val="22"/>
          <w:szCs w:val="22"/>
        </w:rPr>
        <w:t xml:space="preserve">Estará dirigida por una Comisión integrada por tres representantes designados por la Fiscalía General de la Nación, uno por la Facultad de Derecho de la Universidad de la República, uno por la Asociación de Magistrados Fiscales del Uruguay y uno por el Colegio de Abogados del Uruguay. Estos representantes durarán dos años en su función, pudiendo ser reelectos y permanecerán en la misma hasta cuando quienes los sustituyan tomen posesión efectiva de sus cargos. El desempeño de tales cargos será de carácter honorario.</w:t>
      </w:r>
    </w:p>
    <w:p>
      <w:pPr>
        <w:spacing w:after="120"/>
        <w:jc w:val="both"/>
      </w:pPr>
      <w:r>
        <w:rPr>
          <w:sz w:val="22"/>
          <w:szCs w:val="22"/>
        </w:rPr>
        <w:t xml:space="preserve">Dicha Comisión será presidida por uno de los representantes de la Fiscalía General de la Nación. En caso de empate el presidente tendrá voto doble.</w:t>
      </w:r>
    </w:p>
    <w:p>
      <w:pPr>
        <w:spacing w:after="120"/>
        <w:jc w:val="both"/>
      </w:pPr>
      <w:r>
        <w:rPr>
          <w:sz w:val="22"/>
          <w:szCs w:val="22"/>
        </w:rPr>
        <w:t xml:space="preserve">El Centro de Formación del Ministerio Público y Fiscal, creado por el artículo 193 de la Ley N°18.996, de 7 de noviembre de 2012, dependerá de la Escuela de Fiscales del Uruguay, una vez instalada, y su cometido se dirigirá a la formación de los funcionarios pertenecientes a los demás escalafones funcionales de la Fiscalía General de la Nación.</w:t>
      </w:r>
    </w:p>
    <w:p>
      <w:pPr>
        <w:spacing w:after="120"/>
        <w:jc w:val="both"/>
      </w:pPr>
      <w:r>
        <w:rPr>
          <w:sz w:val="22"/>
          <w:szCs w:val="22"/>
        </w:rPr>
        <w:t xml:space="preserve">El funcionamiento y su reglamento interno serán determinados por la Comisión directiva de la Escuela de Fiscales del Uruguay. Créanse en el Inciso 33 "Fiscalía General de la Nación, con destino a la Escuela de Fiscales, los siguientes cargos: Cantidad - Escalafón - Grado - Denominación 1 PC VII Asesor II /Jefe de Equipo I - Abogacía 1 PC V Asesor I - Abogacía - 1 PC V Asesor I - Psicología - 1 EP IV Especialista II Informática - 1 AD IV Encargado Administrativo III - 1 AD III Administrativo II - 1 AD II Administrativo I.</w:t>
      </w:r>
    </w:p>
    <w:p>
      <w:pPr>
        <w:spacing w:after="120"/>
        <w:jc w:val="both"/>
      </w:pPr>
      <w:r>
        <w:rPr>
          <w:sz w:val="22"/>
          <w:szCs w:val="22"/>
        </w:rPr>
        <w:t xml:space="preserve">A efectos de financiar los cargos que se crean en el inciso precedente, asígnanse en el Inciso 33 "Fiscalía General de la Nación", programa 200 "Asesoramiento, cooperación y representación", unidad ejecutora 001 "Fiscalía General de la Nación", Proyecto 000 "Funcionamiento", Financiación 1.1 "Rentas Generales", en el objeto del gasto 098.000 "Serv. personales para uso excl. Entes Descentr. Pto. Nal.", una partida anual de $10.630.079 (diez millones seiscientos treinta mil setenta y nueve pesos uruguayos), incluidos aguinaldo y cargas legales; en el objeto del gasto 284.003 "Part. perfeccionamiento académico y técnico", una partida anual de $ 104.916 (ciento cuatro mil novecientos dieciséis pesos uruguayos), y en el objeto del gasto 284.004 "Part. capacitación técnica - Esc. B al F - Fiscal de Corte", una partida anual de $ 39.288 (treinta y nueve mil doscientos ochenta y ocho pesos uruguayos).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9wiyadnuzrewg_fk9ca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550</w:t>
      </w:r>
    </w:p>
    <w:p>
      <w:pPr>
        <w:spacing w:after="120"/>
        <w:jc w:val="both"/>
      </w:pPr>
      <w:r>
        <w:rPr>
          <w:sz w:val="22"/>
          <w:szCs w:val="22"/>
        </w:rPr>
        <w:t xml:space="preserve">Créase en el Inciso 33 "Fiscalía General de la Nación" una Fiscalía Especializada en Cibercrimen.</w:t>
      </w:r>
    </w:p>
    <w:p>
      <w:pPr>
        <w:spacing w:after="120"/>
        <w:jc w:val="both"/>
      </w:pPr>
      <w:r>
        <w:rPr>
          <w:sz w:val="22"/>
          <w:szCs w:val="22"/>
        </w:rPr>
        <w:t xml:space="preserve">Créanse, en la Fiscalía Especializada en Cibercrimen detallada en el inciso anterior,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r>
      <w:tr>
        <w:tc>
          <w:p>
            <w:r>
              <w:rPr>
                <w:sz w:val="20"/>
                <w:szCs w:val="20"/>
              </w:rPr>
              <w:t xml:space="preserve">1</w:t>
            </w:r>
          </w:p>
        </w:tc>
        <w:tc>
          <w:p>
            <w:r>
              <w:rPr>
                <w:sz w:val="20"/>
                <w:szCs w:val="20"/>
              </w:rPr>
              <w:t xml:space="preserve">N</w:t>
            </w:r>
          </w:p>
        </w:tc>
        <w:tc>
          <w:p>
            <w:r>
              <w:rPr>
                <w:sz w:val="20"/>
                <w:szCs w:val="20"/>
              </w:rPr>
              <w:t xml:space="preserve">-</w:t>
            </w:r>
          </w:p>
        </w:tc>
        <w:tc>
          <w:p>
            <w:r>
              <w:rPr>
                <w:sz w:val="20"/>
                <w:szCs w:val="20"/>
              </w:rPr>
              <w:t xml:space="preserve">Fiscales Letrados de Montevideo</w:t>
            </w:r>
          </w:p>
        </w:tc>
      </w:tr>
      <w:tr>
        <w:tc>
          <w:p>
            <w:r>
              <w:rPr>
                <w:sz w:val="20"/>
                <w:szCs w:val="20"/>
              </w:rPr>
              <w:t xml:space="preserve">2</w:t>
            </w:r>
          </w:p>
        </w:tc>
        <w:tc>
          <w:p>
            <w:r>
              <w:rPr>
                <w:sz w:val="20"/>
                <w:szCs w:val="20"/>
              </w:rPr>
              <w:t xml:space="preserve">N</w:t>
            </w:r>
          </w:p>
        </w:tc>
        <w:tc>
          <w:p>
            <w:r>
              <w:rPr>
                <w:sz w:val="20"/>
                <w:szCs w:val="20"/>
              </w:rPr>
              <w:t xml:space="preserve">-</w:t>
            </w:r>
          </w:p>
        </w:tc>
        <w:tc>
          <w:p>
            <w:r>
              <w:rPr>
                <w:sz w:val="20"/>
                <w:szCs w:val="20"/>
              </w:rPr>
              <w:t xml:space="preserve">Fiscales Letrados Adscriptos</w:t>
            </w:r>
          </w:p>
        </w:tc>
      </w:tr>
      <w:tr>
        <w:tc>
          <w:p>
            <w:r>
              <w:rPr>
                <w:sz w:val="20"/>
                <w:szCs w:val="20"/>
              </w:rPr>
              <w:t xml:space="preserve">1</w:t>
            </w:r>
          </w:p>
        </w:tc>
        <w:tc>
          <w:p>
            <w:r>
              <w:rPr>
                <w:sz w:val="20"/>
                <w:szCs w:val="20"/>
              </w:rPr>
              <w:t xml:space="preserve">PC</w:t>
            </w:r>
          </w:p>
        </w:tc>
        <w:tc>
          <w:p>
            <w:r>
              <w:rPr>
                <w:sz w:val="20"/>
                <w:szCs w:val="20"/>
              </w:rPr>
              <w:t xml:space="preserve">V</w:t>
            </w:r>
          </w:p>
        </w:tc>
        <w:tc>
          <w:p>
            <w:r>
              <w:rPr>
                <w:sz w:val="20"/>
                <w:szCs w:val="20"/>
              </w:rPr>
              <w:t xml:space="preserve">Asesor I Abogacía</w:t>
            </w:r>
          </w:p>
        </w:tc>
      </w:tr>
      <w:tr>
        <w:tc>
          <w:p>
            <w:r>
              <w:rPr>
                <w:sz w:val="20"/>
                <w:szCs w:val="20"/>
              </w:rPr>
              <w:t xml:space="preserve">1</w:t>
            </w:r>
          </w:p>
        </w:tc>
        <w:tc>
          <w:p>
            <w:r>
              <w:rPr>
                <w:sz w:val="20"/>
                <w:szCs w:val="20"/>
              </w:rPr>
              <w:t xml:space="preserve">AD</w:t>
            </w:r>
          </w:p>
        </w:tc>
        <w:tc>
          <w:p>
            <w:r>
              <w:rPr>
                <w:sz w:val="20"/>
                <w:szCs w:val="20"/>
              </w:rPr>
              <w:t xml:space="preserve">III</w:t>
            </w:r>
          </w:p>
        </w:tc>
        <w:tc>
          <w:p>
            <w:r>
              <w:rPr>
                <w:sz w:val="20"/>
                <w:szCs w:val="20"/>
              </w:rPr>
              <w:t xml:space="preserve">Administrativo II</w:t>
            </w:r>
          </w:p>
        </w:tc>
      </w:tr>
      <w:tr>
        <w:tc>
          <w:p>
            <w:r>
              <w:rPr>
                <w:sz w:val="20"/>
                <w:szCs w:val="20"/>
              </w:rPr>
              <w:t xml:space="preserve">1</w:t>
            </w:r>
          </w:p>
        </w:tc>
        <w:tc>
          <w:p>
            <w:r>
              <w:rPr>
                <w:sz w:val="20"/>
                <w:szCs w:val="20"/>
              </w:rPr>
              <w:t xml:space="preserve">AD</w:t>
            </w:r>
          </w:p>
        </w:tc>
        <w:tc>
          <w:p>
            <w:r>
              <w:rPr>
                <w:sz w:val="20"/>
                <w:szCs w:val="20"/>
              </w:rPr>
              <w:t xml:space="preserve">II</w:t>
            </w:r>
          </w:p>
        </w:tc>
        <w:tc>
          <w:p>
            <w:r>
              <w:rPr>
                <w:sz w:val="20"/>
                <w:szCs w:val="20"/>
              </w:rPr>
              <w:t xml:space="preserve">Administrativo I</w:t>
            </w:r>
          </w:p>
        </w:tc>
      </w:tr>
    </w:tbl>
    <w:p>
      <w:pPr>
        <w:spacing w:after="120"/>
        <w:jc w:val="both"/>
      </w:pPr>
      <w:r>
        <w:rPr>
          <w:sz w:val="22"/>
          <w:szCs w:val="22"/>
        </w:rPr>
        <w:t xml:space="preserve">Asígnanse, a efectos de financiar la creación de cargos dispuesta en el inciso anterior, en el Inciso 33 "Fiscalía General de la Nación", programa 200 "Asesoramiento, cooperación y representación", unidad ejecutora 001 "Fiscalía General de la Nación", Proyecto 000 "Funcionamiento", Financiación 1.1 "Rentas Generales", en el objeto del gasto 098.000 "Serv. personales para uso excl. Entes Descentr. Pto. Nal.", una partida anual de $ 14.974.873 (catorce millones novecientos setenta y cuatro mil ochocientos setenta y tres pesos uruguayos), incluidos aguinaldo y cargas legales; en el objeto del gasto 284.003 "Part. perfeccionamiento académico y técnico", una partida anual de $ 188.124 (ciento ochenta y ocho mil ciento veinticuatro pesos uruguayos), y en el objeto del gasto 284.004 "Part. capacitación técnica - Esc. B al F - Fiscal de Corte", una partida anual de $ 24.912 (veinticuatro mil novecientos doce pesos uruguayos).</w:t>
      </w:r>
    </w:p>
    <w:p>
      <w:pPr>
        <w:spacing w:after="120"/>
        <w:jc w:val="both"/>
      </w:pPr>
      <w:r>
        <w:rPr>
          <w:sz w:val="22"/>
          <w:szCs w:val="22"/>
        </w:rPr>
        <w:t xml:space="preserve">La Fiscalía General de la Nación determinará la fecha de instalación de la nueva Fiscalía creada por esta disposición, así como la distribución de expedientes en trámite.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3c5hnigg-vf5z9_c8d7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551</w:t>
      </w:r>
    </w:p>
    <w:p>
      <w:pPr>
        <w:spacing w:after="120"/>
        <w:jc w:val="both"/>
      </w:pPr>
      <w:r>
        <w:rPr>
          <w:sz w:val="22"/>
          <w:szCs w:val="22"/>
        </w:rPr>
        <w:t xml:space="preserve">Créase en el Inciso 33 "Fiscalía General de la Nación" una Fiscalía Penal de Montevideo de Violencia Doméstica y Violencia basada en Género, a partir del 1° de enero de 2027.</w:t>
      </w:r>
    </w:p>
    <w:p>
      <w:pPr>
        <w:spacing w:after="120"/>
        <w:jc w:val="both"/>
      </w:pPr>
      <w:r>
        <w:rPr>
          <w:sz w:val="22"/>
          <w:szCs w:val="22"/>
        </w:rPr>
        <w:t xml:space="preserve">Créanse, en la Fiscalía detallada en el inciso anterior,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r>
      <w:tr>
        <w:tc>
          <w:p>
            <w:r>
              <w:rPr>
                <w:sz w:val="20"/>
                <w:szCs w:val="20"/>
              </w:rPr>
              <w:t xml:space="preserve">1</w:t>
            </w:r>
          </w:p>
        </w:tc>
        <w:tc>
          <w:p>
            <w:r>
              <w:rPr>
                <w:sz w:val="20"/>
                <w:szCs w:val="20"/>
              </w:rPr>
              <w:t xml:space="preserve">N</w:t>
            </w:r>
          </w:p>
        </w:tc>
        <w:tc>
          <w:p>
            <w:r>
              <w:rPr>
                <w:sz w:val="20"/>
                <w:szCs w:val="20"/>
              </w:rPr>
              <w:t xml:space="preserve">-</w:t>
            </w:r>
          </w:p>
        </w:tc>
        <w:tc>
          <w:p>
            <w:r>
              <w:rPr>
                <w:sz w:val="20"/>
                <w:szCs w:val="20"/>
              </w:rPr>
              <w:t xml:space="preserve">Fiscales Letrados de Montevideo</w:t>
            </w:r>
          </w:p>
        </w:tc>
      </w:tr>
      <w:tr>
        <w:tc>
          <w:p>
            <w:r>
              <w:rPr>
                <w:sz w:val="20"/>
                <w:szCs w:val="20"/>
              </w:rPr>
              <w:t xml:space="preserve">2</w:t>
            </w:r>
          </w:p>
        </w:tc>
        <w:tc>
          <w:p>
            <w:r>
              <w:rPr>
                <w:sz w:val="20"/>
                <w:szCs w:val="20"/>
              </w:rPr>
              <w:t xml:space="preserve">N</w:t>
            </w:r>
          </w:p>
        </w:tc>
        <w:tc>
          <w:p>
            <w:r>
              <w:rPr>
                <w:sz w:val="20"/>
                <w:szCs w:val="20"/>
              </w:rPr>
              <w:t xml:space="preserve">-</w:t>
            </w:r>
          </w:p>
        </w:tc>
        <w:tc>
          <w:p>
            <w:r>
              <w:rPr>
                <w:sz w:val="20"/>
                <w:szCs w:val="20"/>
              </w:rPr>
              <w:t xml:space="preserve">Fiscales Letrados Adscriptos</w:t>
            </w:r>
          </w:p>
        </w:tc>
      </w:tr>
      <w:tr>
        <w:tc>
          <w:p>
            <w:r>
              <w:rPr>
                <w:sz w:val="20"/>
                <w:szCs w:val="20"/>
              </w:rPr>
              <w:t xml:space="preserve">1</w:t>
            </w:r>
          </w:p>
        </w:tc>
        <w:tc>
          <w:p>
            <w:r>
              <w:rPr>
                <w:sz w:val="20"/>
                <w:szCs w:val="20"/>
              </w:rPr>
              <w:t xml:space="preserve">PC</w:t>
            </w:r>
          </w:p>
        </w:tc>
        <w:tc>
          <w:p>
            <w:r>
              <w:rPr>
                <w:sz w:val="20"/>
                <w:szCs w:val="20"/>
              </w:rPr>
              <w:t xml:space="preserve">V</w:t>
            </w:r>
          </w:p>
        </w:tc>
        <w:tc>
          <w:p>
            <w:r>
              <w:rPr>
                <w:sz w:val="20"/>
                <w:szCs w:val="20"/>
              </w:rPr>
              <w:t xml:space="preserve">Asesor I Abogacía</w:t>
            </w:r>
          </w:p>
        </w:tc>
      </w:tr>
      <w:tr>
        <w:tc>
          <w:p>
            <w:r>
              <w:rPr>
                <w:sz w:val="20"/>
                <w:szCs w:val="20"/>
              </w:rPr>
              <w:t xml:space="preserve">1</w:t>
            </w:r>
          </w:p>
        </w:tc>
        <w:tc>
          <w:p>
            <w:r>
              <w:rPr>
                <w:sz w:val="20"/>
                <w:szCs w:val="20"/>
              </w:rPr>
              <w:t xml:space="preserve">PC</w:t>
            </w:r>
          </w:p>
        </w:tc>
        <w:tc>
          <w:p>
            <w:r>
              <w:rPr>
                <w:sz w:val="20"/>
                <w:szCs w:val="20"/>
              </w:rPr>
              <w:t xml:space="preserve">V</w:t>
            </w:r>
          </w:p>
        </w:tc>
        <w:tc>
          <w:p>
            <w:r>
              <w:rPr>
                <w:sz w:val="20"/>
                <w:szCs w:val="20"/>
              </w:rPr>
              <w:t xml:space="preserve">Asesor I Trabajo Social/Psicología</w:t>
            </w:r>
          </w:p>
        </w:tc>
      </w:tr>
    </w:tbl>
    <w:p>
      <w:pPr>
        <w:spacing w:after="120"/>
        <w:jc w:val="both"/>
      </w:pPr>
      <w:r>
        <w:rPr>
          <w:sz w:val="22"/>
          <w:szCs w:val="22"/>
        </w:rPr>
        <w:t xml:space="preserve">Asígnanse, a efectos de financiar la creación de cargos dispuesta en el inciso anterior y los gastos asociados a la Fiscalía, en el Inciso 33 "Fiscalía General de la Nación", programa 200 "Asesoramiento, cooperación y representación", unidad ejecutora 001 "Fiscalía General de la Nación", Proyecto 000 "Funcionamiento", Financiación 1.1 "Rentas Generales", en el objeto del gasto 098.000 "Serv. personales para uso excl. Entes Descentr. Pto. Nal.", una partida anual de $ 14.587.052 (catorce millones quinientos ochenta y siete mil cincuenta y dos pesos uruguayos) a partir del 1° de enero de 2027, incluidos aguinaldo y cargas legales; en el objeto del gasto 284.003 "Part. perfeccionamiento académico y técnico", una partida anual de $ 212.076 (doscientos doce mil setenta y seis pesos uruguayos) a partir del 1° de enero de 2027, y en el objeto del gasto 198.000 "Repuestos y accesorios", una partida anual de $ 200.000 (doscientos mil pesos uruguayos) a partir del 1° de enero de 2027.</w:t>
      </w:r>
    </w:p>
    <w:p>
      <w:pPr>
        <w:spacing w:after="120"/>
        <w:jc w:val="both"/>
      </w:pPr>
      <w:r>
        <w:rPr>
          <w:sz w:val="22"/>
          <w:szCs w:val="22"/>
        </w:rPr>
        <w:t xml:space="preserve">La Fiscalía General de la Nación determinará la fecha de instalación de la nueva Fiscalía creada por esta disposición, así como la distribución de expedientes en trámite.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qhujvwqalhbgzmsnz-u7">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552</w:t>
      </w:r>
    </w:p>
    <w:p>
      <w:pPr>
        <w:spacing w:after="120"/>
        <w:jc w:val="both"/>
      </w:pPr>
      <w:r>
        <w:rPr>
          <w:sz w:val="22"/>
          <w:szCs w:val="22"/>
        </w:rPr>
        <w:t xml:space="preserve">Créanse, para la Fiscalía Departamental de Ciudad del Plata, los siguientes cargos: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Cantidad</w:t>
            </w:r>
          </w:p>
        </w:tc>
        <w:tc>
          <w:p>
            <w:r>
              <w:rPr>
                <w:sz w:val="20"/>
                <w:szCs w:val="20"/>
              </w:rPr>
              <w:t xml:space="preserve">Escalafón</w:t>
            </w:r>
          </w:p>
        </w:tc>
        <w:tc>
          <w:p>
            <w:r>
              <w:rPr>
                <w:sz w:val="20"/>
                <w:szCs w:val="20"/>
              </w:rPr>
              <w:t xml:space="preserve">Grado</w:t>
            </w:r>
          </w:p>
        </w:tc>
        <w:tc>
          <w:p>
            <w:r>
              <w:rPr>
                <w:sz w:val="20"/>
                <w:szCs w:val="20"/>
              </w:rPr>
              <w:t xml:space="preserve">Denominación</w:t>
            </w:r>
          </w:p>
        </w:tc>
      </w:tr>
      <w:tr>
        <w:tc>
          <w:p>
            <w:r>
              <w:rPr>
                <w:sz w:val="20"/>
                <w:szCs w:val="20"/>
              </w:rPr>
              <w:t xml:space="preserve">1</w:t>
            </w:r>
          </w:p>
        </w:tc>
        <w:tc>
          <w:p>
            <w:r>
              <w:rPr>
                <w:sz w:val="20"/>
                <w:szCs w:val="20"/>
              </w:rPr>
              <w:t xml:space="preserve">N</w:t>
            </w:r>
          </w:p>
        </w:tc>
        <w:tc>
          <w:p>
            <w:r>
              <w:rPr>
                <w:sz w:val="20"/>
                <w:szCs w:val="20"/>
              </w:rPr>
              <w:t xml:space="preserve">-</w:t>
            </w:r>
          </w:p>
        </w:tc>
        <w:tc>
          <w:p>
            <w:r>
              <w:rPr>
                <w:sz w:val="20"/>
                <w:szCs w:val="20"/>
              </w:rPr>
              <w:t xml:space="preserve">Fiscal Letrado Departamental</w:t>
            </w:r>
          </w:p>
        </w:tc>
      </w:tr>
      <w:tr>
        <w:tc>
          <w:p>
            <w:r>
              <w:rPr>
                <w:sz w:val="20"/>
                <w:szCs w:val="20"/>
              </w:rPr>
              <w:t xml:space="preserve">2</w:t>
            </w:r>
          </w:p>
        </w:tc>
        <w:tc>
          <w:p>
            <w:r>
              <w:rPr>
                <w:sz w:val="20"/>
                <w:szCs w:val="20"/>
              </w:rPr>
              <w:t xml:space="preserve">N</w:t>
            </w:r>
          </w:p>
        </w:tc>
        <w:tc>
          <w:p>
            <w:r>
              <w:rPr>
                <w:sz w:val="20"/>
                <w:szCs w:val="20"/>
              </w:rPr>
              <w:t xml:space="preserve">-</w:t>
            </w:r>
          </w:p>
        </w:tc>
        <w:tc>
          <w:p>
            <w:r>
              <w:rPr>
                <w:sz w:val="20"/>
                <w:szCs w:val="20"/>
              </w:rPr>
              <w:t xml:space="preserve">Fiscales Letrados Adscriptos</w:t>
            </w:r>
          </w:p>
        </w:tc>
      </w:tr>
      <w:tr>
        <w:tc>
          <w:p>
            <w:r>
              <w:rPr>
                <w:sz w:val="20"/>
                <w:szCs w:val="20"/>
              </w:rPr>
              <w:t xml:space="preserve">1</w:t>
            </w:r>
          </w:p>
        </w:tc>
        <w:tc>
          <w:p>
            <w:r>
              <w:rPr>
                <w:sz w:val="20"/>
                <w:szCs w:val="20"/>
              </w:rPr>
              <w:t xml:space="preserve">PC</w:t>
            </w:r>
          </w:p>
        </w:tc>
        <w:tc>
          <w:p>
            <w:r>
              <w:rPr>
                <w:sz w:val="20"/>
                <w:szCs w:val="20"/>
              </w:rPr>
              <w:t xml:space="preserve">V</w:t>
            </w:r>
          </w:p>
        </w:tc>
        <w:tc>
          <w:p>
            <w:r>
              <w:rPr>
                <w:sz w:val="20"/>
                <w:szCs w:val="20"/>
              </w:rPr>
              <w:t xml:space="preserve">Asesor I - Abogacía</w:t>
            </w:r>
          </w:p>
        </w:tc>
      </w:tr>
      <w:tr>
        <w:tc>
          <w:p>
            <w:r>
              <w:rPr>
                <w:sz w:val="20"/>
                <w:szCs w:val="20"/>
              </w:rPr>
              <w:t xml:space="preserve">1</w:t>
            </w:r>
          </w:p>
        </w:tc>
        <w:tc>
          <w:p>
            <w:r>
              <w:rPr>
                <w:sz w:val="20"/>
                <w:szCs w:val="20"/>
              </w:rPr>
              <w:t xml:space="preserve">AD</w:t>
            </w:r>
          </w:p>
        </w:tc>
        <w:tc>
          <w:p>
            <w:r>
              <w:rPr>
                <w:sz w:val="20"/>
                <w:szCs w:val="20"/>
              </w:rPr>
              <w:t xml:space="preserve">IV</w:t>
            </w:r>
          </w:p>
        </w:tc>
        <w:tc>
          <w:p>
            <w:r>
              <w:rPr>
                <w:sz w:val="20"/>
                <w:szCs w:val="20"/>
              </w:rPr>
              <w:t xml:space="preserve">Encargado / Administrativo III</w:t>
            </w:r>
          </w:p>
        </w:tc>
      </w:tr>
      <w:tr>
        <w:tc>
          <w:p>
            <w:r>
              <w:rPr>
                <w:sz w:val="20"/>
                <w:szCs w:val="20"/>
              </w:rPr>
              <w:t xml:space="preserve">1</w:t>
            </w:r>
          </w:p>
        </w:tc>
        <w:tc>
          <w:p>
            <w:r>
              <w:rPr>
                <w:sz w:val="20"/>
                <w:szCs w:val="20"/>
              </w:rPr>
              <w:t xml:space="preserve">AD</w:t>
            </w:r>
          </w:p>
        </w:tc>
        <w:tc>
          <w:p>
            <w:r>
              <w:rPr>
                <w:sz w:val="20"/>
                <w:szCs w:val="20"/>
              </w:rPr>
              <w:t xml:space="preserve">III</w:t>
            </w:r>
          </w:p>
        </w:tc>
        <w:tc>
          <w:p>
            <w:r>
              <w:rPr>
                <w:sz w:val="20"/>
                <w:szCs w:val="20"/>
              </w:rPr>
              <w:t xml:space="preserve">Administrativo II</w:t>
            </w:r>
          </w:p>
        </w:tc>
      </w:tr>
    </w:tbl>
    <w:p>
      <w:pPr>
        <w:spacing w:after="120"/>
        <w:jc w:val="both"/>
      </w:pPr>
      <w:r>
        <w:rPr>
          <w:sz w:val="22"/>
          <w:szCs w:val="22"/>
        </w:rPr>
        <w:t xml:space="preserve">Asígnase, a efectos de financiar la creación de cargos dispuesta en el inciso anterior y los gastos asociados a la Fiscalía, en el Inciso 33 "Fiscalía General de la Nación", programa 200 "Asesoramiento, cooperación y representación", unidad ejecutora 001 "Fiscalía General de la Nación", Proyecto 000 "Funcionamiento", Financiación 1.1 "Rentas Generales", objeto del gasto 098.000 "Serv. personales para uso excl. Entes Descentr. Pto. Nal.", una partida anual de $ 14.207.976 (catorce millones doscientos siete mil novecientos setenta y seis pesos uruguayos), incluidos aguinaldo y cargas legales.</w:t>
      </w:r>
    </w:p>
    <w:p>
      <w:pPr>
        <w:spacing w:after="120"/>
        <w:jc w:val="both"/>
      </w:pPr>
      <w:r>
        <w:rPr>
          <w:sz w:val="22"/>
          <w:szCs w:val="22"/>
        </w:rPr>
        <w:t xml:space="preserve">Asígnanse, en el Inciso 33 "Fiscalía General de la Nación", programa 200 "Asesoramiento, cooperación y representación", unidad ejecutora 001 "Fiscalía General de la Nación", Proyecto 000 "Funcionamiento", Financiación 1.1 "Rentas Generales", en el objeto del gasto 284.003 "Part. perfeccionamiento académico y técnico", una partida anual de $ 169.884 (ciento sesenta y nueve mil ochocientos ochenta y cuatro pesos uruguayos); en el objeto del gasto 284.004 "Part. capacitación técnica - Esc. B al F - Fiscal de Corte", una partida anual de $ 27.792 (veintisiete mil setecientos noventa y dos pesos uruguayos), y en el objeto del gasto 198.000 "Repuestos y accesorios", una partida anual de $ 232.000 (doscientos treinta y dos mil pesos uruguayos).</w:t>
      </w:r>
    </w:p>
    <w:p>
      <w:pPr>
        <w:spacing w:after="120"/>
        <w:jc w:val="both"/>
      </w:pPr>
      <w:r>
        <w:rPr>
          <w:sz w:val="22"/>
          <w:szCs w:val="22"/>
        </w:rPr>
        <w:t xml:space="preserve">La Fiscalía General de la Nación determinará la distribución de expedientes en trámite.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pvhnjxhv8jan0xjmvjf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553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19.483 de 05/01/2017 artículo 
</w:t>
      </w:r>
      <w:hyperlink w:history="1" r:id="rIdwcykv6y04mlkmcrx8-r8g">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literal A).</w:t>
      </w:r>
    </w:p>
    <w:p>
      <w:pPr>
        <w:pStyle w:val="Articulo"/>
        <w:keepNext/>
        <w:spacing w:after="120" w:before="280"/>
      </w:pPr>
      <w:r>
        <w:rPr>
          <w:rFonts w:ascii="Arial" w:cs="Arial" w:eastAsia="Arial" w:hAnsi="Arial"/>
          <w:b/>
          <w:bCs/>
          <w:color w:val="14213D"/>
          <w:sz w:val="22"/>
          <w:szCs w:val="22"/>
        </w:rPr>
        <w:t xml:space="preserve">Artículo 554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19.039 de 28/12/2012 artículo 
</w:t>
      </w:r>
      <w:hyperlink w:history="1" r:id="rId_79lbrcc2dn9oddqvhe3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555</w:t>
      </w:r>
    </w:p>
    <w:p>
      <w:pPr>
        <w:spacing w:after="120"/>
        <w:jc w:val="both"/>
      </w:pPr>
      <w:r>
        <w:rPr>
          <w:sz w:val="22"/>
          <w:szCs w:val="22"/>
        </w:rPr>
        <w:t xml:space="preserve">Derógase el artículo 4° de la Ley N° 19.340, de 28 de agosto de 2015.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riq8waqpr8_k0zerxzb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556</w:t>
      </w:r>
    </w:p>
    <w:p>
      <w:pPr>
        <w:spacing w:after="120"/>
        <w:jc w:val="both"/>
      </w:pPr>
      <w:r>
        <w:rPr>
          <w:sz w:val="22"/>
          <w:szCs w:val="22"/>
        </w:rPr>
        <w:t xml:space="preserve">Suprímese la participación del Fiscal de Corte y Procurador General de la Nación en los Tribunales Superiores de Ascensos y Recursos militares, establecida en el artículo 25 del Decreto-Ley N° 14.157, de 21 de febrero de 1974, en la redacción dada por el artículo 1° del Decreto-Ley N° 15.420, de 27 de junio de 1983, y en el artículo 92 literal B de la Ley N° 10.808, de 16 de octubre de 1946.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ocxvvx65zondhcn4_24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557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20.531 de 01/10/2026 artículo </w:t>
      </w:r>
      <w:hyperlink w:history="1" r:id="rIdskyh8dgamzkwgzc9zlpep">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20.446 de 16/12/2025 artículo </w:t>
      </w:r>
      <w:hyperlink w:history="1" r:id="rIdxkpojukk3e6wnrouol2pa">
        <w:r>
          <w:rPr>
            <w:rStyle w:val="Hyperlink"/>
            <w:rFonts w:ascii="Arial" w:cs="Arial" w:eastAsia="Arial" w:hAnsi="Arial"/>
            <w:sz w:val="17"/>
            <w:szCs w:val="17"/>
          </w:rPr>
          <w:t xml:space="preserve">557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558</w:t>
      </w:r>
    </w:p>
    <w:p>
      <w:pPr>
        <w:spacing w:after="120"/>
        <w:jc w:val="both"/>
      </w:pPr>
      <w:r>
        <w:rPr>
          <w:sz w:val="22"/>
          <w:szCs w:val="22"/>
        </w:rPr>
        <w:t xml:space="preserve">(Inclusión de la Fiscalía General de la Nación y los Fiscales Letrados de Estupefacientes en los beneficios establecidos por la Ley N.o 18.362 y su Decreto Reglamentario).- Declárase comprendidos en lo dispuesto por el artículo 51 de la Ley N° 18.362, de 6 de octubre de 2008, y por el artículo 5.o del Decreto N.o 305/009, de 1.o de julio de 2009, a la Fiscal General de la Nación y a los Fiscales Letrados de Estupefacientes, en atención a las funciones de alta exposición y riesgo inherentes al ejercicio de sus cargos en la investigación y persecución penal de los delitos vinculados al narcotráfico y el crimen organizado.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20.531 de 01/10/2026 artículos </w:t>
      </w:r>
      <w:hyperlink w:history="1" r:id="rIdelyddz3rayjkibxrczntd">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agkxomskke9af-qh-qysi">
        <w:r>
          <w:rPr>
            <w:rStyle w:val="Hyperlink"/>
            <w:rFonts w:ascii="Arial" w:cs="Arial" w:eastAsia="Arial" w:hAnsi="Arial"/>
            <w:sz w:val="17"/>
            <w:szCs w:val="17"/>
          </w:rPr>
          <w:t xml:space="preserve">284</w:t>
        </w:r>
      </w:hyperlink>
      <w:r>
        <w:rPr>
          <w:rFonts w:ascii="Arial" w:cs="Arial" w:eastAsia="Arial" w:hAnsi="Arial"/>
          <w:color w:val="555555"/>
          <w:sz w:val="17"/>
          <w:szCs w:val="17"/>
        </w:rPr>
        <w:t xml:space="preserve">.
Ver en esta norma, artículo: </w:t>
      </w:r>
      <w:hyperlink w:history="1" r:id="rIdvgmrzxkdzhmqchi8hnqu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559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19.483 de 05/01/2017 artículo 
</w:t>
      </w:r>
      <w:hyperlink w:history="1" r:id="rIdvggnpyqe5anmuflp3afnz">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19.733 de 28/12/2018 artículo 
</w:t>
      </w:r>
      <w:hyperlink w:history="1" r:id="rIdihee-qfd7kogsou83def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561</w:t>
      </w:r>
    </w:p>
    <w:p>
      <w:pPr>
        <w:spacing w:after="120"/>
        <w:jc w:val="both"/>
      </w:pPr>
      <w:r>
        <w:rPr>
          <w:sz w:val="22"/>
          <w:szCs w:val="22"/>
        </w:rPr>
        <w:t xml:space="preserve">Asígnanse en el Inciso 33 "Fiscalía General de la Nación", una partida anual de $14.000.000 (catorce millones de pesos uruguayos) con destino fortalecer la Fiscalía Departamental de Toledo, y una partida anual de $16.000.000 (dieciséis millones de pesos uruguayos) para la Unidad de Víctimas y Testigos, con el objetivo de mejorar la atención, orientación, apoyo y acompañamiento.</w:t>
      </w:r>
    </w:p>
    <w:p>
      <w:pPr>
        <w:spacing w:after="120"/>
        <w:jc w:val="both"/>
      </w:pPr>
      <w:r>
        <w:rPr>
          <w:sz w:val="22"/>
          <w:szCs w:val="22"/>
        </w:rPr>
        <w:t xml:space="preserve">La Fiscalía General de la Nación comunicará a la Contaduría General de la Nación, dentro de los treinta días de la entrada en vigencia de la presente ley, la distribución de los créditos que se asignan.</w:t>
      </w:r>
    </w:p>
    <w:p>
      <w:pPr>
        <w:spacing w:after="120"/>
        <w:jc w:val="both"/>
      </w:pPr>
      <w:r>
        <w:rPr>
          <w:sz w:val="22"/>
          <w:szCs w:val="22"/>
        </w:rPr>
        <w:t xml:space="preserve">A efectos de financiar las asignaciones previstas en el primer inciso del presente artículo, disminúyanse en el Inciso 07 "Ministerio de Ganadería, Agricultura y Pesca", programa 320 "Fortalecimiento de la base productiva de bienes y servicios", unidad ejecutora 001 "Dirección General de Secretaría", Proyecto 000 "Funcionamiento", Financiación 1.1 "Rentas Generales", objeto del gasto 099.001 "Partida proyectada", una partida anual de $5.500.000 (cinco millones quinientos mil pesos uruguayos) y en el Inciso 08 "Ministerio de Industria, Energía y Minería", Proyecto 000 "Funcionamiento", Financiación 1.1 "Rentas Generales", las partidas anuales según el siguiente detalle: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UE</w:t>
            </w:r>
          </w:p>
        </w:tc>
        <w:tc>
          <w:p>
            <w:r>
              <w:rPr>
                <w:sz w:val="20"/>
                <w:szCs w:val="20"/>
              </w:rPr>
              <w:t xml:space="preserve">Programa</w:t>
            </w:r>
          </w:p>
        </w:tc>
        <w:tc>
          <w:p>
            <w:r>
              <w:rPr>
                <w:sz w:val="20"/>
                <w:szCs w:val="20"/>
              </w:rPr>
              <w:t xml:space="preserve">ODG</w:t>
            </w:r>
          </w:p>
        </w:tc>
        <w:tc>
          <w:p>
            <w:r>
              <w:rPr>
                <w:sz w:val="20"/>
                <w:szCs w:val="20"/>
              </w:rPr>
              <w:t xml:space="preserve">Importe en pesos</w:t>
            </w:r>
          </w:p>
        </w:tc>
      </w:tr>
      <w:tr>
        <w:tc>
          <w:p>
            <w:r>
              <w:rPr>
                <w:sz w:val="20"/>
                <w:szCs w:val="20"/>
              </w:rPr>
              <w:t xml:space="preserve">001</w:t>
            </w:r>
          </w:p>
        </w:tc>
        <w:tc>
          <w:p>
            <w:r>
              <w:rPr>
                <w:sz w:val="20"/>
                <w:szCs w:val="20"/>
              </w:rPr>
              <w:t xml:space="preserve">320</w:t>
            </w:r>
          </w:p>
        </w:tc>
        <w:tc>
          <w:p>
            <w:r>
              <w:rPr>
                <w:sz w:val="20"/>
                <w:szCs w:val="20"/>
              </w:rPr>
              <w:t xml:space="preserve">092. 000</w:t>
            </w:r>
          </w:p>
        </w:tc>
        <w:tc>
          <w:p>
            <w:r>
              <w:rPr>
                <w:sz w:val="20"/>
                <w:szCs w:val="20"/>
              </w:rPr>
              <w:t xml:space="preserve">4.300.000</w:t>
            </w:r>
          </w:p>
        </w:tc>
      </w:tr>
      <w:tr>
        <w:tc>
          <w:p>
            <w:r>
              <w:rPr>
                <w:sz w:val="20"/>
                <w:szCs w:val="20"/>
              </w:rPr>
              <w:t xml:space="preserve">001</w:t>
            </w:r>
          </w:p>
        </w:tc>
        <w:tc>
          <w:p>
            <w:r>
              <w:rPr>
                <w:sz w:val="20"/>
                <w:szCs w:val="20"/>
              </w:rPr>
              <w:t xml:space="preserve">320</w:t>
            </w:r>
          </w:p>
        </w:tc>
        <w:tc>
          <w:p>
            <w:r>
              <w:rPr>
                <w:sz w:val="20"/>
                <w:szCs w:val="20"/>
              </w:rPr>
              <w:t xml:space="preserve">099. 001</w:t>
            </w:r>
          </w:p>
        </w:tc>
        <w:tc>
          <w:p>
            <w:r>
              <w:rPr>
                <w:sz w:val="20"/>
                <w:szCs w:val="20"/>
              </w:rPr>
              <w:t xml:space="preserve">8.500.000</w:t>
            </w:r>
          </w:p>
        </w:tc>
      </w:tr>
      <w:tr>
        <w:tc>
          <w:p>
            <w:r>
              <w:rPr>
                <w:sz w:val="20"/>
                <w:szCs w:val="20"/>
              </w:rPr>
              <w:t xml:space="preserve">007</w:t>
            </w:r>
          </w:p>
        </w:tc>
        <w:tc>
          <w:p>
            <w:r>
              <w:rPr>
                <w:sz w:val="20"/>
                <w:szCs w:val="20"/>
              </w:rPr>
              <w:t xml:space="preserve">320</w:t>
            </w:r>
          </w:p>
        </w:tc>
        <w:tc>
          <w:p>
            <w:r>
              <w:rPr>
                <w:sz w:val="20"/>
                <w:szCs w:val="20"/>
              </w:rPr>
              <w:t xml:space="preserve">092. 000</w:t>
            </w:r>
          </w:p>
        </w:tc>
        <w:tc>
          <w:p>
            <w:r>
              <w:rPr>
                <w:sz w:val="20"/>
                <w:szCs w:val="20"/>
              </w:rPr>
              <w:t xml:space="preserve">2.500.000</w:t>
            </w:r>
          </w:p>
        </w:tc>
      </w:tr>
      <w:tr>
        <w:tc>
          <w:p>
            <w:r>
              <w:rPr>
                <w:sz w:val="20"/>
                <w:szCs w:val="20"/>
              </w:rPr>
              <w:t xml:space="preserve">008</w:t>
            </w:r>
          </w:p>
        </w:tc>
        <w:tc>
          <w:p>
            <w:r>
              <w:rPr>
                <w:sz w:val="20"/>
                <w:szCs w:val="20"/>
              </w:rPr>
              <w:t xml:space="preserve">540</w:t>
            </w:r>
          </w:p>
        </w:tc>
        <w:tc>
          <w:p>
            <w:r>
              <w:rPr>
                <w:sz w:val="20"/>
                <w:szCs w:val="20"/>
              </w:rPr>
              <w:t xml:space="preserve">092. 000</w:t>
            </w:r>
          </w:p>
        </w:tc>
        <w:tc>
          <w:p>
            <w:r>
              <w:rPr>
                <w:sz w:val="20"/>
                <w:szCs w:val="20"/>
              </w:rPr>
              <w:t xml:space="preserve">9.200.000</w:t>
            </w:r>
          </w:p>
        </w:tc>
      </w:tr>
      <w:tr>
        <w:tc>
          <w:p>
            <w:r>
              <w:rPr>
                <w:sz w:val="20"/>
                <w:szCs w:val="20"/>
              </w:rPr>
              <w:t xml:space="preserve">Total</w:t>
            </w:r>
          </w:p>
        </w:tc>
        <w:tc>
          <w:p>
            <w:r>
              <w:rPr>
                <w:sz w:val="20"/>
                <w:szCs w:val="20"/>
              </w:rPr>
              <w:t xml:space="preserve">24.500.000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phscwq4jrq1pjarvrz9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562</w:t>
      </w:r>
    </w:p>
    <w:p>
      <w:pPr>
        <w:spacing w:after="120"/>
        <w:jc w:val="both"/>
      </w:pPr>
      <w:r>
        <w:rPr>
          <w:sz w:val="22"/>
          <w:szCs w:val="22"/>
        </w:rPr>
        <w:t xml:space="preserve">La Fiscalía General de la Nación deberá reglamentar las disposiciones que hagan efectivo el goce de licencia y licencias especiales previstas en el artículo 54 de la Ley N° 19.483, de 5 de enero de 2017, detallando el régimen de licencias maternal, paternal, medio horario maternal y para cuidados del recién nacido y familiares en un plazo no mayor a noventa días desde la promulgación de la presente Iey. La Fiscalía General de la Nación deberá dar cuenta de las disposiciones relativas al régimen a la Asamblea General.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0ady6btnq-qqgcdly8o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34 - Junta de Transparencia y Ética Pública</w:t>
      </w:r>
    </w:p>
    <w:p>
      <w:pPr>
        <w:pStyle w:val="Articulo"/>
        <w:keepNext/>
        <w:spacing w:after="120" w:before="280"/>
      </w:pPr>
      <w:r>
        <w:rPr>
          <w:rFonts w:ascii="Arial" w:cs="Arial" w:eastAsia="Arial" w:hAnsi="Arial"/>
          <w:b/>
          <w:bCs/>
          <w:color w:val="14213D"/>
          <w:sz w:val="22"/>
          <w:szCs w:val="22"/>
        </w:rPr>
        <w:t xml:space="preserve">Artículo 563</w:t>
      </w:r>
    </w:p>
    <w:p>
      <w:pPr>
        <w:spacing w:after="120"/>
        <w:jc w:val="both"/>
      </w:pPr>
      <w:r>
        <w:rPr>
          <w:sz w:val="22"/>
          <w:szCs w:val="22"/>
        </w:rPr>
        <w:t xml:space="preserve">Asígnase en el Inciso 34 "Junta de Transparencia y Ética Pública", programa 262 "Control de asuntos fiscales, fin. y gestión inst. del Estado", unidad ejecutora 001 "Junta de Transparencia y Ética Pública", Proyecto 000 "Funcionamiento", Financiación 1.1 "Rentas Generales", objeto del gasto 057.000 "Becas de trabajo y pasantías", una partida anual de $ 1.800.000 (un millón ochocientos mil pesos uruguayos), más aguinaldo y cargas legales, con destino a atender la retribución y contratación de becarios y pasantes.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ujqgqmcfu83vmwmqwuo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564</w:t>
      </w:r>
    </w:p>
    <w:p>
      <w:pPr>
        <w:spacing w:after="120"/>
        <w:jc w:val="both"/>
      </w:pPr>
      <w:r>
        <w:rPr>
          <w:sz w:val="22"/>
          <w:szCs w:val="22"/>
        </w:rPr>
        <w:t xml:space="preserve">Asígnanse en el Inciso 34 "Junta de Transparencia y Ética Pública", programa 262 "Control de asuntos fiscales, fin. y gestión inst. del Estado", unidad ejecutora 001 "Junta de Transparencia y Ética Pública", Financiación 1.1 "Rentas Generales", una partida anual de $ 300.000 (trescientos mil pesos uruguayos) en el Proyecto 972 "Informática" y una partida anual de $ 200.000 (doscientos mil pesos uruguayos) en el Proyecto 971 "Equipamiento y mobiliario de oficina", con destino a atender el financiamiento de gastos de inversión del inciso.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4ypbt0zaact-wpvgked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565</w:t>
      </w:r>
    </w:p>
    <w:p>
      <w:pPr>
        <w:spacing w:after="120"/>
        <w:jc w:val="both"/>
      </w:pPr>
      <w:r>
        <w:rPr>
          <w:sz w:val="22"/>
          <w:szCs w:val="22"/>
        </w:rPr>
        <w:t xml:space="preserve">Las denuncias que se sustancien en la Junta de Transparencia y Ética Pública serán reservadas para los terceros ajenos al procedimiento hasta que el Directorio adopte una resolución que lo concluya.</w:t>
      </w:r>
    </w:p>
    <w:p>
      <w:pPr>
        <w:spacing w:after="120"/>
        <w:jc w:val="both"/>
      </w:pPr>
      <w:r>
        <w:rPr>
          <w:sz w:val="22"/>
          <w:szCs w:val="22"/>
        </w:rPr>
        <w:t xml:space="preserve">Los funcionarios que hayan participado en la tramitación y las demás personas que por cualquier motivo hayan tenido conocimiento de las actuaciones estarán obligados a mantener reserva.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swidkukkusez-ab6d5w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566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19.177 de 27/12/2013 artículo 
</w:t>
      </w:r>
      <w:hyperlink w:history="1" r:id="rIds5f4ioqkbo8oyrdldusq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567</w:t>
      </w:r>
    </w:p>
    <w:p>
      <w:pPr>
        <w:spacing w:after="120"/>
        <w:jc w:val="both"/>
      </w:pPr>
      <w:r>
        <w:rPr>
          <w:sz w:val="22"/>
          <w:szCs w:val="22"/>
        </w:rPr>
        <w:t xml:space="preserve">Reasígnase desde el Inciso 24 "Diversos Créditos", programa 492 "Apoyo a los Gobiernos Departamentales y locales", unidad ejecutora 24 "Dir. Gral. de Secretaría (M.E.F.)", del objeto del gasto 534.011 "Proyecto de mantenimiento y adecuación infraestructura", Financiación 1.1 "Rentas Generales", una partida de $ 3.000.000 (tres millones de pesos uruguayos), al Inciso 34 "Junta de Transparencia y Ética Pública", Programa 262 "Control de asuntos fiscales, fin. y gestión inst. del Estado", unidad ejecutora 001 "Junta de Transparencia y Ética Pública", Proyecto 000 "Funcionamiento", Financiación 1.1 "Rentas Generales", en el objeto del gasto 299.000 "Otros servicios no personales no incluidos en los anteriores" con destino a gastos de funcionamiento.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tem-ieqwtccugidmxuo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35 - Instituto Nacional de Inclusión Social Adolescente</w:t>
      </w:r>
    </w:p>
    <w:p>
      <w:pPr>
        <w:pStyle w:val="Articulo"/>
        <w:keepNext/>
        <w:spacing w:after="120" w:before="280"/>
      </w:pPr>
      <w:r>
        <w:rPr>
          <w:rFonts w:ascii="Arial" w:cs="Arial" w:eastAsia="Arial" w:hAnsi="Arial"/>
          <w:b/>
          <w:bCs/>
          <w:color w:val="14213D"/>
          <w:sz w:val="22"/>
          <w:szCs w:val="22"/>
        </w:rPr>
        <w:t xml:space="preserve">Artículo 568</w:t>
      </w:r>
    </w:p>
    <w:p>
      <w:pPr>
        <w:spacing w:after="120"/>
        <w:jc w:val="both"/>
      </w:pPr>
      <w:r>
        <w:rPr>
          <w:sz w:val="22"/>
          <w:szCs w:val="22"/>
        </w:rPr>
        <w:t xml:space="preserve">Facúltase al Inciso 35 "Instituto Nacional de Inclusión Social Adolescente" a formular su reestructura organizativa y de puestos de trabajo, con el dictamen previo y favorable de la Oficina de Planeamiento y Presupuesto, de la Oficina Nacional del Servicio Civil y de la Contaduría General de la Nación, sin que implique costo presupuestal.</w:t>
      </w:r>
    </w:p>
    <w:p>
      <w:pPr>
        <w:spacing w:after="120"/>
        <w:jc w:val="both"/>
      </w:pPr>
      <w:r>
        <w:rPr>
          <w:sz w:val="22"/>
          <w:szCs w:val="22"/>
        </w:rPr>
        <w:t xml:space="preserve">El Instituto Nacional de Inclusión Social Adolescente elevará el proyecto de reestructura al Poder Ejecutivo, el que lo remitirá a consideración de la Asamblea General, la que deberá expedirse dentro de un plazo de cuarenta y cinco días, vencido el cual, sin opinión en contrario, se entenderá aprobado.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luw4nwiwce-giwmazed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569</w:t>
      </w:r>
    </w:p>
    <w:p>
      <w:pPr>
        <w:spacing w:after="120"/>
        <w:jc w:val="both"/>
      </w:pPr>
      <w:r>
        <w:rPr>
          <w:sz w:val="22"/>
          <w:szCs w:val="22"/>
        </w:rPr>
        <w:t xml:space="preserve">Facúltase al Inciso 35 "Instituto Nacional de Inclusión Social Adolescente" (Inisa) a transformar los cargos ocupados de aquellos funcionarios que al momento de entrada en vigencia de esta ley, y durante un período no menor a tres años consecutivos previos, en virtud de las necesidades de los distintos servicios del Instituto, hayan desempeñado funciones correspondientes al escalafón al que soliciten acceder.</w:t>
      </w:r>
    </w:p>
    <w:p>
      <w:pPr>
        <w:spacing w:after="120"/>
        <w:jc w:val="both"/>
      </w:pPr>
      <w:r>
        <w:rPr>
          <w:sz w:val="22"/>
          <w:szCs w:val="22"/>
        </w:rPr>
        <w:t xml:space="preserve">La transformación del cargo será dispuesta por el Directorio del Inisa, previa verificación de los requisitos para acceder al escalafón, y de la evaluación de su necesidad para la gestión institucional. En caso de aprobarse, se realizará en el último grado ocupado del escalafón y serie correspondiente sin que implique costo presupuestal adicional.</w:t>
      </w:r>
    </w:p>
    <w:p>
      <w:pPr>
        <w:spacing w:after="120"/>
        <w:jc w:val="both"/>
      </w:pPr>
      <w:r>
        <w:rPr>
          <w:sz w:val="22"/>
          <w:szCs w:val="22"/>
        </w:rPr>
        <w:t xml:space="preserve">En ningún caso podrá reducirse el nivel retributivo del funcionario. Si la retribución correspondiente al nuevo cargo fuese inferior a la que percibía en el cargo anterior, la diferencia será otorgada como una compensación personal transitoria, la que se financiará con cargo a los créditos del Inciso, en el Grupo 0 "Servicios Personales ". Dicha compensación personal se absorberá gradualmente con futuros incrementos salariales, ya sea por modificaciones en la tabla de sueldos, ascensos, aumentos de grado o asignaciones de partidas o compensaciones permanentes, cualquiera sea su fuente de financiamiento.</w:t>
      </w:r>
    </w:p>
    <w:p>
      <w:pPr>
        <w:spacing w:after="120"/>
        <w:jc w:val="both"/>
      </w:pPr>
      <w:r>
        <w:rPr>
          <w:sz w:val="22"/>
          <w:szCs w:val="22"/>
        </w:rPr>
        <w:t xml:space="preserve">En todos los casos, la transformación del cargo deberá contar con informe previo y favorable de la Oficina Nacional del Servicio Civil y de la Contaduría General de la Nación sin que implique costo presupuestal.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5cbpgsxoizwnmoni1w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570</w:t>
      </w:r>
    </w:p>
    <w:p>
      <w:pPr>
        <w:spacing w:after="120"/>
        <w:jc w:val="both"/>
      </w:pPr>
      <w:r>
        <w:rPr>
          <w:sz w:val="22"/>
          <w:szCs w:val="22"/>
        </w:rPr>
        <w:t xml:space="preserve">Créase el "Programa de desarrollo de capacidades y competencias para adolescentes que cumplen sanciones dispuestas por la justicia" como una estrategia socioeducativa orientada a generar oportunidades de aprendizaje y promover la integración social plena de cada adolescente o joven.</w:t>
      </w:r>
    </w:p>
    <w:p>
      <w:pPr>
        <w:spacing w:after="120"/>
        <w:ind w:left="567"/>
        <w:jc w:val="both"/>
      </w:pPr>
      <w:r>
        <w:rPr>
          <w:sz w:val="22"/>
          <w:szCs w:val="22"/>
        </w:rPr>
        <w:t xml:space="preserve">I) Diseño e implementación</w:t>
      </w:r>
    </w:p>
    <w:p>
      <w:pPr>
        <w:spacing w:after="120"/>
        <w:ind w:left="567"/>
        <w:jc w:val="both"/>
      </w:pPr>
      <w:r>
        <w:rPr>
          <w:sz w:val="22"/>
          <w:szCs w:val="22"/>
        </w:rPr>
        <w:t xml:space="preserve">A) El Programa será diseñado, gestionado y supervisado por el Instituto</w:t>
      </w:r>
    </w:p>
    <w:p>
      <w:pPr>
        <w:spacing w:after="120"/>
        <w:jc w:val="both"/>
      </w:pPr>
      <w:r>
        <w:rPr>
          <w:sz w:val="22"/>
          <w:szCs w:val="22"/>
        </w:rPr>
        <w:t xml:space="preserve">Nacional de Inclusión Social Adolescente (Inisa).</w:t>
      </w:r>
    </w:p>
    <w:p>
      <w:pPr>
        <w:spacing w:after="120"/>
        <w:ind w:left="567"/>
        <w:jc w:val="both"/>
      </w:pPr>
      <w:r>
        <w:rPr>
          <w:sz w:val="22"/>
          <w:szCs w:val="22"/>
        </w:rPr>
        <w:t xml:space="preserve">B) Se implementará a través de acuerdos, convenios o acciones directas</w:t>
      </w:r>
    </w:p>
    <w:p>
      <w:pPr>
        <w:spacing w:after="120"/>
        <w:jc w:val="both"/>
      </w:pPr>
      <w:r>
        <w:rPr>
          <w:sz w:val="22"/>
          <w:szCs w:val="22"/>
        </w:rPr>
        <w:t xml:space="preserve">con organismos públicos y privados, instituciones educativas,</w:t>
      </w:r>
    </w:p>
    <w:p>
      <w:pPr>
        <w:spacing w:after="120"/>
        <w:jc w:val="both"/>
      </w:pPr>
      <w:r>
        <w:rPr>
          <w:sz w:val="22"/>
          <w:szCs w:val="22"/>
        </w:rPr>
        <w:t xml:space="preserve">entidades de formación profesional, empresas, sindicatos y</w:t>
      </w:r>
    </w:p>
    <w:p>
      <w:pPr>
        <w:spacing w:after="120"/>
        <w:jc w:val="both"/>
      </w:pPr>
      <w:r>
        <w:rPr>
          <w:sz w:val="22"/>
          <w:szCs w:val="22"/>
        </w:rPr>
        <w:t xml:space="preserve">organizaciones de la sociedad civil.</w:t>
      </w:r>
    </w:p>
    <w:p>
      <w:pPr>
        <w:spacing w:after="120"/>
        <w:ind w:left="567"/>
        <w:jc w:val="both"/>
      </w:pPr>
      <w:r>
        <w:rPr>
          <w:sz w:val="22"/>
          <w:szCs w:val="22"/>
        </w:rPr>
        <w:t xml:space="preserve">C) A tales efectos, podrá autorizarse la utilización de los predios del</w:t>
      </w:r>
    </w:p>
    <w:p>
      <w:pPr>
        <w:spacing w:after="120"/>
        <w:jc w:val="both"/>
      </w:pPr>
      <w:r>
        <w:rPr>
          <w:sz w:val="22"/>
          <w:szCs w:val="22"/>
        </w:rPr>
        <w:t xml:space="preserve">Inisa, así como permitir el establecimiento en los mismos de talleres</w:t>
      </w:r>
    </w:p>
    <w:p>
      <w:pPr>
        <w:spacing w:after="120"/>
        <w:jc w:val="both"/>
      </w:pPr>
      <w:r>
        <w:rPr>
          <w:sz w:val="22"/>
          <w:szCs w:val="22"/>
        </w:rPr>
        <w:t xml:space="preserve">directamente administrados por el contratante, de acuerdo con lo que</w:t>
      </w:r>
    </w:p>
    <w:p>
      <w:pPr>
        <w:spacing w:after="120"/>
        <w:jc w:val="both"/>
      </w:pPr>
      <w:r>
        <w:rPr>
          <w:sz w:val="22"/>
          <w:szCs w:val="22"/>
        </w:rPr>
        <w:t xml:space="preserve">establezca la reglamentación.</w:t>
      </w:r>
    </w:p>
    <w:p>
      <w:pPr>
        <w:spacing w:after="120"/>
        <w:jc w:val="both"/>
      </w:pPr>
      <w:r>
        <w:rPr>
          <w:sz w:val="22"/>
          <w:szCs w:val="22"/>
        </w:rPr>
        <w:t xml:space="preserve">II)Participación de los adolescentes o jóvenes</w:t>
      </w:r>
    </w:p>
    <w:p>
      <w:pPr>
        <w:spacing w:after="120"/>
        <w:ind w:left="567"/>
        <w:jc w:val="both"/>
      </w:pPr>
      <w:r>
        <w:rPr>
          <w:sz w:val="22"/>
          <w:szCs w:val="22"/>
        </w:rPr>
        <w:t xml:space="preserve">D) La participación en el programa por parte de los adolescentes o</w:t>
      </w:r>
    </w:p>
    <w:p>
      <w:pPr>
        <w:spacing w:after="120"/>
        <w:jc w:val="both"/>
      </w:pPr>
      <w:r>
        <w:rPr>
          <w:sz w:val="22"/>
          <w:szCs w:val="22"/>
        </w:rPr>
        <w:t xml:space="preserve">jóvenes que cumplen sanciones dispuestas por la justicia en el Inisa</w:t>
      </w:r>
    </w:p>
    <w:p>
      <w:pPr>
        <w:spacing w:after="120"/>
        <w:jc w:val="both"/>
      </w:pPr>
      <w:r>
        <w:rPr>
          <w:sz w:val="22"/>
          <w:szCs w:val="22"/>
        </w:rPr>
        <w:t xml:space="preserve">será voluntaria y requerirá consentimiento informado.</w:t>
      </w:r>
    </w:p>
    <w:p>
      <w:pPr>
        <w:spacing w:after="120"/>
        <w:ind w:left="567"/>
        <w:jc w:val="both"/>
      </w:pPr>
      <w:r>
        <w:rPr>
          <w:sz w:val="22"/>
          <w:szCs w:val="22"/>
        </w:rPr>
        <w:t xml:space="preserve">E) Las actividades deberán garantizar condiciones dignas de aprendizaje y</w:t>
      </w:r>
    </w:p>
    <w:p>
      <w:pPr>
        <w:spacing w:after="120"/>
        <w:jc w:val="both"/>
      </w:pPr>
      <w:r>
        <w:rPr>
          <w:sz w:val="22"/>
          <w:szCs w:val="22"/>
        </w:rPr>
        <w:t xml:space="preserve">trabajo.</w:t>
      </w:r>
    </w:p>
    <w:p>
      <w:pPr>
        <w:spacing w:after="120"/>
        <w:ind w:left="567"/>
        <w:jc w:val="both"/>
      </w:pPr>
      <w:r>
        <w:rPr>
          <w:sz w:val="22"/>
          <w:szCs w:val="22"/>
        </w:rPr>
        <w:t xml:space="preserve">III) Remuneración y condiciones laborales</w:t>
      </w:r>
    </w:p>
    <w:p>
      <w:pPr>
        <w:spacing w:after="120"/>
        <w:ind w:left="567"/>
        <w:jc w:val="both"/>
      </w:pPr>
      <w:r>
        <w:rPr>
          <w:sz w:val="22"/>
          <w:szCs w:val="22"/>
        </w:rPr>
        <w:t xml:space="preserve">F) Las actividades incluirán en forma obligatoria la remuneración</w:t>
      </w:r>
    </w:p>
    <w:p>
      <w:pPr>
        <w:spacing w:after="120"/>
        <w:jc w:val="both"/>
      </w:pPr>
      <w:r>
        <w:rPr>
          <w:sz w:val="22"/>
          <w:szCs w:val="22"/>
        </w:rPr>
        <w:t xml:space="preserve">conforme al laudo correspondiente a la rama de actividad, con los</w:t>
      </w:r>
    </w:p>
    <w:p>
      <w:pPr>
        <w:spacing w:after="120"/>
        <w:jc w:val="both"/>
      </w:pPr>
      <w:r>
        <w:rPr>
          <w:sz w:val="22"/>
          <w:szCs w:val="22"/>
        </w:rPr>
        <w:t xml:space="preserve">aportes a la seguridad social que correspondan y de conformidad a la</w:t>
      </w:r>
    </w:p>
    <w:p>
      <w:pPr>
        <w:spacing w:after="120"/>
        <w:jc w:val="both"/>
      </w:pPr>
      <w:r>
        <w:rPr>
          <w:sz w:val="22"/>
          <w:szCs w:val="22"/>
        </w:rPr>
        <w:t xml:space="preserve">normativa del trabajo vigente en lo pertinente, y en especial las</w:t>
      </w:r>
    </w:p>
    <w:p>
      <w:pPr>
        <w:spacing w:after="120"/>
        <w:jc w:val="both"/>
      </w:pPr>
      <w:r>
        <w:rPr>
          <w:sz w:val="22"/>
          <w:szCs w:val="22"/>
        </w:rPr>
        <w:t xml:space="preserve">dispuestas para la protección de los jóvenes en el trabajo,</w:t>
      </w:r>
    </w:p>
    <w:p>
      <w:pPr>
        <w:spacing w:after="120"/>
        <w:jc w:val="both"/>
      </w:pPr>
      <w:r>
        <w:rPr>
          <w:sz w:val="22"/>
          <w:szCs w:val="22"/>
        </w:rPr>
        <w:t xml:space="preserve">establecidas en el Capítulo XII del Código de la Niñez y la</w:t>
      </w:r>
    </w:p>
    <w:p>
      <w:pPr>
        <w:spacing w:after="120"/>
        <w:jc w:val="both"/>
      </w:pPr>
      <w:r>
        <w:rPr>
          <w:sz w:val="22"/>
          <w:szCs w:val="22"/>
        </w:rPr>
        <w:t xml:space="preserve">Adolescencia, aprobado por la Ley N° 17.823, 7 de setiembre de 2004,</w:t>
      </w:r>
    </w:p>
    <w:p>
      <w:pPr>
        <w:spacing w:after="120"/>
        <w:jc w:val="both"/>
      </w:pPr>
      <w:r>
        <w:rPr>
          <w:sz w:val="22"/>
          <w:szCs w:val="22"/>
        </w:rPr>
        <w:t xml:space="preserve">sus modificativas y concordantes.</w:t>
      </w:r>
    </w:p>
    <w:p>
      <w:pPr>
        <w:spacing w:after="120"/>
        <w:ind w:left="567"/>
        <w:jc w:val="both"/>
      </w:pPr>
      <w:r>
        <w:rPr>
          <w:sz w:val="22"/>
          <w:szCs w:val="22"/>
        </w:rPr>
        <w:t xml:space="preserve">G) Los apoyos sociales y formativos asociados, así como la retribución</w:t>
      </w:r>
    </w:p>
    <w:p>
      <w:pPr>
        <w:spacing w:after="120"/>
        <w:jc w:val="both"/>
      </w:pPr>
      <w:r>
        <w:rPr>
          <w:sz w:val="22"/>
          <w:szCs w:val="22"/>
        </w:rPr>
        <w:t xml:space="preserve">del trabajo, serán asumidos por la parte contratante, es decir, por</w:t>
      </w:r>
    </w:p>
    <w:p>
      <w:pPr>
        <w:spacing w:after="120"/>
        <w:jc w:val="both"/>
      </w:pPr>
      <w:r>
        <w:rPr>
          <w:sz w:val="22"/>
          <w:szCs w:val="22"/>
        </w:rPr>
        <w:t xml:space="preserve">los organismos, entidades, empresas u organizaciones señaladas en el</w:t>
      </w:r>
    </w:p>
    <w:p>
      <w:pPr>
        <w:spacing w:after="120"/>
        <w:jc w:val="both"/>
      </w:pPr>
      <w:r>
        <w:rPr>
          <w:sz w:val="22"/>
          <w:szCs w:val="22"/>
        </w:rPr>
        <w:t xml:space="preserve">inciso segundo in fine de este artículo, según corresponda.</w:t>
      </w:r>
    </w:p>
    <w:p>
      <w:pPr>
        <w:spacing w:after="120"/>
        <w:ind w:left="567"/>
        <w:jc w:val="both"/>
      </w:pPr>
      <w:r>
        <w:rPr>
          <w:sz w:val="22"/>
          <w:szCs w:val="22"/>
        </w:rPr>
        <w:t xml:space="preserve">IV) Peculio</w:t>
      </w:r>
    </w:p>
    <w:p>
      <w:pPr>
        <w:spacing w:after="120"/>
        <w:ind w:left="567"/>
        <w:jc w:val="both"/>
      </w:pPr>
      <w:r>
        <w:rPr>
          <w:sz w:val="22"/>
          <w:szCs w:val="22"/>
        </w:rPr>
        <w:t xml:space="preserve">H) La remuneración dispuesta en el literal anterior conformará el peculio</w:t>
      </w:r>
    </w:p>
    <w:p>
      <w:pPr>
        <w:spacing w:after="120"/>
        <w:jc w:val="both"/>
      </w:pPr>
      <w:r>
        <w:rPr>
          <w:sz w:val="22"/>
          <w:szCs w:val="22"/>
        </w:rPr>
        <w:t xml:space="preserve">del joven o adolescente, el que se depositará en una cuenta del Inisa</w:t>
      </w:r>
    </w:p>
    <w:p>
      <w:pPr>
        <w:spacing w:after="120"/>
        <w:jc w:val="both"/>
      </w:pPr>
      <w:r>
        <w:rPr>
          <w:sz w:val="22"/>
          <w:szCs w:val="22"/>
        </w:rPr>
        <w:t xml:space="preserve">que se abrirá en el Banco República Oriental del Uruguay en pesos</w:t>
      </w:r>
    </w:p>
    <w:p>
      <w:pPr>
        <w:spacing w:after="120"/>
        <w:jc w:val="both"/>
      </w:pPr>
      <w:r>
        <w:rPr>
          <w:sz w:val="22"/>
          <w:szCs w:val="22"/>
        </w:rPr>
        <w:t xml:space="preserve">uruguayos a esos efectos, y constituirá fondos de terceros.</w:t>
      </w:r>
    </w:p>
    <w:p>
      <w:pPr>
        <w:spacing w:after="120"/>
        <w:ind w:left="567"/>
        <w:jc w:val="both"/>
      </w:pPr>
      <w:r>
        <w:rPr>
          <w:sz w:val="22"/>
          <w:szCs w:val="22"/>
        </w:rPr>
        <w:t xml:space="preserve">I) El adolescente o joven accederá al 100 % (cien por ciento) del</w:t>
      </w:r>
    </w:p>
    <w:p>
      <w:pPr>
        <w:spacing w:after="120"/>
        <w:jc w:val="both"/>
      </w:pPr>
      <w:r>
        <w:rPr>
          <w:sz w:val="22"/>
          <w:szCs w:val="22"/>
        </w:rPr>
        <w:t xml:space="preserve">acumulado depositado en calidad de indisponible una vez finalizadas</w:t>
      </w:r>
    </w:p>
    <w:p>
      <w:pPr>
        <w:spacing w:after="120"/>
        <w:jc w:val="both"/>
      </w:pPr>
      <w:r>
        <w:rPr>
          <w:sz w:val="22"/>
          <w:szCs w:val="22"/>
        </w:rPr>
        <w:t xml:space="preserve">las medidas judiciales.</w:t>
      </w:r>
    </w:p>
    <w:p>
      <w:pPr>
        <w:spacing w:after="120"/>
        <w:ind w:left="567"/>
        <w:jc w:val="both"/>
      </w:pPr>
      <w:r>
        <w:rPr>
          <w:sz w:val="22"/>
          <w:szCs w:val="22"/>
        </w:rPr>
        <w:t xml:space="preserve">J) Sin perjuicio de lo señalado precedentemente, podrá destinarse</w:t>
      </w:r>
    </w:p>
    <w:p>
      <w:pPr>
        <w:spacing w:after="120"/>
        <w:jc w:val="both"/>
      </w:pPr>
      <w:r>
        <w:rPr>
          <w:sz w:val="22"/>
          <w:szCs w:val="22"/>
        </w:rPr>
        <w:t xml:space="preserve">mensualmente hasta un 40 % (cuarenta por ciento) del ingreso para</w:t>
      </w:r>
    </w:p>
    <w:p>
      <w:pPr>
        <w:spacing w:after="120"/>
        <w:jc w:val="both"/>
      </w:pPr>
      <w:r>
        <w:rPr>
          <w:sz w:val="22"/>
          <w:szCs w:val="22"/>
        </w:rPr>
        <w:t xml:space="preserve">gastos personales de los mismos cuando así se solicite, así como para</w:t>
      </w:r>
    </w:p>
    <w:p>
      <w:pPr>
        <w:spacing w:after="120"/>
        <w:jc w:val="both"/>
      </w:pPr>
      <w:r>
        <w:rPr>
          <w:sz w:val="22"/>
          <w:szCs w:val="22"/>
        </w:rPr>
        <w:t xml:space="preserve">asistir a su familia, previa autorización del Directorio del Inisa, en</w:t>
      </w:r>
    </w:p>
    <w:p>
      <w:pPr>
        <w:spacing w:after="120"/>
        <w:jc w:val="both"/>
      </w:pPr>
      <w:r>
        <w:rPr>
          <w:sz w:val="22"/>
          <w:szCs w:val="22"/>
        </w:rPr>
        <w:t xml:space="preserve">la forma que establezca la reglamentación respectiva.</w:t>
      </w:r>
    </w:p>
    <w:p>
      <w:pPr>
        <w:spacing w:after="120"/>
        <w:ind w:left="567"/>
        <w:jc w:val="both"/>
      </w:pPr>
      <w:r>
        <w:rPr>
          <w:sz w:val="22"/>
          <w:szCs w:val="22"/>
        </w:rPr>
        <w:t xml:space="preserve">V) Exoneraciones y beneficios para empleadores</w:t>
      </w:r>
    </w:p>
    <w:p>
      <w:pPr>
        <w:spacing w:after="120"/>
        <w:ind w:left="567"/>
        <w:jc w:val="both"/>
      </w:pPr>
      <w:r>
        <w:rPr>
          <w:sz w:val="22"/>
          <w:szCs w:val="22"/>
        </w:rPr>
        <w:t xml:space="preserve">K) Las empresas o empleadores que contraten adolescentes o jóvenes con</w:t>
      </w:r>
    </w:p>
    <w:p>
      <w:pPr>
        <w:spacing w:after="120"/>
        <w:jc w:val="both"/>
      </w:pPr>
      <w:r>
        <w:rPr>
          <w:sz w:val="22"/>
          <w:szCs w:val="22"/>
        </w:rPr>
        <w:t xml:space="preserve">medidas judiciales, en el marco de este artículo, estarán exoneradas</w:t>
      </w:r>
    </w:p>
    <w:p>
      <w:pPr>
        <w:spacing w:after="120"/>
        <w:jc w:val="both"/>
      </w:pPr>
      <w:r>
        <w:rPr>
          <w:sz w:val="22"/>
          <w:szCs w:val="22"/>
        </w:rPr>
        <w:t xml:space="preserve">de los aportes jubilatorios patronales a la seguridad social</w:t>
      </w:r>
    </w:p>
    <w:p>
      <w:pPr>
        <w:spacing w:after="120"/>
        <w:jc w:val="both"/>
      </w:pPr>
      <w:r>
        <w:rPr>
          <w:sz w:val="22"/>
          <w:szCs w:val="22"/>
        </w:rPr>
        <w:t xml:space="preserve">correspondientes al contrato de trabajo referido.</w:t>
      </w:r>
    </w:p>
    <w:p>
      <w:pPr>
        <w:spacing w:after="120"/>
        <w:ind w:left="567"/>
        <w:jc w:val="both"/>
      </w:pPr>
      <w:r>
        <w:rPr>
          <w:sz w:val="22"/>
          <w:szCs w:val="22"/>
        </w:rPr>
        <w:t xml:space="preserve">L) A esos efectos, el Inisa instrumentará los aspectos operativos y</w:t>
      </w:r>
    </w:p>
    <w:p>
      <w:pPr>
        <w:spacing w:after="120"/>
        <w:jc w:val="both"/>
      </w:pPr>
      <w:r>
        <w:rPr>
          <w:sz w:val="22"/>
          <w:szCs w:val="22"/>
        </w:rPr>
        <w:t xml:space="preserve">enviará la información necesaria al Banco de Previsión Social.</w:t>
      </w:r>
    </w:p>
    <w:p>
      <w:pPr>
        <w:spacing w:after="120"/>
        <w:ind w:left="567"/>
        <w:jc w:val="both"/>
      </w:pPr>
      <w:r>
        <w:rPr>
          <w:sz w:val="22"/>
          <w:szCs w:val="22"/>
        </w:rPr>
        <w:t xml:space="preserve">M) El Poder Ejecutivo podrá establecer otros beneficios tributarios o</w:t>
      </w:r>
    </w:p>
    <w:p>
      <w:pPr>
        <w:spacing w:after="120"/>
        <w:jc w:val="both"/>
      </w:pPr>
      <w:r>
        <w:rPr>
          <w:sz w:val="22"/>
          <w:szCs w:val="22"/>
        </w:rPr>
        <w:t xml:space="preserve">fiscales, para quienes participen del "Programa de desarrollo de</w:t>
      </w:r>
    </w:p>
    <w:p>
      <w:pPr>
        <w:spacing w:after="120"/>
        <w:jc w:val="both"/>
      </w:pPr>
      <w:r>
        <w:rPr>
          <w:sz w:val="22"/>
          <w:szCs w:val="22"/>
        </w:rPr>
        <w:t xml:space="preserve">capacidades y competencias para adolescentes que cumplen sanciones</w:t>
      </w:r>
    </w:p>
    <w:p>
      <w:pPr>
        <w:spacing w:after="120"/>
        <w:jc w:val="both"/>
      </w:pPr>
      <w:r>
        <w:rPr>
          <w:sz w:val="22"/>
          <w:szCs w:val="22"/>
        </w:rPr>
        <w:t xml:space="preserve">dispuestas por la justicia", cuando se entienda pertinente para la</w:t>
      </w:r>
    </w:p>
    <w:p>
      <w:pPr>
        <w:spacing w:after="120"/>
        <w:jc w:val="both"/>
      </w:pPr>
      <w:r>
        <w:rPr>
          <w:sz w:val="22"/>
          <w:szCs w:val="22"/>
        </w:rPr>
        <w:t xml:space="preserve">mejor implementación del mismo.</w:t>
      </w:r>
    </w:p>
    <w:p>
      <w:pPr>
        <w:spacing w:after="120"/>
        <w:ind w:left="567"/>
        <w:jc w:val="both"/>
      </w:pPr>
      <w:r>
        <w:rPr>
          <w:sz w:val="22"/>
          <w:szCs w:val="22"/>
        </w:rPr>
        <w:t xml:space="preserve">VI) Responsabilidad</w:t>
      </w:r>
    </w:p>
    <w:p>
      <w:pPr>
        <w:spacing w:after="120"/>
        <w:ind w:left="567"/>
        <w:jc w:val="both"/>
      </w:pPr>
      <w:r>
        <w:rPr>
          <w:sz w:val="22"/>
          <w:szCs w:val="22"/>
        </w:rPr>
        <w:t xml:space="preserve">N) El Inisa no será en ningún caso responsable solidario o subsidiario</w:t>
      </w:r>
    </w:p>
    <w:p>
      <w:pPr>
        <w:spacing w:after="120"/>
        <w:jc w:val="both"/>
      </w:pPr>
      <w:r>
        <w:rPr>
          <w:sz w:val="22"/>
          <w:szCs w:val="22"/>
        </w:rPr>
        <w:t xml:space="preserve">por los incumplimientos, así como por las deudas que incurran los</w:t>
      </w:r>
    </w:p>
    <w:p>
      <w:pPr>
        <w:spacing w:after="120"/>
        <w:jc w:val="both"/>
      </w:pPr>
      <w:r>
        <w:rPr>
          <w:sz w:val="22"/>
          <w:szCs w:val="22"/>
        </w:rPr>
        <w:t xml:space="preserve">empleadores comprendidos en el Programa, sin perjuicio de las</w:t>
      </w:r>
    </w:p>
    <w:p>
      <w:pPr>
        <w:spacing w:after="120"/>
        <w:jc w:val="both"/>
      </w:pPr>
      <w:r>
        <w:rPr>
          <w:sz w:val="22"/>
          <w:szCs w:val="22"/>
        </w:rPr>
        <w:t xml:space="preserve">obligaciones y controles que, por esta norma y en el marco de sus</w:t>
      </w:r>
    </w:p>
    <w:p>
      <w:pPr>
        <w:spacing w:after="120"/>
        <w:jc w:val="both"/>
      </w:pPr>
      <w:r>
        <w:rPr>
          <w:sz w:val="22"/>
          <w:szCs w:val="22"/>
        </w:rPr>
        <w:t xml:space="preserve">cometidos, corresponden al referido Instituto, teniendo amplias</w:t>
      </w:r>
    </w:p>
    <w:p>
      <w:pPr>
        <w:spacing w:after="120"/>
        <w:jc w:val="both"/>
      </w:pPr>
      <w:r>
        <w:rPr>
          <w:sz w:val="22"/>
          <w:szCs w:val="22"/>
        </w:rPr>
        <w:t xml:space="preserve">potestades de intervención, control y fiscalización sobre las</w:t>
      </w:r>
    </w:p>
    <w:p>
      <w:pPr>
        <w:spacing w:after="120"/>
        <w:jc w:val="both"/>
      </w:pPr>
      <w:r>
        <w:rPr>
          <w:sz w:val="22"/>
          <w:szCs w:val="22"/>
        </w:rPr>
        <w:t xml:space="preserve">actividades que se desarrolle en el marco del mismo.</w:t>
      </w:r>
    </w:p>
    <w:p>
      <w:pPr>
        <w:spacing w:after="120"/>
        <w:ind w:left="567"/>
        <w:jc w:val="both"/>
      </w:pPr>
      <w:r>
        <w:rPr>
          <w:sz w:val="22"/>
          <w:szCs w:val="22"/>
        </w:rPr>
        <w:t xml:space="preserve">VII) Aval institucional y autorización judicial</w:t>
      </w:r>
    </w:p>
    <w:p>
      <w:pPr>
        <w:spacing w:after="120"/>
        <w:ind w:left="567"/>
        <w:jc w:val="both"/>
      </w:pPr>
      <w:r>
        <w:rPr>
          <w:sz w:val="22"/>
          <w:szCs w:val="22"/>
        </w:rPr>
        <w:t xml:space="preserve">O) La participación del adolescente o joven en el programa que se crea</w:t>
      </w:r>
    </w:p>
    <w:p>
      <w:pPr>
        <w:spacing w:after="120"/>
        <w:jc w:val="both"/>
      </w:pPr>
      <w:r>
        <w:rPr>
          <w:sz w:val="22"/>
          <w:szCs w:val="22"/>
        </w:rPr>
        <w:t xml:space="preserve">por este artículo requerirá el aval del Inisa y la previa autorización</w:t>
      </w:r>
    </w:p>
    <w:p>
      <w:pPr>
        <w:spacing w:after="120"/>
        <w:jc w:val="both"/>
      </w:pPr>
      <w:r>
        <w:rPr>
          <w:sz w:val="22"/>
          <w:szCs w:val="22"/>
        </w:rPr>
        <w:t xml:space="preserve">judicial.</w:t>
      </w:r>
    </w:p>
    <w:p>
      <w:pPr>
        <w:spacing w:after="120"/>
        <w:ind w:left="567"/>
        <w:jc w:val="both"/>
      </w:pPr>
      <w:r>
        <w:rPr>
          <w:sz w:val="22"/>
          <w:szCs w:val="22"/>
        </w:rPr>
        <w:t xml:space="preserve">VIII) Pasantías dentro del Inisa</w:t>
      </w:r>
    </w:p>
    <w:p>
      <w:pPr>
        <w:spacing w:after="120"/>
        <w:ind w:left="567"/>
        <w:jc w:val="both"/>
      </w:pPr>
      <w:r>
        <w:rPr>
          <w:sz w:val="22"/>
          <w:szCs w:val="22"/>
        </w:rPr>
        <w:t xml:space="preserve">P) El Inisa podrá promover la participación de adolescentes y jóvenes</w:t>
      </w:r>
    </w:p>
    <w:p>
      <w:pPr>
        <w:spacing w:after="120"/>
        <w:jc w:val="both"/>
      </w:pPr>
      <w:r>
        <w:rPr>
          <w:sz w:val="22"/>
          <w:szCs w:val="22"/>
        </w:rPr>
        <w:t xml:space="preserve">con medidas judiciales en tareas vinculadas a su funcionamiento,</w:t>
      </w:r>
    </w:p>
    <w:p>
      <w:pPr>
        <w:spacing w:after="120"/>
        <w:jc w:val="both"/>
      </w:pPr>
      <w:r>
        <w:rPr>
          <w:sz w:val="22"/>
          <w:szCs w:val="22"/>
        </w:rPr>
        <w:t xml:space="preserve">mediante contratos de pasantía laboral, en las condiciones antes</w:t>
      </w:r>
    </w:p>
    <w:p>
      <w:pPr>
        <w:spacing w:after="120"/>
        <w:jc w:val="both"/>
      </w:pPr>
      <w:r>
        <w:rPr>
          <w:sz w:val="22"/>
          <w:szCs w:val="22"/>
        </w:rPr>
        <w:t xml:space="preserve">previstas, cuya erogación correspondiente se imputará al presupuesto</w:t>
      </w:r>
    </w:p>
    <w:p>
      <w:pPr>
        <w:spacing w:after="120"/>
        <w:jc w:val="both"/>
      </w:pPr>
      <w:r>
        <w:rPr>
          <w:sz w:val="22"/>
          <w:szCs w:val="22"/>
        </w:rPr>
        <w:t xml:space="preserve">del Inciso.</w:t>
      </w:r>
    </w:p>
    <w:p>
      <w:pPr>
        <w:spacing w:after="120"/>
        <w:ind w:left="567"/>
        <w:jc w:val="both"/>
      </w:pPr>
      <w:r>
        <w:rPr>
          <w:sz w:val="22"/>
          <w:szCs w:val="22"/>
        </w:rPr>
        <w:t xml:space="preserve">Q) La habilitación dispuesta en el artículo 167 de la Ley N° 17.823, de</w:t>
      </w:r>
    </w:p>
    <w:p>
      <w:pPr>
        <w:spacing w:after="120"/>
        <w:jc w:val="both"/>
      </w:pPr>
      <w:r>
        <w:rPr>
          <w:sz w:val="22"/>
          <w:szCs w:val="22"/>
        </w:rPr>
        <w:t xml:space="preserve">7 de setiembre de 2004 (Código de la Niñez y la Adolescencia), a los</w:t>
      </w:r>
    </w:p>
    <w:p>
      <w:pPr>
        <w:spacing w:after="120"/>
        <w:jc w:val="both"/>
      </w:pPr>
      <w:r>
        <w:rPr>
          <w:sz w:val="22"/>
          <w:szCs w:val="22"/>
        </w:rPr>
        <w:t xml:space="preserve">efectos del presente Programa, mientras los adolescentes o jóvenes se</w:t>
      </w:r>
    </w:p>
    <w:p>
      <w:pPr>
        <w:spacing w:after="120"/>
        <w:jc w:val="both"/>
      </w:pPr>
      <w:r>
        <w:rPr>
          <w:sz w:val="22"/>
          <w:szCs w:val="22"/>
        </w:rPr>
        <w:t xml:space="preserve">encuentren cumpliendo medidas judiciales, será otorgada por el Inisa.</w:t>
      </w:r>
    </w:p>
    <w:p>
      <w:pPr>
        <w:spacing w:after="120"/>
        <w:ind w:left="567"/>
        <w:jc w:val="both"/>
      </w:pPr>
      <w:r>
        <w:rPr>
          <w:sz w:val="22"/>
          <w:szCs w:val="22"/>
        </w:rPr>
        <w:t xml:space="preserve">IX) Continuidad laboral post-egreso</w:t>
      </w:r>
    </w:p>
    <w:p>
      <w:pPr>
        <w:spacing w:after="120"/>
        <w:ind w:left="567"/>
        <w:jc w:val="both"/>
      </w:pPr>
      <w:r>
        <w:rPr>
          <w:sz w:val="22"/>
          <w:szCs w:val="22"/>
        </w:rPr>
        <w:t xml:space="preserve">R) Las empresas o entidades dispuestas en el inciso primero que hayan</w:t>
      </w:r>
    </w:p>
    <w:p>
      <w:pPr>
        <w:spacing w:after="120"/>
        <w:jc w:val="both"/>
      </w:pPr>
      <w:r>
        <w:rPr>
          <w:sz w:val="22"/>
          <w:szCs w:val="22"/>
        </w:rPr>
        <w:t xml:space="preserve">participado en el Programa y decidan continuar contratando al</w:t>
      </w:r>
    </w:p>
    <w:p>
      <w:pPr>
        <w:spacing w:after="120"/>
        <w:jc w:val="both"/>
      </w:pPr>
      <w:r>
        <w:rPr>
          <w:sz w:val="22"/>
          <w:szCs w:val="22"/>
        </w:rPr>
        <w:t xml:space="preserve">adolescente o joven como trabajador dependiente, una vez que este</w:t>
      </w:r>
    </w:p>
    <w:p>
      <w:pPr>
        <w:spacing w:after="120"/>
        <w:jc w:val="both"/>
      </w:pPr>
      <w:r>
        <w:rPr>
          <w:sz w:val="22"/>
          <w:szCs w:val="22"/>
        </w:rPr>
        <w:t xml:space="preserve">egrese de la medida dispuesta por la justicia, estarán exoneradas de</w:t>
      </w:r>
    </w:p>
    <w:p>
      <w:pPr>
        <w:spacing w:after="120"/>
        <w:jc w:val="both"/>
      </w:pPr>
      <w:r>
        <w:rPr>
          <w:sz w:val="22"/>
          <w:szCs w:val="22"/>
        </w:rPr>
        <w:t xml:space="preserve">los aportes jubilatorios patronales a la seguridad social</w:t>
      </w:r>
    </w:p>
    <w:p>
      <w:pPr>
        <w:spacing w:after="120"/>
        <w:jc w:val="both"/>
      </w:pPr>
      <w:r>
        <w:rPr>
          <w:sz w:val="22"/>
          <w:szCs w:val="22"/>
        </w:rPr>
        <w:t xml:space="preserve">correspondientes a ese contrato de trabajo mientras se mantenga el</w:t>
      </w:r>
    </w:p>
    <w:p>
      <w:pPr>
        <w:spacing w:after="120"/>
        <w:jc w:val="both"/>
      </w:pPr>
      <w:r>
        <w:rPr>
          <w:sz w:val="22"/>
          <w:szCs w:val="22"/>
        </w:rPr>
        <w:t xml:space="preserve">vínculo laboral y hasta por un plazo de dos años.</w:t>
      </w:r>
    </w:p>
    <w:p>
      <w:pPr>
        <w:spacing w:after="120"/>
        <w:ind w:left="567"/>
        <w:jc w:val="both"/>
      </w:pPr>
      <w:r>
        <w:rPr>
          <w:sz w:val="22"/>
          <w:szCs w:val="22"/>
        </w:rPr>
        <w:t xml:space="preserve">X) Informe anual</w:t>
      </w:r>
    </w:p>
    <w:p>
      <w:pPr>
        <w:spacing w:after="120"/>
        <w:ind w:left="567"/>
        <w:jc w:val="both"/>
      </w:pPr>
      <w:r>
        <w:rPr>
          <w:sz w:val="22"/>
          <w:szCs w:val="22"/>
        </w:rPr>
        <w:t xml:space="preserve">S) El Inisa deberá presentar anualmente al Parlamento un informe</w:t>
      </w:r>
    </w:p>
    <w:p>
      <w:pPr>
        <w:spacing w:after="120"/>
        <w:jc w:val="both"/>
      </w:pPr>
      <w:r>
        <w:rPr>
          <w:sz w:val="22"/>
          <w:szCs w:val="22"/>
        </w:rPr>
        <w:t xml:space="preserve">evaluatorio del Programa que se crea en este artículo como instrumento</w:t>
      </w:r>
    </w:p>
    <w:p>
      <w:pPr>
        <w:spacing w:after="120"/>
        <w:jc w:val="both"/>
      </w:pPr>
      <w:r>
        <w:rPr>
          <w:sz w:val="22"/>
          <w:szCs w:val="22"/>
        </w:rPr>
        <w:t xml:space="preserve">socioeducativo, orientado a generar oportunidades de aprendizaje y</w:t>
      </w:r>
    </w:p>
    <w:p>
      <w:pPr>
        <w:spacing w:after="120"/>
        <w:jc w:val="both"/>
      </w:pPr>
      <w:r>
        <w:rPr>
          <w:sz w:val="22"/>
          <w:szCs w:val="22"/>
        </w:rPr>
        <w:t xml:space="preserve">promover la integración social plena de los adolescentes.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ajxlphkdf7s2hvgdp13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571</w:t>
      </w:r>
    </w:p>
    <w:p>
      <w:pPr>
        <w:spacing w:after="120"/>
        <w:jc w:val="both"/>
      </w:pPr>
      <w:r>
        <w:rPr>
          <w:sz w:val="22"/>
          <w:szCs w:val="22"/>
        </w:rPr>
        <w:t xml:space="preserve">Asígnase en el Inciso 35 "Instituto Nacional de Inclusión Social Adolescente", programa 461 "Gestión de la Privación de Libertad", unidad ejecutora 001 "Instituto Nacional de Inclusión Social Adolescente", Proyecto 702 "Inmuebles para centros con medidas especiales", Financiación 1.1 "Rentas Generales", la suma de $ 10.000.000 (diez millones de pesos uruguayos), a partir del Ejercicio 2027, con destino a la mejora de infraestructura habitacional, de servicios, de formación y productiva.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ncih1ts72ch1hj4oqnt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SECCIÓN VI - Otros Incisos</w:t>
      </w:r>
    </w:p>
    <w:p>
      <w:pPr>
        <w:pStyle w:val="Heading4"/>
      </w:pPr>
      <w:r>
        <w:t xml:space="preserve">INCISO 21 - Subsidios y Subvenciones</w:t>
      </w:r>
    </w:p>
    <w:p>
      <w:pPr>
        <w:pStyle w:val="Articulo"/>
        <w:keepNext/>
        <w:spacing w:after="120" w:before="280"/>
      </w:pPr>
      <w:r>
        <w:rPr>
          <w:rFonts w:ascii="Arial" w:cs="Arial" w:eastAsia="Arial" w:hAnsi="Arial"/>
          <w:b/>
          <w:bCs/>
          <w:color w:val="14213D"/>
          <w:sz w:val="22"/>
          <w:szCs w:val="22"/>
        </w:rPr>
        <w:t xml:space="preserve">Artículo 572</w:t>
      </w:r>
    </w:p>
    <w:p>
      <w:pPr>
        <w:spacing w:after="120"/>
        <w:jc w:val="both"/>
      </w:pPr>
      <w:r>
        <w:rPr>
          <w:sz w:val="22"/>
          <w:szCs w:val="22"/>
        </w:rPr>
        <w:t xml:space="preserve">Asígnanse en el Inciso 21 "Subsidios y Subvenciones", programa 487 "Políticas públicas con enfoque de DDHH", unidad ejecutora 006 "Ministerio de Relaciones Exteriores", Proyecto 000 "Funcionamiento", Financiación 1.1 "Rentas Generales", objeto del gasto 554.063 "SEDHU", una partida anual de $ 1.220.000 (un millón doscientos veinte mil pesos uruguayos), a partir del Ejercicio 2026.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2npo0n0_0cv6b9hhpaw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573</w:t>
      </w:r>
    </w:p>
    <w:p>
      <w:pPr>
        <w:spacing w:after="120"/>
        <w:jc w:val="both"/>
      </w:pPr>
      <w:r>
        <w:rPr>
          <w:sz w:val="22"/>
          <w:szCs w:val="22"/>
        </w:rPr>
        <w:t xml:space="preserve">Prorrógase el plazo previsto por el literal B) del artículo 16 de la Ley N° 16.065, de 6 de octubre de 1989, en la redacción dada por el artículo 622 de la Ley N° 19.924, de 18 de diciembre de 2020, hasta la entrada en vigencia del próximo Presupuesto Nacional, manteniéndose como tope máximo del aporte anual del Poder Ejecutivo un monto equivalente al literal A) de dicho artículo.</w:t>
      </w:r>
    </w:p>
    <w:p>
      <w:pPr>
        <w:spacing w:after="120"/>
        <w:jc w:val="both"/>
      </w:pPr>
      <w:r>
        <w:rPr>
          <w:sz w:val="22"/>
          <w:szCs w:val="22"/>
        </w:rPr>
        <w:t xml:space="preserve">A partir del Ejercicio 2026, el aporte a que refiere el inciso precedente no podrá ser inferior a $ 800.000.000 (ochocientos millones de pesos uruguayos).</w:t>
      </w:r>
    </w:p>
    <w:p>
      <w:pPr>
        <w:spacing w:after="120"/>
        <w:jc w:val="both"/>
      </w:pPr>
      <w:r>
        <w:rPr>
          <w:sz w:val="22"/>
          <w:szCs w:val="22"/>
        </w:rPr>
        <w:t xml:space="preserve">Lo dispuesto en este artículo entrará en vigencia a partir de la promulgación de esta ley.</w:t>
      </w:r>
    </w:p>
    <w:p>
      <w:pPr>
        <w:pStyle w:val="Articulo"/>
        <w:keepNext/>
        <w:spacing w:after="120" w:before="280"/>
      </w:pPr>
      <w:r>
        <w:rPr>
          <w:rFonts w:ascii="Arial" w:cs="Arial" w:eastAsia="Arial" w:hAnsi="Arial"/>
          <w:b/>
          <w:bCs/>
          <w:color w:val="14213D"/>
          <w:sz w:val="22"/>
          <w:szCs w:val="22"/>
        </w:rPr>
        <w:t xml:space="preserve">Artículo 574</w:t>
      </w:r>
    </w:p>
    <w:p>
      <w:pPr>
        <w:spacing w:after="120"/>
        <w:jc w:val="both"/>
      </w:pPr>
      <w:r>
        <w:rPr>
          <w:sz w:val="22"/>
          <w:szCs w:val="22"/>
        </w:rPr>
        <w:t xml:space="preserve">Asígnanse en el Inciso 21 "Subsidios y Subvenciones", programa 320 "Fortalecimiento de la base productiva de bienes y servicios", unidad ejecutora 008 "Ministerio de Industria, Energía y Minería", Proyecto 000 "Funcionamiento", Financiación 1.1 "Rentas Generales", en el objeto del gasto 551.022 "Parque Científico y Tecnológico de Pando", una partida anual de $ 2.000.000 (dos millones de pesos uruguayos) y en el objeto del gasto 551.028 "Parque Científico y Tecnológico Regional Norte (PTRN)", una partida anual de $ 2.000.000 (dos millones de pesos uruguayos).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cpglp8-siqmmbamtobr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575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18.362 de 06/10/2008 artículo 
</w:t>
      </w:r>
      <w:hyperlink w:history="1" r:id="rIdca1rmkru-rfm61dwpghys">
        <w:r>
          <w:rPr>
            <w:rStyle w:val="Hyperlink"/>
            <w:rFonts w:ascii="Arial" w:cs="Arial" w:eastAsia="Arial" w:hAnsi="Arial"/>
            <w:sz w:val="17"/>
            <w:szCs w:val="17"/>
          </w:rPr>
          <w:t xml:space="preserve">253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20.212 de 06/11/2023 artículo </w:t>
      </w:r>
      <w:hyperlink w:history="1" r:id="rIdvusogdqjyeuednuk8feob">
        <w:r>
          <w:rPr>
            <w:rStyle w:val="Hyperlink"/>
            <w:rFonts w:ascii="Arial" w:cs="Arial" w:eastAsia="Arial" w:hAnsi="Arial"/>
            <w:sz w:val="17"/>
            <w:szCs w:val="17"/>
          </w:rPr>
          <w:t xml:space="preserve">539</w:t>
        </w:r>
      </w:hyperlink>
      <w:r>
        <w:rPr>
          <w:rFonts w:ascii="Arial" w:cs="Arial" w:eastAsia="Arial" w:hAnsi="Arial"/>
          <w:color w:val="555555"/>
          <w:sz w:val="17"/>
          <w:szCs w:val="17"/>
        </w:rPr>
        <w:t xml:space="preserve"> Literal 
F).</w:t>
      </w:r>
    </w:p>
    <w:p>
      <w:pPr>
        <w:pStyle w:val="Articulo"/>
        <w:keepNext/>
        <w:spacing w:after="120" w:before="280"/>
      </w:pPr>
      <w:r>
        <w:rPr>
          <w:rFonts w:ascii="Arial" w:cs="Arial" w:eastAsia="Arial" w:hAnsi="Arial"/>
          <w:b/>
          <w:bCs/>
          <w:color w:val="14213D"/>
          <w:sz w:val="22"/>
          <w:szCs w:val="22"/>
        </w:rPr>
        <w:t xml:space="preserve">Artículo 577</w:t>
      </w:r>
    </w:p>
    <w:p>
      <w:pPr>
        <w:spacing w:after="120"/>
        <w:jc w:val="both"/>
      </w:pPr>
      <w:r>
        <w:rPr>
          <w:sz w:val="22"/>
          <w:szCs w:val="22"/>
        </w:rPr>
        <w:t xml:space="preserve">Asígnase en el Inciso 21 "Subsidios y Subvenciones", programa 341 "Calidad de la educación", unidad ejecutora 011 "Ministerio de Educación y Cultura", Proyecto 000 "Funcionamiento", Financiación 1.1 "Rentas Generales", objeto del gasto 519.006 "Fondos destinados al Instituto Evaluación Educativa", una partida anual de $ 10.000.000 (diez millones de pesos uruguayos) con destino al Instituto Nacional de Evaluación Educativa.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6tkedrugk0hnwj0dykq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578</w:t>
      </w:r>
    </w:p>
    <w:p>
      <w:pPr>
        <w:spacing w:after="120"/>
        <w:jc w:val="both"/>
      </w:pPr>
      <w:r>
        <w:rPr>
          <w:sz w:val="22"/>
          <w:szCs w:val="22"/>
        </w:rPr>
        <w:t xml:space="preserve">Asígnase en el Inciso 21 "Subsidios y Subvenciones", programa 241 "Fomento a la investigación académica", unidad ejecutora 011 "Ministerio de Educación y Cultura", Proyecto 000 "Funcionamiento", Financiación 1.1 "Rentas Generales", objeto del gasto 551.004 "Programa de Desarrollo de Ciencias Básicas (Pedeciba)", una partida anual de $ 5.000.000 (cinco millones de pesos uruguayos).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ffmj_s9ffmxvx_xl-8d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579</w:t>
      </w:r>
    </w:p>
    <w:p>
      <w:pPr>
        <w:spacing w:after="120"/>
        <w:jc w:val="both"/>
      </w:pPr>
      <w:r>
        <w:rPr>
          <w:sz w:val="22"/>
          <w:szCs w:val="22"/>
        </w:rPr>
        <w:t xml:space="preserve">Reasígnase de la partida dispuesta en el artículo 341 de la Ley N° 20.212, de 6 de noviembre de 2023, del Inciso 11 "Ministerio de Educación y Cultura", programa 342 "Coordinación de la educación", unidad ejecutora 002 "Dirección Nacional de Educación", objeto del gasto 559.000 "Transferencias corrientes a otras Instit. Sin Fines De Lucro", al Inciso 21 "Subsidios y Subvenciones", programa 341 "Calidad de la educación", unidad ejecutora 011 "Ministerio de Educación y Cultura", objeto del gasto 552.058 "Instituto Nal. Acreditación y Evaluación Ed. Terciaria INAEET", la suma de $ 8.000.000 (ocho millones de pesos uruguayos) con destino al Instituto Nacional de Acreditación y Evaluación de Educación Terciaria.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u2c_rabmdwgzx7iyys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580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18.406 de 24/10/2008 artículo 
</w:t>
      </w:r>
      <w:hyperlink w:history="1" r:id="rId63vyxhwxfkxdj23c6mskk">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O).</w:t>
      </w:r>
    </w:p>
    <w:p>
      <w:pPr>
        <w:pStyle w:val="Articulo"/>
        <w:keepNext/>
        <w:spacing w:after="120" w:before="280"/>
      </w:pPr>
      <w:r>
        <w:rPr>
          <w:rFonts w:ascii="Arial" w:cs="Arial" w:eastAsia="Arial" w:hAnsi="Arial"/>
          <w:b/>
          <w:bCs/>
          <w:color w:val="14213D"/>
          <w:sz w:val="22"/>
          <w:szCs w:val="22"/>
        </w:rPr>
        <w:t xml:space="preserve">Artículo 581</w:t>
      </w:r>
    </w:p>
    <w:p>
      <w:pPr>
        <w:spacing w:after="120"/>
        <w:jc w:val="both"/>
      </w:pPr>
      <w:r>
        <w:rPr>
          <w:sz w:val="22"/>
          <w:szCs w:val="22"/>
        </w:rPr>
        <w:t xml:space="preserve">Asígnanse en el Inciso 21 "Subsidios y Subvenciones", programa 340 "Acceso a la educación", unidad ejecutora 021 "Subsidios y Subvenciones", Proyecto 401 "Centro para la Inclusión Tecnológica y Social", Financiación 1.1 "Rentas Generales", objeto del gasto 552.037 "Plan Ceibal", con destino al desarrollo de un laboratorio de Inteligencia Artificial en educación, fortalecimiento de programas STEM (Ciencia, Tecnología, Ingeniería y Matemáticas) y acompañamiento con tecnología de la iniciativa de expansión de becas de enseñanza media, las siguientes partidas en pesos uruguayos: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200.000.000</w:t>
            </w:r>
          </w:p>
        </w:tc>
        <w:tc>
          <w:p>
            <w:r>
              <w:rPr>
                <w:sz w:val="20"/>
                <w:szCs w:val="20"/>
              </w:rPr>
              <w:t xml:space="preserve">250.000.000</w:t>
            </w:r>
          </w:p>
        </w:tc>
        <w:tc>
          <w:p>
            <w:r>
              <w:rPr>
                <w:sz w:val="20"/>
                <w:szCs w:val="20"/>
              </w:rPr>
              <w:t xml:space="preserve">300.000.000</w:t>
            </w:r>
          </w:p>
        </w:tc>
        <w:tc>
          <w:p>
            <w:r>
              <w:rPr>
                <w:sz w:val="20"/>
                <w:szCs w:val="20"/>
              </w:rPr>
              <w:t xml:space="preserve">400.000.000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_3vgoydqaabcnfeyuyw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582</w:t>
      </w:r>
    </w:p>
    <w:p>
      <w:pPr>
        <w:spacing w:after="120"/>
        <w:jc w:val="both"/>
      </w:pPr>
      <w:r>
        <w:rPr>
          <w:sz w:val="22"/>
          <w:szCs w:val="22"/>
        </w:rPr>
        <w:t xml:space="preserve">Asígnanse en el Inciso 21 "Subsidios y Subvenciones", programa 241 "Fomento a la investigación académica", unidad ejecutora 021 "Subsidios y Subvenciones", Proyecto 906 "Fortalecimiento Sistema Nal. de Investigación e Innovación", Financiación 1.1 "Rentas Generales", objeto del gasto 551.015 "Agencia Nacional de Investigación e Innovación", con destino a financiar becas de posgrados nacionales y en el exterior, el Sistema Nacional de Investigadores, proyectos de investigación y el Portal Timbó, las siguientes partidas en pesos uruguayos: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100.000.000</w:t>
            </w:r>
          </w:p>
        </w:tc>
        <w:tc>
          <w:p>
            <w:r>
              <w:rPr>
                <w:sz w:val="20"/>
                <w:szCs w:val="20"/>
              </w:rPr>
              <w:t xml:space="preserve">150.000.000</w:t>
            </w:r>
          </w:p>
        </w:tc>
        <w:tc>
          <w:p>
            <w:r>
              <w:rPr>
                <w:sz w:val="20"/>
                <w:szCs w:val="20"/>
              </w:rPr>
              <w:t xml:space="preserve">200.000.000</w:t>
            </w:r>
          </w:p>
        </w:tc>
        <w:tc>
          <w:p>
            <w:r>
              <w:rPr>
                <w:sz w:val="20"/>
                <w:szCs w:val="20"/>
              </w:rPr>
              <w:t xml:space="preserve">350.000.000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dqtuo6gc0vdcw57x-is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583</w:t>
      </w:r>
    </w:p>
    <w:p>
      <w:pPr>
        <w:spacing w:after="120"/>
        <w:jc w:val="both"/>
      </w:pPr>
      <w:r>
        <w:rPr>
          <w:sz w:val="22"/>
          <w:szCs w:val="22"/>
        </w:rPr>
        <w:t xml:space="preserve">Asígnase en el Inciso 21 "Subsidios y Subvenciones", programa 241 "Fomento a la investigación académica", unidad ejecutora 021 "Subsidios y Subvenciones", Proyecto 000 "Funcionamiento", Financiación 1.1 "Rentas Generales", objeto del gasto 551.011 "Fundación Instituto Pasteur", una partida anual de $ 40.000.000 (cuarenta millones de pesos uruguayos).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mmbpjl4csnptl27ekkd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584</w:t>
      </w:r>
    </w:p>
    <w:p>
      <w:pPr>
        <w:spacing w:after="120"/>
        <w:jc w:val="both"/>
      </w:pPr>
      <w:r>
        <w:rPr>
          <w:sz w:val="22"/>
          <w:szCs w:val="22"/>
        </w:rPr>
        <w:t xml:space="preserve">Asígnanse en el Inciso 21 "Subsidios y Subvenciones", programa 524 "Vivienda rural y pequeñas localidades", unidad ejecutora 021 "Subsidios y Subvenciones", Proyecto 000 "Funcionamiento", Financiación 1.1 "Rentas Generales", objeto del gasto 559.021 "Instituto Nacional de Cooperativismo - INACOOP", una partida de $ 5.000.000 (cinco millones de pesos uruguayos) para el Ejercicio 2026, una partida de $ 7.000.000 (siete millones de pesos uruguayos) para el Ejercicio 2027 y una partida de $ 10.000.000 (diez millones de pesos uruguayos) a partir del Ejercicio 2028, con destino al Instituto Nacional de Cooperativismo.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ncrq4gveutiek_kgipw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585</w:t>
      </w:r>
    </w:p>
    <w:p>
      <w:pPr>
        <w:spacing w:after="120"/>
        <w:jc w:val="both"/>
      </w:pPr>
      <w:r>
        <w:rPr>
          <w:sz w:val="22"/>
          <w:szCs w:val="22"/>
        </w:rPr>
        <w:t xml:space="preserve">Asígnanse en el Inciso 21 "Subsidios y Subvenciones" los créditos presupuestales que se enumeran, con cargo a la Financiación 1.1 ''Rentas Generales'', en los importes en moneda nacional, programas y unidades ejecutoras que se detallan, para el Ejercicio 2026 y siguientes: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Prog.</w:t>
            </w:r>
          </w:p>
        </w:tc>
        <w:tc>
          <w:p>
            <w:r>
              <w:rPr>
                <w:sz w:val="20"/>
                <w:szCs w:val="20"/>
              </w:rPr>
              <w:t xml:space="preserve">UE</w:t>
            </w:r>
          </w:p>
        </w:tc>
        <w:tc>
          <w:p>
            <w:r>
              <w:rPr>
                <w:sz w:val="20"/>
                <w:szCs w:val="20"/>
              </w:rPr>
              <w:t xml:space="preserve">Institución</w:t>
            </w:r>
          </w:p>
        </w:tc>
        <w:tc>
          <w:p>
            <w:r>
              <w:rPr>
                <w:sz w:val="20"/>
                <w:szCs w:val="20"/>
              </w:rPr>
              <w:t xml:space="preserve">Importe en $</w:t>
            </w:r>
          </w:p>
        </w:tc>
      </w:tr>
      <w:tr>
        <w:tc>
          <w:p>
            <w:r>
              <w:rPr>
                <w:sz w:val="20"/>
                <w:szCs w:val="20"/>
              </w:rPr>
              <w:t xml:space="preserve">282</w:t>
            </w:r>
          </w:p>
        </w:tc>
        <w:tc>
          <w:p>
            <w:r>
              <w:rPr>
                <w:sz w:val="20"/>
                <w:szCs w:val="20"/>
              </w:rPr>
              <w:t xml:space="preserve">2</w:t>
            </w:r>
          </w:p>
        </w:tc>
        <w:tc>
          <w:p>
            <w:r>
              <w:rPr>
                <w:sz w:val="20"/>
                <w:szCs w:val="20"/>
              </w:rPr>
              <w:t xml:space="preserve">Asociación Cristiana de Jóvenes de Salto</w:t>
            </w:r>
          </w:p>
        </w:tc>
        <w:tc>
          <w:p>
            <w:r>
              <w:rPr>
                <w:sz w:val="20"/>
                <w:szCs w:val="20"/>
              </w:rPr>
              <w:t xml:space="preserve">300.000</w:t>
            </w:r>
          </w:p>
        </w:tc>
      </w:tr>
      <w:tr>
        <w:tc>
          <w:p>
            <w:r>
              <w:rPr>
                <w:sz w:val="20"/>
                <w:szCs w:val="20"/>
              </w:rPr>
              <w:t xml:space="preserve">282</w:t>
            </w:r>
          </w:p>
        </w:tc>
        <w:tc>
          <w:p>
            <w:r>
              <w:rPr>
                <w:sz w:val="20"/>
                <w:szCs w:val="20"/>
              </w:rPr>
              <w:t xml:space="preserve">2</w:t>
            </w:r>
          </w:p>
        </w:tc>
        <w:tc>
          <w:p>
            <w:r>
              <w:rPr>
                <w:sz w:val="20"/>
                <w:szCs w:val="20"/>
              </w:rPr>
              <w:t xml:space="preserve">Federación Atlética de Salto</w:t>
            </w:r>
          </w:p>
        </w:tc>
        <w:tc>
          <w:p>
            <w:r>
              <w:rPr>
                <w:sz w:val="20"/>
                <w:szCs w:val="20"/>
              </w:rPr>
              <w:t xml:space="preserve">300.000</w:t>
            </w:r>
          </w:p>
        </w:tc>
      </w:tr>
      <w:tr>
        <w:tc>
          <w:p>
            <w:r>
              <w:rPr>
                <w:sz w:val="20"/>
                <w:szCs w:val="20"/>
              </w:rPr>
              <w:t xml:space="preserve">282</w:t>
            </w:r>
          </w:p>
        </w:tc>
        <w:tc>
          <w:p>
            <w:r>
              <w:rPr>
                <w:sz w:val="20"/>
                <w:szCs w:val="20"/>
              </w:rPr>
              <w:t xml:space="preserve">2</w:t>
            </w:r>
          </w:p>
        </w:tc>
        <w:tc>
          <w:p>
            <w:r>
              <w:rPr>
                <w:sz w:val="20"/>
                <w:szCs w:val="20"/>
              </w:rPr>
              <w:t xml:space="preserve">Asociación Uruguaya de Kick Boxing y Artes Marciales</w:t>
            </w:r>
          </w:p>
        </w:tc>
        <w:tc>
          <w:p>
            <w:r>
              <w:rPr>
                <w:sz w:val="20"/>
                <w:szCs w:val="20"/>
              </w:rPr>
              <w:t xml:space="preserve">300.000</w:t>
            </w:r>
          </w:p>
        </w:tc>
      </w:tr>
      <w:tr>
        <w:tc>
          <w:p>
            <w:r>
              <w:rPr>
                <w:sz w:val="20"/>
                <w:szCs w:val="20"/>
              </w:rPr>
              <w:t xml:space="preserve">282</w:t>
            </w:r>
          </w:p>
        </w:tc>
        <w:tc>
          <w:p>
            <w:r>
              <w:rPr>
                <w:sz w:val="20"/>
                <w:szCs w:val="20"/>
              </w:rPr>
              <w:t xml:space="preserve">2</w:t>
            </w:r>
          </w:p>
        </w:tc>
        <w:tc>
          <w:p>
            <w:r>
              <w:rPr>
                <w:sz w:val="20"/>
                <w:szCs w:val="20"/>
              </w:rPr>
              <w:t xml:space="preserve">Asociación Civil Escuela de Fútbol Abriendo Caminos</w:t>
            </w:r>
          </w:p>
        </w:tc>
        <w:tc>
          <w:p>
            <w:r>
              <w:rPr>
                <w:sz w:val="20"/>
                <w:szCs w:val="20"/>
              </w:rPr>
              <w:t xml:space="preserve">300.000</w:t>
            </w:r>
          </w:p>
        </w:tc>
      </w:tr>
      <w:tr>
        <w:tc>
          <w:p>
            <w:r>
              <w:rPr>
                <w:sz w:val="20"/>
                <w:szCs w:val="20"/>
              </w:rPr>
              <w:t xml:space="preserve">282</w:t>
            </w:r>
          </w:p>
        </w:tc>
        <w:tc>
          <w:p>
            <w:r>
              <w:rPr>
                <w:sz w:val="20"/>
                <w:szCs w:val="20"/>
              </w:rPr>
              <w:t xml:space="preserve">2</w:t>
            </w:r>
          </w:p>
        </w:tc>
        <w:tc>
          <w:p>
            <w:r>
              <w:rPr>
                <w:sz w:val="20"/>
                <w:szCs w:val="20"/>
              </w:rPr>
              <w:t xml:space="preserve">Club Social y Deportivo Arbolito</w:t>
            </w:r>
          </w:p>
        </w:tc>
        <w:tc>
          <w:p>
            <w:r>
              <w:rPr>
                <w:sz w:val="20"/>
                <w:szCs w:val="20"/>
              </w:rPr>
              <w:t xml:space="preserve">200.000</w:t>
            </w:r>
          </w:p>
        </w:tc>
      </w:tr>
      <w:tr>
        <w:tc>
          <w:p>
            <w:r>
              <w:rPr>
                <w:sz w:val="20"/>
                <w:szCs w:val="20"/>
              </w:rPr>
              <w:t xml:space="preserve">343</w:t>
            </w:r>
          </w:p>
        </w:tc>
        <w:tc>
          <w:p>
            <w:r>
              <w:rPr>
                <w:sz w:val="20"/>
                <w:szCs w:val="20"/>
              </w:rPr>
              <w:t xml:space="preserve">3</w:t>
            </w:r>
          </w:p>
        </w:tc>
        <w:tc>
          <w:p>
            <w:r>
              <w:rPr>
                <w:sz w:val="20"/>
                <w:szCs w:val="20"/>
              </w:rPr>
              <w:t xml:space="preserve">Centro de Aviación Civil Florida</w:t>
            </w:r>
          </w:p>
        </w:tc>
        <w:tc>
          <w:p>
            <w:r>
              <w:rPr>
                <w:sz w:val="20"/>
                <w:szCs w:val="20"/>
              </w:rPr>
              <w:t xml:space="preserve">250.000</w:t>
            </w:r>
          </w:p>
        </w:tc>
      </w:tr>
      <w:tr>
        <w:tc>
          <w:p>
            <w:r>
              <w:rPr>
                <w:sz w:val="20"/>
                <w:szCs w:val="20"/>
              </w:rPr>
              <w:t xml:space="preserve">487</w:t>
            </w:r>
          </w:p>
        </w:tc>
        <w:tc>
          <w:p>
            <w:r>
              <w:rPr>
                <w:sz w:val="20"/>
                <w:szCs w:val="20"/>
              </w:rPr>
              <w:t xml:space="preserve">6</w:t>
            </w:r>
          </w:p>
        </w:tc>
        <w:tc>
          <w:p>
            <w:r>
              <w:rPr>
                <w:sz w:val="20"/>
                <w:szCs w:val="20"/>
              </w:rPr>
              <w:t xml:space="preserve">Idas y Vueltas</w:t>
            </w:r>
          </w:p>
        </w:tc>
        <w:tc>
          <w:p>
            <w:r>
              <w:rPr>
                <w:sz w:val="20"/>
                <w:szCs w:val="20"/>
              </w:rPr>
              <w:t xml:space="preserve">300.000</w:t>
            </w:r>
          </w:p>
        </w:tc>
      </w:tr>
      <w:tr>
        <w:tc>
          <w:p>
            <w:r>
              <w:rPr>
                <w:sz w:val="20"/>
                <w:szCs w:val="20"/>
              </w:rPr>
              <w:t xml:space="preserve">281</w:t>
            </w:r>
          </w:p>
        </w:tc>
        <w:tc>
          <w:p>
            <w:r>
              <w:rPr>
                <w:sz w:val="20"/>
                <w:szCs w:val="20"/>
              </w:rPr>
              <w:t xml:space="preserve">11</w:t>
            </w:r>
          </w:p>
        </w:tc>
        <w:tc>
          <w:p>
            <w:r>
              <w:rPr>
                <w:sz w:val="20"/>
                <w:szCs w:val="20"/>
              </w:rPr>
              <w:t xml:space="preserve">Centro de Estudios Ferroviarios</w:t>
            </w:r>
          </w:p>
        </w:tc>
        <w:tc>
          <w:p>
            <w:r>
              <w:rPr>
                <w:sz w:val="20"/>
                <w:szCs w:val="20"/>
              </w:rPr>
              <w:t xml:space="preserve">300.000</w:t>
            </w:r>
          </w:p>
        </w:tc>
      </w:tr>
      <w:tr>
        <w:tc>
          <w:p>
            <w:r>
              <w:rPr>
                <w:sz w:val="20"/>
                <w:szCs w:val="20"/>
              </w:rPr>
              <w:t xml:space="preserve">442</w:t>
            </w:r>
          </w:p>
        </w:tc>
        <w:tc>
          <w:p>
            <w:r>
              <w:rPr>
                <w:sz w:val="20"/>
                <w:szCs w:val="20"/>
              </w:rPr>
              <w:t xml:space="preserve">12</w:t>
            </w:r>
          </w:p>
        </w:tc>
        <w:tc>
          <w:p>
            <w:r>
              <w:rPr>
                <w:sz w:val="20"/>
                <w:szCs w:val="20"/>
              </w:rPr>
              <w:t xml:space="preserve">Usuarios Unidos de la Salud de Uruguay (UUSU)</w:t>
            </w:r>
          </w:p>
        </w:tc>
        <w:tc>
          <w:p>
            <w:r>
              <w:rPr>
                <w:sz w:val="20"/>
                <w:szCs w:val="20"/>
              </w:rPr>
              <w:t xml:space="preserve">300.000</w:t>
            </w:r>
          </w:p>
        </w:tc>
      </w:tr>
      <w:tr>
        <w:tc>
          <w:p>
            <w:r>
              <w:rPr>
                <w:sz w:val="20"/>
                <w:szCs w:val="20"/>
              </w:rPr>
              <w:t xml:space="preserve">442</w:t>
            </w:r>
          </w:p>
        </w:tc>
        <w:tc>
          <w:p>
            <w:r>
              <w:rPr>
                <w:sz w:val="20"/>
                <w:szCs w:val="20"/>
              </w:rPr>
              <w:t xml:space="preserve">12</w:t>
            </w:r>
          </w:p>
        </w:tc>
        <w:tc>
          <w:p>
            <w:r>
              <w:rPr>
                <w:sz w:val="20"/>
                <w:szCs w:val="20"/>
              </w:rPr>
              <w:t xml:space="preserve">Asociación de Diabéticos de Flores</w:t>
            </w:r>
          </w:p>
        </w:tc>
        <w:tc>
          <w:p>
            <w:r>
              <w:rPr>
                <w:sz w:val="20"/>
                <w:szCs w:val="20"/>
              </w:rPr>
              <w:t xml:space="preserve">300.000</w:t>
            </w:r>
          </w:p>
        </w:tc>
      </w:tr>
      <w:tr>
        <w:tc>
          <w:p>
            <w:r>
              <w:rPr>
                <w:sz w:val="20"/>
                <w:szCs w:val="20"/>
              </w:rPr>
              <w:t xml:space="preserve">442</w:t>
            </w:r>
          </w:p>
        </w:tc>
        <w:tc>
          <w:p>
            <w:r>
              <w:rPr>
                <w:sz w:val="20"/>
                <w:szCs w:val="20"/>
              </w:rPr>
              <w:t xml:space="preserve">12</w:t>
            </w:r>
          </w:p>
        </w:tc>
        <w:tc>
          <w:p>
            <w:r>
              <w:rPr>
                <w:sz w:val="20"/>
                <w:szCs w:val="20"/>
              </w:rPr>
              <w:t xml:space="preserve">Centro de Salud Mental Nélida Giacoya</w:t>
            </w:r>
          </w:p>
        </w:tc>
        <w:tc>
          <w:p>
            <w:r>
              <w:rPr>
                <w:sz w:val="20"/>
                <w:szCs w:val="20"/>
              </w:rPr>
              <w:t xml:space="preserve">250.000</w:t>
            </w:r>
          </w:p>
        </w:tc>
      </w:tr>
      <w:tr>
        <w:tc>
          <w:p>
            <w:r>
              <w:rPr>
                <w:sz w:val="20"/>
                <w:szCs w:val="20"/>
              </w:rPr>
              <w:t xml:space="preserve">442</w:t>
            </w:r>
          </w:p>
        </w:tc>
        <w:tc>
          <w:p>
            <w:r>
              <w:rPr>
                <w:sz w:val="20"/>
                <w:szCs w:val="20"/>
              </w:rPr>
              <w:t xml:space="preserve">12</w:t>
            </w:r>
          </w:p>
        </w:tc>
        <w:tc>
          <w:p>
            <w:r>
              <w:rPr>
                <w:sz w:val="20"/>
                <w:szCs w:val="20"/>
              </w:rPr>
              <w:t xml:space="preserve">Asociación Civil Alas para Respirar</w:t>
            </w:r>
          </w:p>
        </w:tc>
        <w:tc>
          <w:p>
            <w:r>
              <w:rPr>
                <w:sz w:val="20"/>
                <w:szCs w:val="20"/>
              </w:rPr>
              <w:t xml:space="preserve">300.000</w:t>
            </w:r>
          </w:p>
        </w:tc>
      </w:tr>
      <w:tr>
        <w:tc>
          <w:p>
            <w:r>
              <w:rPr>
                <w:sz w:val="20"/>
                <w:szCs w:val="20"/>
              </w:rPr>
              <w:t xml:space="preserve">442</w:t>
            </w:r>
          </w:p>
        </w:tc>
        <w:tc>
          <w:p>
            <w:r>
              <w:rPr>
                <w:sz w:val="20"/>
                <w:szCs w:val="20"/>
              </w:rPr>
              <w:t xml:space="preserve">12</w:t>
            </w:r>
          </w:p>
        </w:tc>
        <w:tc>
          <w:p>
            <w:r>
              <w:rPr>
                <w:sz w:val="20"/>
                <w:szCs w:val="20"/>
              </w:rPr>
              <w:t xml:space="preserve">Asociación Mano con Mano del departamento de Soriano</w:t>
            </w:r>
          </w:p>
        </w:tc>
        <w:tc>
          <w:p>
            <w:r>
              <w:rPr>
                <w:sz w:val="20"/>
                <w:szCs w:val="20"/>
              </w:rPr>
              <w:t xml:space="preserve">300.000</w:t>
            </w:r>
          </w:p>
        </w:tc>
      </w:tr>
      <w:tr>
        <w:tc>
          <w:p>
            <w:r>
              <w:rPr>
                <w:sz w:val="20"/>
                <w:szCs w:val="20"/>
              </w:rPr>
              <w:t xml:space="preserve">442</w:t>
            </w:r>
          </w:p>
        </w:tc>
        <w:tc>
          <w:p>
            <w:r>
              <w:rPr>
                <w:sz w:val="20"/>
                <w:szCs w:val="20"/>
              </w:rPr>
              <w:t xml:space="preserve">12</w:t>
            </w:r>
          </w:p>
        </w:tc>
        <w:tc>
          <w:p>
            <w:r>
              <w:rPr>
                <w:sz w:val="20"/>
                <w:szCs w:val="20"/>
              </w:rPr>
              <w:t xml:space="preserve">Asociación Civil Mucanma</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Asociación de Padres y Amigos del Discapacitado de Flores - Apadflo</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Asociación Civil Ampau</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Asociación Minuana del Trastorno del Espectro Autista</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Asociación de Familiares y Víctimas de la Delincuencia (Asfavide)</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Asociación Civil Grupo Cursos de Capacitación de Rescate Uruguay - Canes Rescate Fluvial de Corto Alcance</w:t>
            </w:r>
          </w:p>
        </w:tc>
        <w:tc>
          <w:p>
            <w:r>
              <w:rPr>
                <w:sz w:val="20"/>
                <w:szCs w:val="20"/>
              </w:rPr>
              <w:t xml:space="preserve">150.000</w:t>
            </w:r>
          </w:p>
        </w:tc>
      </w:tr>
      <w:tr>
        <w:tc>
          <w:p>
            <w:r>
              <w:rPr>
                <w:sz w:val="20"/>
                <w:szCs w:val="20"/>
              </w:rPr>
              <w:t xml:space="preserve">400</w:t>
            </w:r>
          </w:p>
        </w:tc>
        <w:tc>
          <w:p>
            <w:r>
              <w:rPr>
                <w:sz w:val="20"/>
                <w:szCs w:val="20"/>
              </w:rPr>
              <w:t xml:space="preserve">15</w:t>
            </w:r>
          </w:p>
        </w:tc>
        <w:tc>
          <w:p>
            <w:r>
              <w:rPr>
                <w:sz w:val="20"/>
                <w:szCs w:val="20"/>
              </w:rPr>
              <w:t xml:space="preserve">Asociación Civil Redelsur</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Asociación Social y Cultural Balelé</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Centro Riverense de Promoción Social (CERPROS)</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Centro Taller Recreativo ONG</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Centro Psicosocial Sur Palermo - Fundación Mentalis</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Colegio del Bosque</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Hogar de Ancianos Juan José Burgos</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Hada Hablemos de Autismo</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Instituto Hijas de María Auxiliadora</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ONG Vías de Escape</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OSC Eneo Barrios y Ricalina Monge</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Padres y Amigos de Niños con Trastornos del Espectro Autista (Panitea)</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Pequeño Valiente Proyecto Adolescentes y Adultos dentro de la condición del espectro autista</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Prodea Salto</w:t>
            </w:r>
          </w:p>
        </w:tc>
        <w:tc>
          <w:p>
            <w:r>
              <w:rPr>
                <w:sz w:val="20"/>
                <w:szCs w:val="20"/>
              </w:rPr>
              <w:t xml:space="preserve">200.000</w:t>
            </w:r>
          </w:p>
        </w:tc>
      </w:tr>
      <w:tr>
        <w:tc>
          <w:p>
            <w:r>
              <w:rPr>
                <w:sz w:val="20"/>
                <w:szCs w:val="20"/>
              </w:rPr>
              <w:t xml:space="preserve">380</w:t>
            </w:r>
          </w:p>
        </w:tc>
        <w:tc>
          <w:p>
            <w:r>
              <w:rPr>
                <w:sz w:val="20"/>
                <w:szCs w:val="20"/>
              </w:rPr>
              <w:t xml:space="preserve">36</w:t>
            </w:r>
          </w:p>
        </w:tc>
        <w:tc>
          <w:p>
            <w:r>
              <w:rPr>
                <w:sz w:val="20"/>
                <w:szCs w:val="20"/>
              </w:rPr>
              <w:t xml:space="preserve">Amigos del Viento</w:t>
            </w:r>
          </w:p>
        </w:tc>
        <w:tc>
          <w:p>
            <w:r>
              <w:rPr>
                <w:sz w:val="20"/>
                <w:szCs w:val="20"/>
              </w:rPr>
              <w:t xml:space="preserve">250.000</w:t>
            </w:r>
          </w:p>
        </w:tc>
      </w:tr>
      <w:tr>
        <w:tc>
          <w:p>
            <w:r>
              <w:rPr>
                <w:sz w:val="20"/>
                <w:szCs w:val="20"/>
              </w:rPr>
              <w:t xml:space="preserve">400</w:t>
            </w:r>
          </w:p>
        </w:tc>
        <w:tc>
          <w:p>
            <w:r>
              <w:rPr>
                <w:sz w:val="20"/>
                <w:szCs w:val="20"/>
              </w:rPr>
              <w:t xml:space="preserve">15</w:t>
            </w:r>
          </w:p>
        </w:tc>
        <w:tc>
          <w:p>
            <w:r>
              <w:rPr>
                <w:sz w:val="20"/>
                <w:szCs w:val="20"/>
              </w:rPr>
              <w:t xml:space="preserve">CEIADA - Centro Educativo Integral de Atención a la Discapacidad de Artigas</w:t>
            </w:r>
          </w:p>
        </w:tc>
        <w:tc>
          <w:p>
            <w:r>
              <w:rPr>
                <w:sz w:val="20"/>
                <w:szCs w:val="20"/>
              </w:rPr>
              <w:t xml:space="preserve">200.000</w:t>
            </w:r>
          </w:p>
        </w:tc>
      </w:tr>
      <w:tr>
        <w:tc>
          <w:p>
            <w:r>
              <w:rPr>
                <w:sz w:val="20"/>
                <w:szCs w:val="20"/>
              </w:rPr>
              <w:t xml:space="preserve">280</w:t>
            </w:r>
          </w:p>
        </w:tc>
        <w:tc>
          <w:p>
            <w:r>
              <w:rPr>
                <w:sz w:val="20"/>
                <w:szCs w:val="20"/>
              </w:rPr>
              <w:t xml:space="preserve">11</w:t>
            </w:r>
          </w:p>
        </w:tc>
        <w:tc>
          <w:p>
            <w:r>
              <w:rPr>
                <w:sz w:val="20"/>
                <w:szCs w:val="20"/>
              </w:rPr>
              <w:t xml:space="preserve">Centro de Artes Marciales</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ONG Vida Nueva</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Hogar Ancianos Fraile Muerto</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Movimiento Arazá</w:t>
            </w:r>
          </w:p>
        </w:tc>
        <w:tc>
          <w:p>
            <w:r>
              <w:rPr>
                <w:sz w:val="20"/>
                <w:szCs w:val="20"/>
              </w:rPr>
              <w:t xml:space="preserve">50.000</w:t>
            </w:r>
          </w:p>
        </w:tc>
      </w:tr>
      <w:tr>
        <w:tc>
          <w:p>
            <w:r>
              <w:rPr>
                <w:sz w:val="20"/>
                <w:szCs w:val="20"/>
              </w:rPr>
              <w:t xml:space="preserve">280</w:t>
            </w:r>
          </w:p>
        </w:tc>
        <w:tc>
          <w:p>
            <w:r>
              <w:rPr>
                <w:sz w:val="20"/>
                <w:szCs w:val="20"/>
              </w:rPr>
              <w:t xml:space="preserve">11</w:t>
            </w:r>
          </w:p>
        </w:tc>
        <w:tc>
          <w:p>
            <w:r>
              <w:rPr>
                <w:sz w:val="20"/>
                <w:szCs w:val="20"/>
              </w:rPr>
              <w:t xml:space="preserve">Biblioteca "Jacinto Laguna"</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Instituto de Rehabilitación Psicosocial de Colonia</w:t>
            </w:r>
          </w:p>
        </w:tc>
        <w:tc>
          <w:p>
            <w:r>
              <w:rPr>
                <w:sz w:val="20"/>
                <w:szCs w:val="20"/>
              </w:rPr>
              <w:t xml:space="preserve">200.000</w:t>
            </w:r>
          </w:p>
        </w:tc>
      </w:tr>
      <w:tr>
        <w:tc>
          <w:p>
            <w:r>
              <w:rPr>
                <w:sz w:val="20"/>
                <w:szCs w:val="20"/>
              </w:rPr>
              <w:t xml:space="preserve">280</w:t>
            </w:r>
          </w:p>
        </w:tc>
        <w:tc>
          <w:p>
            <w:r>
              <w:rPr>
                <w:sz w:val="20"/>
                <w:szCs w:val="20"/>
              </w:rPr>
              <w:t xml:space="preserve">11</w:t>
            </w:r>
          </w:p>
        </w:tc>
        <w:tc>
          <w:p>
            <w:r>
              <w:rPr>
                <w:sz w:val="20"/>
                <w:szCs w:val="20"/>
              </w:rPr>
              <w:t xml:space="preserve">Orquesta Infantil y Juvenil de Colonia Valdense</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Asociación de Jubilados de Flores</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Fundación Florecer</w:t>
            </w:r>
          </w:p>
        </w:tc>
        <w:tc>
          <w:p>
            <w:r>
              <w:rPr>
                <w:sz w:val="20"/>
                <w:szCs w:val="20"/>
              </w:rPr>
              <w:t xml:space="preserve">50.000</w:t>
            </w:r>
          </w:p>
        </w:tc>
      </w:tr>
      <w:tr>
        <w:tc>
          <w:p>
            <w:r>
              <w:rPr>
                <w:sz w:val="20"/>
                <w:szCs w:val="20"/>
              </w:rPr>
              <w:t xml:space="preserve">280</w:t>
            </w:r>
          </w:p>
        </w:tc>
        <w:tc>
          <w:p>
            <w:r>
              <w:rPr>
                <w:sz w:val="20"/>
                <w:szCs w:val="20"/>
              </w:rPr>
              <w:t xml:space="preserve">11</w:t>
            </w:r>
          </w:p>
        </w:tc>
        <w:tc>
          <w:p>
            <w:r>
              <w:rPr>
                <w:sz w:val="20"/>
                <w:szCs w:val="20"/>
              </w:rPr>
              <w:t xml:space="preserve">Vida Animal</w:t>
            </w:r>
          </w:p>
        </w:tc>
        <w:tc>
          <w:p>
            <w:r>
              <w:rPr>
                <w:sz w:val="20"/>
                <w:szCs w:val="20"/>
              </w:rPr>
              <w:t xml:space="preserve">50.000</w:t>
            </w:r>
          </w:p>
        </w:tc>
      </w:tr>
      <w:tr>
        <w:tc>
          <w:p>
            <w:r>
              <w:rPr>
                <w:sz w:val="20"/>
                <w:szCs w:val="20"/>
              </w:rPr>
              <w:t xml:space="preserve">280</w:t>
            </w:r>
          </w:p>
        </w:tc>
        <w:tc>
          <w:p>
            <w:r>
              <w:rPr>
                <w:sz w:val="20"/>
                <w:szCs w:val="20"/>
              </w:rPr>
              <w:t xml:space="preserve">11</w:t>
            </w:r>
          </w:p>
        </w:tc>
        <w:tc>
          <w:p>
            <w:r>
              <w:rPr>
                <w:sz w:val="20"/>
                <w:szCs w:val="20"/>
              </w:rPr>
              <w:t xml:space="preserve">Asociación Cuarto Mundo</w:t>
            </w:r>
          </w:p>
        </w:tc>
        <w:tc>
          <w:p>
            <w:r>
              <w:rPr>
                <w:sz w:val="20"/>
                <w:szCs w:val="20"/>
              </w:rPr>
              <w:t xml:space="preserve">100.000</w:t>
            </w:r>
          </w:p>
        </w:tc>
      </w:tr>
      <w:tr>
        <w:tc>
          <w:p>
            <w:r>
              <w:rPr>
                <w:sz w:val="20"/>
                <w:szCs w:val="20"/>
              </w:rPr>
              <w:t xml:space="preserve">280</w:t>
            </w:r>
          </w:p>
        </w:tc>
        <w:tc>
          <w:p>
            <w:r>
              <w:rPr>
                <w:sz w:val="20"/>
                <w:szCs w:val="20"/>
              </w:rPr>
              <w:t xml:space="preserve">11</w:t>
            </w:r>
          </w:p>
        </w:tc>
        <w:tc>
          <w:p>
            <w:r>
              <w:rPr>
                <w:sz w:val="20"/>
                <w:szCs w:val="20"/>
              </w:rPr>
              <w:t xml:space="preserve">Asociación de bomberos</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Mujeres Sin Miedo</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Varela Mejor Contigo</w:t>
            </w:r>
          </w:p>
        </w:tc>
        <w:tc>
          <w:p>
            <w:r>
              <w:rPr>
                <w:sz w:val="20"/>
                <w:szCs w:val="20"/>
              </w:rPr>
              <w:t xml:space="preserve">100.000</w:t>
            </w:r>
          </w:p>
        </w:tc>
      </w:tr>
      <w:tr>
        <w:tc>
          <w:p>
            <w:r>
              <w:rPr>
                <w:sz w:val="20"/>
                <w:szCs w:val="20"/>
              </w:rPr>
              <w:t xml:space="preserve">400</w:t>
            </w:r>
          </w:p>
        </w:tc>
        <w:tc>
          <w:p>
            <w:r>
              <w:rPr>
                <w:sz w:val="20"/>
                <w:szCs w:val="20"/>
              </w:rPr>
              <w:t xml:space="preserve">15</w:t>
            </w:r>
          </w:p>
        </w:tc>
        <w:tc>
          <w:p>
            <w:r>
              <w:rPr>
                <w:sz w:val="20"/>
                <w:szCs w:val="20"/>
              </w:rPr>
              <w:t xml:space="preserve">Asociación Civil Malagic</w:t>
            </w:r>
          </w:p>
        </w:tc>
        <w:tc>
          <w:p>
            <w:r>
              <w:rPr>
                <w:sz w:val="20"/>
                <w:szCs w:val="20"/>
              </w:rPr>
              <w:t xml:space="preserve">50.000</w:t>
            </w:r>
          </w:p>
        </w:tc>
      </w:tr>
      <w:tr>
        <w:tc>
          <w:p>
            <w:r>
              <w:rPr>
                <w:sz w:val="20"/>
                <w:szCs w:val="20"/>
              </w:rPr>
              <w:t xml:space="preserve">280</w:t>
            </w:r>
          </w:p>
        </w:tc>
        <w:tc>
          <w:p>
            <w:r>
              <w:rPr>
                <w:sz w:val="20"/>
                <w:szCs w:val="20"/>
              </w:rPr>
              <w:t xml:space="preserve">11</w:t>
            </w:r>
          </w:p>
        </w:tc>
        <w:tc>
          <w:p>
            <w:r>
              <w:rPr>
                <w:sz w:val="20"/>
                <w:szCs w:val="20"/>
              </w:rPr>
              <w:t xml:space="preserve">Asociación Uruguaya de Dance Sport</w:t>
            </w:r>
          </w:p>
        </w:tc>
        <w:tc>
          <w:p>
            <w:r>
              <w:rPr>
                <w:sz w:val="20"/>
                <w:szCs w:val="20"/>
              </w:rPr>
              <w:t xml:space="preserve">30.000</w:t>
            </w:r>
          </w:p>
        </w:tc>
      </w:tr>
      <w:tr>
        <w:tc>
          <w:p>
            <w:r>
              <w:rPr>
                <w:sz w:val="20"/>
                <w:szCs w:val="20"/>
              </w:rPr>
              <w:t xml:space="preserve">400</w:t>
            </w:r>
          </w:p>
        </w:tc>
        <w:tc>
          <w:p>
            <w:r>
              <w:rPr>
                <w:sz w:val="20"/>
                <w:szCs w:val="20"/>
              </w:rPr>
              <w:t xml:space="preserve">15</w:t>
            </w:r>
          </w:p>
        </w:tc>
        <w:tc>
          <w:p>
            <w:r>
              <w:rPr>
                <w:sz w:val="20"/>
                <w:szCs w:val="20"/>
              </w:rPr>
              <w:t xml:space="preserve">Centro Vida Independiente Becky Sabah</w:t>
            </w:r>
          </w:p>
        </w:tc>
        <w:tc>
          <w:p>
            <w:r>
              <w:rPr>
                <w:sz w:val="20"/>
                <w:szCs w:val="20"/>
              </w:rPr>
              <w:t xml:space="preserve">50.000</w:t>
            </w:r>
          </w:p>
        </w:tc>
      </w:tr>
      <w:tr>
        <w:tc>
          <w:p>
            <w:r>
              <w:rPr>
                <w:sz w:val="20"/>
                <w:szCs w:val="20"/>
              </w:rPr>
              <w:t xml:space="preserve">280</w:t>
            </w:r>
          </w:p>
        </w:tc>
        <w:tc>
          <w:p>
            <w:r>
              <w:rPr>
                <w:sz w:val="20"/>
                <w:szCs w:val="20"/>
              </w:rPr>
              <w:t xml:space="preserve">11</w:t>
            </w:r>
          </w:p>
        </w:tc>
        <w:tc>
          <w:p>
            <w:r>
              <w:rPr>
                <w:sz w:val="20"/>
                <w:szCs w:val="20"/>
              </w:rPr>
              <w:t xml:space="preserve">Ex Federación del Vidrio</w:t>
            </w:r>
          </w:p>
        </w:tc>
        <w:tc>
          <w:p>
            <w:r>
              <w:rPr>
                <w:sz w:val="20"/>
                <w:szCs w:val="20"/>
              </w:rPr>
              <w:t xml:space="preserve">50.000</w:t>
            </w:r>
          </w:p>
        </w:tc>
      </w:tr>
      <w:tr>
        <w:tc>
          <w:p>
            <w:r>
              <w:rPr>
                <w:sz w:val="20"/>
                <w:szCs w:val="20"/>
              </w:rPr>
              <w:t xml:space="preserve">280</w:t>
            </w:r>
          </w:p>
        </w:tc>
        <w:tc>
          <w:p>
            <w:r>
              <w:rPr>
                <w:sz w:val="20"/>
                <w:szCs w:val="20"/>
              </w:rPr>
              <w:t xml:space="preserve">11</w:t>
            </w:r>
          </w:p>
        </w:tc>
        <w:tc>
          <w:p>
            <w:r>
              <w:rPr>
                <w:sz w:val="20"/>
                <w:szCs w:val="20"/>
              </w:rPr>
              <w:t xml:space="preserve">Fundación Cesáreo Berisso</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San Marcos Ji Tianxiang</w:t>
            </w:r>
          </w:p>
        </w:tc>
        <w:tc>
          <w:p>
            <w:r>
              <w:rPr>
                <w:sz w:val="20"/>
                <w:szCs w:val="20"/>
              </w:rPr>
              <w:t xml:space="preserve">200.000</w:t>
            </w:r>
          </w:p>
        </w:tc>
      </w:tr>
      <w:tr>
        <w:tc>
          <w:p>
            <w:r>
              <w:rPr>
                <w:sz w:val="20"/>
                <w:szCs w:val="20"/>
              </w:rPr>
              <w:t xml:space="preserve">400</w:t>
            </w:r>
          </w:p>
        </w:tc>
        <w:tc>
          <w:p>
            <w:r>
              <w:rPr>
                <w:sz w:val="20"/>
                <w:szCs w:val="20"/>
              </w:rPr>
              <w:t xml:space="preserve">15</w:t>
            </w:r>
          </w:p>
        </w:tc>
        <w:tc>
          <w:p>
            <w:r>
              <w:rPr>
                <w:sz w:val="20"/>
                <w:szCs w:val="20"/>
              </w:rPr>
              <w:t xml:space="preserve">Asociación Pro Hogar de Ancianos de Lascano</w:t>
            </w:r>
          </w:p>
        </w:tc>
        <w:tc>
          <w:p>
            <w:r>
              <w:rPr>
                <w:sz w:val="20"/>
                <w:szCs w:val="20"/>
              </w:rPr>
              <w:t xml:space="preserve">100.000</w:t>
            </w:r>
          </w:p>
        </w:tc>
      </w:tr>
      <w:tr>
        <w:tc>
          <w:p>
            <w:r>
              <w:rPr>
                <w:sz w:val="20"/>
                <w:szCs w:val="20"/>
              </w:rPr>
              <w:t xml:space="preserve">280</w:t>
            </w:r>
          </w:p>
        </w:tc>
        <w:tc>
          <w:p>
            <w:r>
              <w:rPr>
                <w:sz w:val="20"/>
                <w:szCs w:val="20"/>
              </w:rPr>
              <w:t xml:space="preserve">11</w:t>
            </w:r>
          </w:p>
        </w:tc>
        <w:tc>
          <w:p>
            <w:r>
              <w:rPr>
                <w:sz w:val="20"/>
                <w:szCs w:val="20"/>
              </w:rPr>
              <w:t xml:space="preserve">Club Deportivo La Paloma</w:t>
            </w:r>
          </w:p>
        </w:tc>
        <w:tc>
          <w:p>
            <w:r>
              <w:rPr>
                <w:sz w:val="20"/>
                <w:szCs w:val="20"/>
              </w:rPr>
              <w:t xml:space="preserve">100.000</w:t>
            </w:r>
          </w:p>
        </w:tc>
      </w:tr>
      <w:tr>
        <w:tc>
          <w:p>
            <w:r>
              <w:rPr>
                <w:sz w:val="20"/>
                <w:szCs w:val="20"/>
              </w:rPr>
              <w:t xml:space="preserve">400</w:t>
            </w:r>
          </w:p>
        </w:tc>
        <w:tc>
          <w:p>
            <w:r>
              <w:rPr>
                <w:sz w:val="20"/>
                <w:szCs w:val="20"/>
              </w:rPr>
              <w:t xml:space="preserve">15</w:t>
            </w:r>
          </w:p>
        </w:tc>
        <w:tc>
          <w:p>
            <w:r>
              <w:rPr>
                <w:sz w:val="20"/>
                <w:szCs w:val="20"/>
              </w:rPr>
              <w:t xml:space="preserve">El Colibrí</w:t>
            </w:r>
          </w:p>
        </w:tc>
        <w:tc>
          <w:p>
            <w:r>
              <w:rPr>
                <w:sz w:val="20"/>
                <w:szCs w:val="20"/>
              </w:rPr>
              <w:t xml:space="preserve">100.000</w:t>
            </w:r>
          </w:p>
        </w:tc>
      </w:tr>
      <w:tr>
        <w:tc>
          <w:p>
            <w:r>
              <w:rPr>
                <w:sz w:val="20"/>
                <w:szCs w:val="20"/>
              </w:rPr>
              <w:t xml:space="preserve">400</w:t>
            </w:r>
          </w:p>
        </w:tc>
        <w:tc>
          <w:p>
            <w:r>
              <w:rPr>
                <w:sz w:val="20"/>
                <w:szCs w:val="20"/>
              </w:rPr>
              <w:t xml:space="preserve">15</w:t>
            </w:r>
          </w:p>
        </w:tc>
        <w:tc>
          <w:p>
            <w:r>
              <w:rPr>
                <w:sz w:val="20"/>
                <w:szCs w:val="20"/>
              </w:rPr>
              <w:t xml:space="preserve">Asociación Pro Hogar de Ancianos de San José</w:t>
            </w:r>
          </w:p>
        </w:tc>
        <w:tc>
          <w:p>
            <w:r>
              <w:rPr>
                <w:sz w:val="20"/>
                <w:szCs w:val="20"/>
              </w:rPr>
              <w:t xml:space="preserve">200.000</w:t>
            </w:r>
          </w:p>
        </w:tc>
      </w:tr>
      <w:tr>
        <w:tc>
          <w:p>
            <w:r>
              <w:rPr>
                <w:sz w:val="20"/>
                <w:szCs w:val="20"/>
              </w:rPr>
              <w:t xml:space="preserve">442</w:t>
            </w:r>
          </w:p>
        </w:tc>
        <w:tc>
          <w:p>
            <w:r>
              <w:rPr>
                <w:sz w:val="20"/>
                <w:szCs w:val="20"/>
              </w:rPr>
              <w:t xml:space="preserve">12</w:t>
            </w:r>
          </w:p>
        </w:tc>
        <w:tc>
          <w:p>
            <w:r>
              <w:rPr>
                <w:sz w:val="20"/>
                <w:szCs w:val="20"/>
              </w:rPr>
              <w:t xml:space="preserve">Grupo Oncológico Golondrina</w:t>
            </w:r>
          </w:p>
        </w:tc>
        <w:tc>
          <w:p>
            <w:r>
              <w:rPr>
                <w:sz w:val="20"/>
                <w:szCs w:val="20"/>
              </w:rPr>
              <w:t xml:space="preserve">200.000</w:t>
            </w:r>
          </w:p>
        </w:tc>
      </w:tr>
      <w:tr>
        <w:tc>
          <w:p>
            <w:r>
              <w:rPr>
                <w:sz w:val="20"/>
                <w:szCs w:val="20"/>
              </w:rPr>
              <w:t xml:space="preserve">400</w:t>
            </w:r>
          </w:p>
        </w:tc>
        <w:tc>
          <w:p>
            <w:r>
              <w:rPr>
                <w:sz w:val="20"/>
                <w:szCs w:val="20"/>
              </w:rPr>
              <w:t xml:space="preserve">15</w:t>
            </w:r>
          </w:p>
        </w:tc>
        <w:tc>
          <w:p>
            <w:r>
              <w:rPr>
                <w:sz w:val="20"/>
                <w:szCs w:val="20"/>
              </w:rPr>
              <w:t xml:space="preserve">APADISTA, Centro de Rehabilitación Integral</w:t>
            </w:r>
          </w:p>
        </w:tc>
        <w:tc>
          <w:p>
            <w:r>
              <w:rPr>
                <w:sz w:val="20"/>
                <w:szCs w:val="20"/>
              </w:rPr>
              <w:t xml:space="preserve">150.000</w:t>
            </w:r>
          </w:p>
        </w:tc>
      </w:tr>
      <w:tr>
        <w:tc>
          <w:p>
            <w:r>
              <w:rPr>
                <w:sz w:val="20"/>
                <w:szCs w:val="20"/>
              </w:rPr>
              <w:t xml:space="preserve">280</w:t>
            </w:r>
          </w:p>
        </w:tc>
        <w:tc>
          <w:p>
            <w:r>
              <w:rPr>
                <w:sz w:val="20"/>
                <w:szCs w:val="20"/>
              </w:rPr>
              <w:t xml:space="preserve">11</w:t>
            </w:r>
          </w:p>
        </w:tc>
        <w:tc>
          <w:p>
            <w:r>
              <w:rPr>
                <w:sz w:val="20"/>
                <w:szCs w:val="20"/>
              </w:rPr>
              <w:t xml:space="preserve">Asociación Civil Thirdi</w:t>
            </w:r>
          </w:p>
        </w:tc>
        <w:tc>
          <w:p>
            <w:r>
              <w:rPr>
                <w:sz w:val="20"/>
                <w:szCs w:val="20"/>
              </w:rPr>
              <w:t xml:space="preserve">100.000</w:t>
            </w:r>
          </w:p>
        </w:tc>
      </w:tr>
      <w:tr>
        <w:tc>
          <w:p>
            <w:r>
              <w:rPr>
                <w:sz w:val="20"/>
                <w:szCs w:val="20"/>
              </w:rPr>
              <w:t xml:space="preserve">280</w:t>
            </w:r>
          </w:p>
        </w:tc>
        <w:tc>
          <w:p>
            <w:r>
              <w:rPr>
                <w:sz w:val="20"/>
                <w:szCs w:val="20"/>
              </w:rPr>
              <w:t xml:space="preserve">11</w:t>
            </w:r>
          </w:p>
        </w:tc>
        <w:tc>
          <w:p>
            <w:r>
              <w:rPr>
                <w:sz w:val="20"/>
                <w:szCs w:val="20"/>
              </w:rPr>
              <w:t xml:space="preserve">Fundación del Instituto Pedagógico del Uruguay</w:t>
            </w:r>
          </w:p>
        </w:tc>
        <w:tc>
          <w:p>
            <w:r>
              <w:rPr>
                <w:sz w:val="20"/>
                <w:szCs w:val="20"/>
              </w:rPr>
              <w:t xml:space="preserve">50.000</w:t>
            </w:r>
          </w:p>
        </w:tc>
      </w:tr>
      <w:tr>
        <w:tc>
          <w:p>
            <w:r>
              <w:rPr>
                <w:sz w:val="20"/>
                <w:szCs w:val="20"/>
              </w:rPr>
              <w:t xml:space="preserve">442</w:t>
            </w:r>
          </w:p>
        </w:tc>
        <w:tc>
          <w:p>
            <w:r>
              <w:rPr>
                <w:sz w:val="20"/>
                <w:szCs w:val="20"/>
              </w:rPr>
              <w:t xml:space="preserve">12</w:t>
            </w:r>
          </w:p>
        </w:tc>
        <w:tc>
          <w:p>
            <w:r>
              <w:rPr>
                <w:sz w:val="20"/>
                <w:szCs w:val="20"/>
              </w:rPr>
              <w:t xml:space="preserve">Instituto Uruguayo de Lactancia Materna</w:t>
            </w:r>
          </w:p>
        </w:tc>
        <w:tc>
          <w:p>
            <w:r>
              <w:rPr>
                <w:sz w:val="20"/>
                <w:szCs w:val="20"/>
              </w:rPr>
              <w:t xml:space="preserve">100.000</w:t>
            </w:r>
          </w:p>
        </w:tc>
      </w:tr>
      <w:tr>
        <w:tc>
          <w:p>
            <w:r>
              <w:rPr>
                <w:sz w:val="20"/>
                <w:szCs w:val="20"/>
              </w:rPr>
              <w:t xml:space="preserve">380</w:t>
            </w:r>
          </w:p>
        </w:tc>
        <w:tc>
          <w:p>
            <w:r>
              <w:rPr>
                <w:sz w:val="20"/>
                <w:szCs w:val="20"/>
              </w:rPr>
              <w:t xml:space="preserve">36</w:t>
            </w:r>
          </w:p>
        </w:tc>
        <w:tc>
          <w:p>
            <w:r>
              <w:rPr>
                <w:sz w:val="20"/>
                <w:szCs w:val="20"/>
              </w:rPr>
              <w:t xml:space="preserve">Red Nacional de Educación Ambiental</w:t>
            </w:r>
          </w:p>
        </w:tc>
        <w:tc>
          <w:p>
            <w:r>
              <w:rPr>
                <w:sz w:val="20"/>
                <w:szCs w:val="20"/>
              </w:rPr>
              <w:t xml:space="preserve">50.000</w:t>
            </w:r>
          </w:p>
        </w:tc>
      </w:tr>
      <w:tr>
        <w:tc>
          <w:p>
            <w:r>
              <w:rPr>
                <w:sz w:val="20"/>
                <w:szCs w:val="20"/>
              </w:rPr>
              <w:t xml:space="preserve">280</w:t>
            </w:r>
          </w:p>
        </w:tc>
        <w:tc>
          <w:p>
            <w:r>
              <w:rPr>
                <w:sz w:val="20"/>
                <w:szCs w:val="20"/>
              </w:rPr>
              <w:t xml:space="preserve">11</w:t>
            </w:r>
          </w:p>
        </w:tc>
        <w:tc>
          <w:p>
            <w:r>
              <w:rPr>
                <w:sz w:val="20"/>
                <w:szCs w:val="20"/>
              </w:rPr>
              <w:t xml:space="preserve">Sociedad Rodoniana</w:t>
            </w:r>
          </w:p>
        </w:tc>
        <w:tc>
          <w:p>
            <w:r>
              <w:rPr>
                <w:sz w:val="20"/>
                <w:szCs w:val="20"/>
              </w:rPr>
              <w:t xml:space="preserve">100.000</w:t>
            </w:r>
          </w:p>
        </w:tc>
      </w:tr>
      <w:tr>
        <w:tc>
          <w:p>
            <w:r>
              <w:rPr>
                <w:sz w:val="20"/>
                <w:szCs w:val="20"/>
              </w:rPr>
              <w:t xml:space="preserve">442</w:t>
            </w:r>
          </w:p>
        </w:tc>
        <w:tc>
          <w:p>
            <w:r>
              <w:rPr>
                <w:sz w:val="20"/>
                <w:szCs w:val="20"/>
              </w:rPr>
              <w:t xml:space="preserve">12</w:t>
            </w:r>
          </w:p>
        </w:tc>
        <w:tc>
          <w:p>
            <w:r>
              <w:rPr>
                <w:sz w:val="20"/>
                <w:szCs w:val="20"/>
              </w:rPr>
              <w:t xml:space="preserve">Honrar la Vida</w:t>
            </w:r>
          </w:p>
        </w:tc>
        <w:tc>
          <w:p>
            <w:r>
              <w:rPr>
                <w:sz w:val="20"/>
                <w:szCs w:val="20"/>
              </w:rPr>
              <w:t xml:space="preserve">250.000</w:t>
            </w:r>
          </w:p>
        </w:tc>
      </w:tr>
      <w:tr>
        <w:tc>
          <w:p>
            <w:r>
              <w:rPr>
                <w:sz w:val="20"/>
                <w:szCs w:val="20"/>
              </w:rPr>
              <w:t xml:space="preserve">400</w:t>
            </w:r>
          </w:p>
        </w:tc>
        <w:tc>
          <w:p>
            <w:r>
              <w:rPr>
                <w:sz w:val="20"/>
                <w:szCs w:val="20"/>
              </w:rPr>
              <w:t xml:space="preserve">15</w:t>
            </w:r>
          </w:p>
        </w:tc>
        <w:tc>
          <w:p>
            <w:r>
              <w:rPr>
                <w:sz w:val="20"/>
                <w:szCs w:val="20"/>
              </w:rPr>
              <w:t xml:space="preserve">Asociación Dame tu Mano de Montevideo</w:t>
            </w:r>
          </w:p>
        </w:tc>
        <w:tc>
          <w:p>
            <w:r>
              <w:rPr>
                <w:sz w:val="20"/>
                <w:szCs w:val="20"/>
              </w:rPr>
              <w:t xml:space="preserve">300.000</w:t>
            </w:r>
          </w:p>
        </w:tc>
      </w:tr>
      <w:tr>
        <w:tc>
          <w:p>
            <w:r>
              <w:rPr>
                <w:sz w:val="20"/>
                <w:szCs w:val="20"/>
              </w:rPr>
              <w:t xml:space="preserve">TOTAL</w:t>
            </w:r>
          </w:p>
        </w:tc>
        <w:tc>
          <w:p>
            <w:r>
              <w:rPr>
                <w:sz w:val="20"/>
                <w:szCs w:val="20"/>
              </w:rPr>
              <w:t xml:space="preserve">13.080.000</w:t>
            </w:r>
          </w:p>
        </w:tc>
      </w:tr>
    </w:tbl>
    <w:p>
      <w:pPr>
        <w:spacing w:after="120"/>
        <w:jc w:val="both"/>
      </w:pPr>
      <w:r>
        <w:rPr>
          <w:sz w:val="22"/>
          <w:szCs w:val="22"/>
        </w:rPr>
        <w:t xml:space="preserve">Increméntanse a partir del ejercicio 2026 en el Inciso 21 "Subsidios y Subvenciones" los créditos presupuestales que se enumeran, con cargo a la Financiación 1.1 "Rentas Generales", en los importes en moneda nacional, programas, unidades ejecutoras y objetos del gasto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Prog.</w:t>
            </w:r>
          </w:p>
        </w:tc>
        <w:tc>
          <w:p>
            <w:r>
              <w:rPr>
                <w:sz w:val="20"/>
                <w:szCs w:val="20"/>
              </w:rPr>
              <w:t xml:space="preserve">UE</w:t>
            </w:r>
          </w:p>
        </w:tc>
        <w:tc>
          <w:p>
            <w:r>
              <w:rPr>
                <w:sz w:val="20"/>
                <w:szCs w:val="20"/>
              </w:rPr>
              <w:t xml:space="preserve">Código</w:t>
            </w:r>
          </w:p>
        </w:tc>
        <w:tc>
          <w:p>
            <w:r>
              <w:rPr>
                <w:sz w:val="20"/>
                <w:szCs w:val="20"/>
              </w:rPr>
              <w:t xml:space="preserve">Institución</w:t>
            </w:r>
          </w:p>
        </w:tc>
        <w:tc>
          <w:p>
            <w:r>
              <w:rPr>
                <w:sz w:val="20"/>
                <w:szCs w:val="20"/>
              </w:rPr>
              <w:t xml:space="preserve">Importe en $</w:t>
            </w:r>
          </w:p>
        </w:tc>
      </w:tr>
      <w:tr>
        <w:tc>
          <w:p>
            <w:r>
              <w:rPr>
                <w:sz w:val="20"/>
                <w:szCs w:val="20"/>
              </w:rPr>
              <w:t xml:space="preserve">280</w:t>
            </w:r>
          </w:p>
        </w:tc>
        <w:tc>
          <w:p>
            <w:r>
              <w:rPr>
                <w:sz w:val="20"/>
                <w:szCs w:val="20"/>
              </w:rPr>
              <w:t xml:space="preserve">11</w:t>
            </w:r>
          </w:p>
        </w:tc>
        <w:tc>
          <w:p>
            <w:r>
              <w:rPr>
                <w:sz w:val="20"/>
                <w:szCs w:val="20"/>
              </w:rPr>
              <w:t xml:space="preserve">551002</w:t>
            </w:r>
          </w:p>
        </w:tc>
        <w:tc>
          <w:p>
            <w:r>
              <w:rPr>
                <w:sz w:val="20"/>
                <w:szCs w:val="20"/>
              </w:rPr>
              <w:t xml:space="preserve">Instituto Histórico y Geográfico del Uruguay</w:t>
            </w:r>
          </w:p>
        </w:tc>
        <w:tc>
          <w:p>
            <w:r>
              <w:rPr>
                <w:sz w:val="20"/>
                <w:szCs w:val="20"/>
              </w:rPr>
              <w:t xml:space="preserve">30.000</w:t>
            </w:r>
          </w:p>
        </w:tc>
      </w:tr>
      <w:tr>
        <w:tc>
          <w:p>
            <w:r>
              <w:rPr>
                <w:sz w:val="20"/>
                <w:szCs w:val="20"/>
              </w:rPr>
              <w:t xml:space="preserve">280</w:t>
            </w:r>
          </w:p>
        </w:tc>
        <w:tc>
          <w:p>
            <w:r>
              <w:rPr>
                <w:sz w:val="20"/>
                <w:szCs w:val="20"/>
              </w:rPr>
              <w:t xml:space="preserve">11</w:t>
            </w:r>
          </w:p>
        </w:tc>
        <w:tc>
          <w:p>
            <w:r>
              <w:rPr>
                <w:sz w:val="20"/>
                <w:szCs w:val="20"/>
              </w:rPr>
              <w:t xml:space="preserve">555023</w:t>
            </w:r>
          </w:p>
        </w:tc>
        <w:tc>
          <w:p>
            <w:r>
              <w:rPr>
                <w:sz w:val="20"/>
                <w:szCs w:val="20"/>
              </w:rPr>
              <w:t xml:space="preserve">Asociación Patriótica del Uruguay</w:t>
            </w:r>
          </w:p>
        </w:tc>
        <w:tc>
          <w:p>
            <w:r>
              <w:rPr>
                <w:sz w:val="20"/>
                <w:szCs w:val="20"/>
              </w:rPr>
              <w:t xml:space="preserve">20.000</w:t>
            </w:r>
          </w:p>
        </w:tc>
      </w:tr>
      <w:tr>
        <w:tc>
          <w:p>
            <w:r>
              <w:rPr>
                <w:sz w:val="20"/>
                <w:szCs w:val="20"/>
              </w:rPr>
              <w:t xml:space="preserve">280</w:t>
            </w:r>
          </w:p>
        </w:tc>
        <w:tc>
          <w:p>
            <w:r>
              <w:rPr>
                <w:sz w:val="20"/>
                <w:szCs w:val="20"/>
              </w:rPr>
              <w:t xml:space="preserve">11</w:t>
            </w:r>
          </w:p>
        </w:tc>
        <w:tc>
          <w:p>
            <w:r>
              <w:rPr>
                <w:sz w:val="20"/>
                <w:szCs w:val="20"/>
              </w:rPr>
              <w:t xml:space="preserve">559040</w:t>
            </w:r>
          </w:p>
        </w:tc>
        <w:tc>
          <w:p>
            <w:r>
              <w:rPr>
                <w:sz w:val="20"/>
                <w:szCs w:val="20"/>
              </w:rPr>
              <w:t xml:space="preserve">Asociación de Amigas y Amigos del Museo de la Memoria</w:t>
            </w:r>
          </w:p>
        </w:tc>
        <w:tc>
          <w:p>
            <w:r>
              <w:rPr>
                <w:sz w:val="20"/>
                <w:szCs w:val="20"/>
              </w:rPr>
              <w:t xml:space="preserve">400.000</w:t>
            </w:r>
          </w:p>
        </w:tc>
      </w:tr>
      <w:tr>
        <w:tc>
          <w:p>
            <w:r>
              <w:rPr>
                <w:sz w:val="20"/>
                <w:szCs w:val="20"/>
              </w:rPr>
              <w:t xml:space="preserve">400</w:t>
            </w:r>
          </w:p>
        </w:tc>
        <w:tc>
          <w:p>
            <w:r>
              <w:rPr>
                <w:sz w:val="20"/>
                <w:szCs w:val="20"/>
              </w:rPr>
              <w:t xml:space="preserve">15</w:t>
            </w:r>
          </w:p>
        </w:tc>
        <w:tc>
          <w:p>
            <w:r>
              <w:rPr>
                <w:sz w:val="20"/>
                <w:szCs w:val="20"/>
              </w:rPr>
              <w:t xml:space="preserve">552001</w:t>
            </w:r>
          </w:p>
        </w:tc>
        <w:tc>
          <w:p>
            <w:r>
              <w:rPr>
                <w:sz w:val="20"/>
                <w:szCs w:val="20"/>
              </w:rPr>
              <w:t xml:space="preserve">Escuela Horizonte</w:t>
            </w:r>
          </w:p>
        </w:tc>
        <w:tc>
          <w:p>
            <w:r>
              <w:rPr>
                <w:sz w:val="20"/>
                <w:szCs w:val="20"/>
              </w:rPr>
              <w:t xml:space="preserve">150.000</w:t>
            </w:r>
          </w:p>
        </w:tc>
      </w:tr>
      <w:tr>
        <w:tc>
          <w:p>
            <w:r>
              <w:rPr>
                <w:sz w:val="20"/>
                <w:szCs w:val="20"/>
              </w:rPr>
              <w:t xml:space="preserve">400</w:t>
            </w:r>
          </w:p>
        </w:tc>
        <w:tc>
          <w:p>
            <w:r>
              <w:rPr>
                <w:sz w:val="20"/>
                <w:szCs w:val="20"/>
              </w:rPr>
              <w:t xml:space="preserve">15</w:t>
            </w:r>
          </w:p>
        </w:tc>
        <w:tc>
          <w:p>
            <w:r>
              <w:rPr>
                <w:sz w:val="20"/>
                <w:szCs w:val="20"/>
              </w:rPr>
              <w:t xml:space="preserve">552011</w:t>
            </w:r>
          </w:p>
        </w:tc>
        <w:tc>
          <w:p>
            <w:r>
              <w:rPr>
                <w:sz w:val="20"/>
                <w:szCs w:val="20"/>
              </w:rPr>
              <w:t xml:space="preserve">Centro de Educación Individualizada</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552025</w:t>
            </w:r>
          </w:p>
        </w:tc>
        <w:tc>
          <w:p>
            <w:r>
              <w:rPr>
                <w:sz w:val="20"/>
                <w:szCs w:val="20"/>
              </w:rPr>
              <w:t xml:space="preserve">Fundación Braille del Uruguay</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552036</w:t>
            </w:r>
          </w:p>
        </w:tc>
        <w:tc>
          <w:p>
            <w:r>
              <w:rPr>
                <w:sz w:val="20"/>
                <w:szCs w:val="20"/>
              </w:rPr>
              <w:t xml:space="preserve">Centro Arai</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552047</w:t>
            </w:r>
          </w:p>
        </w:tc>
        <w:tc>
          <w:p>
            <w:r>
              <w:rPr>
                <w:sz w:val="20"/>
                <w:szCs w:val="20"/>
              </w:rPr>
              <w:t xml:space="preserve">Centro Ecuestre "Sin Límites" Florida</w:t>
            </w:r>
          </w:p>
        </w:tc>
        <w:tc>
          <w:p>
            <w:r>
              <w:rPr>
                <w:sz w:val="20"/>
                <w:szCs w:val="20"/>
              </w:rPr>
              <w:t xml:space="preserve">40.000</w:t>
            </w:r>
          </w:p>
        </w:tc>
      </w:tr>
      <w:tr>
        <w:tc>
          <w:p>
            <w:r>
              <w:rPr>
                <w:sz w:val="20"/>
                <w:szCs w:val="20"/>
              </w:rPr>
              <w:t xml:space="preserve">400</w:t>
            </w:r>
          </w:p>
        </w:tc>
        <w:tc>
          <w:p>
            <w:r>
              <w:rPr>
                <w:sz w:val="20"/>
                <w:szCs w:val="20"/>
              </w:rPr>
              <w:t xml:space="preserve">15</w:t>
            </w:r>
          </w:p>
        </w:tc>
        <w:tc>
          <w:p>
            <w:r>
              <w:rPr>
                <w:sz w:val="20"/>
                <w:szCs w:val="20"/>
              </w:rPr>
              <w:t xml:space="preserve">552053</w:t>
            </w:r>
          </w:p>
        </w:tc>
        <w:tc>
          <w:p>
            <w:r>
              <w:rPr>
                <w:sz w:val="20"/>
                <w:szCs w:val="20"/>
              </w:rPr>
              <w:t xml:space="preserve">Cea Azul</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552054</w:t>
            </w:r>
          </w:p>
        </w:tc>
        <w:tc>
          <w:p>
            <w:r>
              <w:rPr>
                <w:sz w:val="20"/>
                <w:szCs w:val="20"/>
              </w:rPr>
              <w:t xml:space="preserve">Asoc. de padres de personas con Autismo Agrupa TEA</w:t>
            </w:r>
          </w:p>
        </w:tc>
        <w:tc>
          <w:p>
            <w:r>
              <w:rPr>
                <w:sz w:val="20"/>
                <w:szCs w:val="20"/>
              </w:rPr>
              <w:t xml:space="preserve">100.000</w:t>
            </w:r>
          </w:p>
        </w:tc>
      </w:tr>
      <w:tr>
        <w:tc>
          <w:p>
            <w:r>
              <w:rPr>
                <w:sz w:val="20"/>
                <w:szCs w:val="20"/>
              </w:rPr>
              <w:t xml:space="preserve">400</w:t>
            </w:r>
          </w:p>
        </w:tc>
        <w:tc>
          <w:p>
            <w:r>
              <w:rPr>
                <w:sz w:val="20"/>
                <w:szCs w:val="20"/>
              </w:rPr>
              <w:t xml:space="preserve">15</w:t>
            </w:r>
          </w:p>
        </w:tc>
        <w:tc>
          <w:p>
            <w:r>
              <w:rPr>
                <w:sz w:val="20"/>
                <w:szCs w:val="20"/>
              </w:rPr>
              <w:t xml:space="preserve">552055</w:t>
            </w:r>
          </w:p>
        </w:tc>
        <w:tc>
          <w:p>
            <w:r>
              <w:rPr>
                <w:sz w:val="20"/>
                <w:szCs w:val="20"/>
              </w:rPr>
              <w:t xml:space="preserve">Asociación Civil Mariposas</w:t>
            </w:r>
          </w:p>
        </w:tc>
        <w:tc>
          <w:p>
            <w:r>
              <w:rPr>
                <w:sz w:val="20"/>
                <w:szCs w:val="20"/>
              </w:rPr>
              <w:t xml:space="preserve">100.000</w:t>
            </w:r>
          </w:p>
        </w:tc>
      </w:tr>
      <w:tr>
        <w:tc>
          <w:p>
            <w:r>
              <w:rPr>
                <w:sz w:val="20"/>
                <w:szCs w:val="20"/>
              </w:rPr>
              <w:t xml:space="preserve">400</w:t>
            </w:r>
          </w:p>
        </w:tc>
        <w:tc>
          <w:p>
            <w:r>
              <w:rPr>
                <w:sz w:val="20"/>
                <w:szCs w:val="20"/>
              </w:rPr>
              <w:t xml:space="preserve">15</w:t>
            </w:r>
          </w:p>
        </w:tc>
        <w:tc>
          <w:p>
            <w:r>
              <w:rPr>
                <w:sz w:val="20"/>
                <w:szCs w:val="20"/>
              </w:rPr>
              <w:t xml:space="preserve">552056</w:t>
            </w:r>
          </w:p>
        </w:tc>
        <w:tc>
          <w:p>
            <w:r>
              <w:rPr>
                <w:sz w:val="20"/>
                <w:szCs w:val="20"/>
              </w:rPr>
              <w:t xml:space="preserve">Fundación Esperanza Joven</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553032</w:t>
            </w:r>
          </w:p>
        </w:tc>
        <w:tc>
          <w:p>
            <w:r>
              <w:rPr>
                <w:sz w:val="20"/>
                <w:szCs w:val="20"/>
              </w:rPr>
              <w:t xml:space="preserve">Centro de Rehabilitación Ecuestre "El Tornado" J.Lacaze</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553040</w:t>
            </w:r>
          </w:p>
        </w:tc>
        <w:tc>
          <w:p>
            <w:r>
              <w:rPr>
                <w:sz w:val="20"/>
                <w:szCs w:val="20"/>
              </w:rPr>
              <w:t xml:space="preserve">Contrapeso Uruguay</w:t>
            </w:r>
          </w:p>
        </w:tc>
        <w:tc>
          <w:p>
            <w:r>
              <w:rPr>
                <w:sz w:val="20"/>
                <w:szCs w:val="20"/>
              </w:rPr>
              <w:t xml:space="preserve">60.000</w:t>
            </w:r>
          </w:p>
        </w:tc>
      </w:tr>
      <w:tr>
        <w:tc>
          <w:p>
            <w:r>
              <w:rPr>
                <w:sz w:val="20"/>
                <w:szCs w:val="20"/>
              </w:rPr>
              <w:t xml:space="preserve">400</w:t>
            </w:r>
          </w:p>
        </w:tc>
        <w:tc>
          <w:p>
            <w:r>
              <w:rPr>
                <w:sz w:val="20"/>
                <w:szCs w:val="20"/>
              </w:rPr>
              <w:t xml:space="preserve">15</w:t>
            </w:r>
          </w:p>
        </w:tc>
        <w:tc>
          <w:p>
            <w:r>
              <w:rPr>
                <w:sz w:val="20"/>
                <w:szCs w:val="20"/>
              </w:rPr>
              <w:t xml:space="preserve">553041</w:t>
            </w:r>
          </w:p>
        </w:tc>
        <w:tc>
          <w:p>
            <w:r>
              <w:rPr>
                <w:sz w:val="20"/>
                <w:szCs w:val="20"/>
              </w:rPr>
              <w:t xml:space="preserve">Centro Terapéutico Creciendo-Rocha</w:t>
            </w:r>
          </w:p>
        </w:tc>
        <w:tc>
          <w:p>
            <w:r>
              <w:rPr>
                <w:sz w:val="20"/>
                <w:szCs w:val="20"/>
              </w:rPr>
              <w:t xml:space="preserve">60.000</w:t>
            </w:r>
          </w:p>
        </w:tc>
      </w:tr>
      <w:tr>
        <w:tc>
          <w:p>
            <w:r>
              <w:rPr>
                <w:sz w:val="20"/>
                <w:szCs w:val="20"/>
              </w:rPr>
              <w:t xml:space="preserve">400</w:t>
            </w:r>
          </w:p>
        </w:tc>
        <w:tc>
          <w:p>
            <w:r>
              <w:rPr>
                <w:sz w:val="20"/>
                <w:szCs w:val="20"/>
              </w:rPr>
              <w:t xml:space="preserve">15</w:t>
            </w:r>
          </w:p>
        </w:tc>
        <w:tc>
          <w:p>
            <w:r>
              <w:rPr>
                <w:sz w:val="20"/>
                <w:szCs w:val="20"/>
              </w:rPr>
              <w:t xml:space="preserve">553049</w:t>
            </w:r>
          </w:p>
        </w:tc>
        <w:tc>
          <w:p>
            <w:r>
              <w:rPr>
                <w:sz w:val="20"/>
                <w:szCs w:val="20"/>
              </w:rPr>
              <w:t xml:space="preserve">Asociación Civil Ilusiones a Caballo</w:t>
            </w:r>
          </w:p>
        </w:tc>
        <w:tc>
          <w:p>
            <w:r>
              <w:rPr>
                <w:sz w:val="20"/>
                <w:szCs w:val="20"/>
              </w:rPr>
              <w:t xml:space="preserve">60.000</w:t>
            </w:r>
          </w:p>
        </w:tc>
      </w:tr>
      <w:tr>
        <w:tc>
          <w:p>
            <w:r>
              <w:rPr>
                <w:sz w:val="20"/>
                <w:szCs w:val="20"/>
              </w:rPr>
              <w:t xml:space="preserve">400</w:t>
            </w:r>
          </w:p>
        </w:tc>
        <w:tc>
          <w:p>
            <w:r>
              <w:rPr>
                <w:sz w:val="20"/>
                <w:szCs w:val="20"/>
              </w:rPr>
              <w:t xml:space="preserve">15</w:t>
            </w:r>
          </w:p>
        </w:tc>
        <w:tc>
          <w:p>
            <w:r>
              <w:rPr>
                <w:sz w:val="20"/>
                <w:szCs w:val="20"/>
              </w:rPr>
              <w:t xml:space="preserve">553051</w:t>
            </w:r>
          </w:p>
        </w:tc>
        <w:tc>
          <w:p>
            <w:r>
              <w:rPr>
                <w:sz w:val="20"/>
                <w:szCs w:val="20"/>
              </w:rPr>
              <w:t xml:space="preserve">SOMOS - Gpo. de apoyo a mujeres c/cáncer de mama de Paysandú</w:t>
            </w:r>
          </w:p>
        </w:tc>
        <w:tc>
          <w:p>
            <w:r>
              <w:rPr>
                <w:sz w:val="20"/>
                <w:szCs w:val="20"/>
              </w:rPr>
              <w:t xml:space="preserve">30.000</w:t>
            </w:r>
          </w:p>
        </w:tc>
      </w:tr>
      <w:tr>
        <w:tc>
          <w:p>
            <w:r>
              <w:rPr>
                <w:sz w:val="20"/>
                <w:szCs w:val="20"/>
              </w:rPr>
              <w:t xml:space="preserve">400</w:t>
            </w:r>
          </w:p>
        </w:tc>
        <w:tc>
          <w:p>
            <w:r>
              <w:rPr>
                <w:sz w:val="20"/>
                <w:szCs w:val="20"/>
              </w:rPr>
              <w:t xml:space="preserve">15</w:t>
            </w:r>
          </w:p>
        </w:tc>
        <w:tc>
          <w:p>
            <w:r>
              <w:rPr>
                <w:sz w:val="20"/>
                <w:szCs w:val="20"/>
              </w:rPr>
              <w:t xml:space="preserve">553053</w:t>
            </w:r>
          </w:p>
        </w:tc>
        <w:tc>
          <w:p>
            <w:r>
              <w:rPr>
                <w:sz w:val="20"/>
                <w:szCs w:val="20"/>
              </w:rPr>
              <w:t xml:space="preserve">Asociación Tacuaremboense del Trastorno del Espectro Autista</w:t>
            </w:r>
          </w:p>
        </w:tc>
        <w:tc>
          <w:p>
            <w:r>
              <w:rPr>
                <w:sz w:val="20"/>
                <w:szCs w:val="20"/>
              </w:rPr>
              <w:t xml:space="preserve">30.000</w:t>
            </w:r>
          </w:p>
        </w:tc>
      </w:tr>
      <w:tr>
        <w:tc>
          <w:p>
            <w:r>
              <w:rPr>
                <w:sz w:val="20"/>
                <w:szCs w:val="20"/>
              </w:rPr>
              <w:t xml:space="preserve">400</w:t>
            </w:r>
          </w:p>
        </w:tc>
        <w:tc>
          <w:p>
            <w:r>
              <w:rPr>
                <w:sz w:val="20"/>
                <w:szCs w:val="20"/>
              </w:rPr>
              <w:t xml:space="preserve">15</w:t>
            </w:r>
          </w:p>
        </w:tc>
        <w:tc>
          <w:p>
            <w:r>
              <w:rPr>
                <w:sz w:val="20"/>
                <w:szCs w:val="20"/>
              </w:rPr>
              <w:t xml:space="preserve">553059</w:t>
            </w:r>
          </w:p>
        </w:tc>
        <w:tc>
          <w:p>
            <w:r>
              <w:rPr>
                <w:sz w:val="20"/>
                <w:szCs w:val="20"/>
              </w:rPr>
              <w:t xml:space="preserve">Centro Equinoterapia "En Progreso"</w:t>
            </w:r>
          </w:p>
        </w:tc>
        <w:tc>
          <w:p>
            <w:r>
              <w:rPr>
                <w:sz w:val="20"/>
                <w:szCs w:val="20"/>
              </w:rPr>
              <w:t xml:space="preserve">40.000</w:t>
            </w:r>
          </w:p>
        </w:tc>
      </w:tr>
      <w:tr>
        <w:tc>
          <w:p>
            <w:r>
              <w:rPr>
                <w:sz w:val="20"/>
                <w:szCs w:val="20"/>
              </w:rPr>
              <w:t xml:space="preserve">400</w:t>
            </w:r>
          </w:p>
        </w:tc>
        <w:tc>
          <w:p>
            <w:r>
              <w:rPr>
                <w:sz w:val="20"/>
                <w:szCs w:val="20"/>
              </w:rPr>
              <w:t xml:space="preserve">15</w:t>
            </w:r>
          </w:p>
        </w:tc>
        <w:tc>
          <w:p>
            <w:r>
              <w:rPr>
                <w:sz w:val="20"/>
                <w:szCs w:val="20"/>
              </w:rPr>
              <w:t xml:space="preserve">554007</w:t>
            </w:r>
          </w:p>
        </w:tc>
        <w:tc>
          <w:p>
            <w:r>
              <w:rPr>
                <w:sz w:val="20"/>
                <w:szCs w:val="20"/>
              </w:rPr>
              <w:t xml:space="preserve">Asociación Uruguaya de Protección a la Infancia</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554015</w:t>
            </w:r>
          </w:p>
        </w:tc>
        <w:tc>
          <w:p>
            <w:r>
              <w:rPr>
                <w:sz w:val="20"/>
                <w:szCs w:val="20"/>
              </w:rPr>
              <w:t xml:space="preserve">Asociación Down</w:t>
            </w:r>
          </w:p>
        </w:tc>
        <w:tc>
          <w:p>
            <w:r>
              <w:rPr>
                <w:sz w:val="20"/>
                <w:szCs w:val="20"/>
              </w:rPr>
              <w:t xml:space="preserve">60.000</w:t>
            </w:r>
          </w:p>
        </w:tc>
      </w:tr>
      <w:tr>
        <w:tc>
          <w:p>
            <w:r>
              <w:rPr>
                <w:sz w:val="20"/>
                <w:szCs w:val="20"/>
              </w:rPr>
              <w:t xml:space="preserve">400</w:t>
            </w:r>
          </w:p>
        </w:tc>
        <w:tc>
          <w:p>
            <w:r>
              <w:rPr>
                <w:sz w:val="20"/>
                <w:szCs w:val="20"/>
              </w:rPr>
              <w:t xml:space="preserve">15</w:t>
            </w:r>
          </w:p>
        </w:tc>
        <w:tc>
          <w:p>
            <w:r>
              <w:rPr>
                <w:sz w:val="20"/>
                <w:szCs w:val="20"/>
              </w:rPr>
              <w:t xml:space="preserve">554042</w:t>
            </w:r>
          </w:p>
        </w:tc>
        <w:tc>
          <w:p>
            <w:r>
              <w:rPr>
                <w:sz w:val="20"/>
                <w:szCs w:val="20"/>
              </w:rPr>
              <w:t xml:space="preserve">UDI 3 de Diciembre</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554051</w:t>
            </w:r>
          </w:p>
        </w:tc>
        <w:tc>
          <w:p>
            <w:r>
              <w:rPr>
                <w:sz w:val="20"/>
                <w:szCs w:val="20"/>
              </w:rPr>
              <w:t xml:space="preserve">Organización Renacer</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554052</w:t>
            </w:r>
          </w:p>
        </w:tc>
        <w:tc>
          <w:p>
            <w:r>
              <w:rPr>
                <w:sz w:val="20"/>
                <w:szCs w:val="20"/>
              </w:rPr>
              <w:t xml:space="preserve">Asociación Uruguaya Discapacidad Independiente - Tercera Edad</w:t>
            </w:r>
          </w:p>
        </w:tc>
        <w:tc>
          <w:p>
            <w:r>
              <w:rPr>
                <w:sz w:val="20"/>
                <w:szCs w:val="20"/>
              </w:rPr>
              <w:t xml:space="preserve">40.000</w:t>
            </w:r>
          </w:p>
        </w:tc>
      </w:tr>
      <w:tr>
        <w:tc>
          <w:p>
            <w:r>
              <w:rPr>
                <w:sz w:val="20"/>
                <w:szCs w:val="20"/>
              </w:rPr>
              <w:t xml:space="preserve">400</w:t>
            </w:r>
          </w:p>
        </w:tc>
        <w:tc>
          <w:p>
            <w:r>
              <w:rPr>
                <w:sz w:val="20"/>
                <w:szCs w:val="20"/>
              </w:rPr>
              <w:t xml:space="preserve">15</w:t>
            </w:r>
          </w:p>
        </w:tc>
        <w:tc>
          <w:p>
            <w:r>
              <w:rPr>
                <w:sz w:val="20"/>
                <w:szCs w:val="20"/>
              </w:rPr>
              <w:t xml:space="preserve">554058</w:t>
            </w:r>
          </w:p>
        </w:tc>
        <w:tc>
          <w:p>
            <w:r>
              <w:rPr>
                <w:sz w:val="20"/>
                <w:szCs w:val="20"/>
              </w:rPr>
              <w:t xml:space="preserve">Hogar de Ancianos de Mercedes</w:t>
            </w:r>
          </w:p>
        </w:tc>
        <w:tc>
          <w:p>
            <w:r>
              <w:rPr>
                <w:sz w:val="20"/>
                <w:szCs w:val="20"/>
              </w:rPr>
              <w:t xml:space="preserve">40.000</w:t>
            </w:r>
          </w:p>
        </w:tc>
      </w:tr>
      <w:tr>
        <w:tc>
          <w:p>
            <w:r>
              <w:rPr>
                <w:sz w:val="20"/>
                <w:szCs w:val="20"/>
              </w:rPr>
              <w:t xml:space="preserve">400</w:t>
            </w:r>
          </w:p>
        </w:tc>
        <w:tc>
          <w:p>
            <w:r>
              <w:rPr>
                <w:sz w:val="20"/>
                <w:szCs w:val="20"/>
              </w:rPr>
              <w:t xml:space="preserve">15</w:t>
            </w:r>
          </w:p>
        </w:tc>
        <w:tc>
          <w:p>
            <w:r>
              <w:rPr>
                <w:sz w:val="20"/>
                <w:szCs w:val="20"/>
              </w:rPr>
              <w:t xml:space="preserve">554060</w:t>
            </w:r>
          </w:p>
        </w:tc>
        <w:tc>
          <w:p>
            <w:r>
              <w:rPr>
                <w:sz w:val="20"/>
                <w:szCs w:val="20"/>
              </w:rPr>
              <w:t xml:space="preserve">Asociación Síndrome de Down de Paysandú - ASDOPAY</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554068</w:t>
            </w:r>
          </w:p>
        </w:tc>
        <w:tc>
          <w:p>
            <w:r>
              <w:rPr>
                <w:sz w:val="20"/>
                <w:szCs w:val="20"/>
              </w:rPr>
              <w:t xml:space="preserve">Unión Nacional de Ciegos del Uruguay</w:t>
            </w:r>
          </w:p>
        </w:tc>
        <w:tc>
          <w:p>
            <w:r>
              <w:rPr>
                <w:sz w:val="20"/>
                <w:szCs w:val="20"/>
              </w:rPr>
              <w:t xml:space="preserve">20.000</w:t>
            </w:r>
          </w:p>
        </w:tc>
      </w:tr>
      <w:tr>
        <w:tc>
          <w:p>
            <w:r>
              <w:rPr>
                <w:sz w:val="20"/>
                <w:szCs w:val="20"/>
              </w:rPr>
              <w:t xml:space="preserve">400</w:t>
            </w:r>
          </w:p>
        </w:tc>
        <w:tc>
          <w:p>
            <w:r>
              <w:rPr>
                <w:sz w:val="20"/>
                <w:szCs w:val="20"/>
              </w:rPr>
              <w:t xml:space="preserve">15</w:t>
            </w:r>
          </w:p>
        </w:tc>
        <w:tc>
          <w:p>
            <w:r>
              <w:rPr>
                <w:sz w:val="20"/>
                <w:szCs w:val="20"/>
              </w:rPr>
              <w:t xml:space="preserve">554071</w:t>
            </w:r>
          </w:p>
        </w:tc>
        <w:tc>
          <w:p>
            <w:r>
              <w:rPr>
                <w:sz w:val="20"/>
                <w:szCs w:val="20"/>
              </w:rPr>
              <w:t xml:space="preserve">Instituto Nacer, Crecer y Vivir - NA.CRE.VI</w:t>
            </w:r>
          </w:p>
        </w:tc>
        <w:tc>
          <w:p>
            <w:r>
              <w:rPr>
                <w:sz w:val="20"/>
                <w:szCs w:val="20"/>
              </w:rPr>
              <w:t xml:space="preserve">30.000</w:t>
            </w:r>
          </w:p>
        </w:tc>
      </w:tr>
      <w:tr>
        <w:tc>
          <w:p>
            <w:r>
              <w:rPr>
                <w:sz w:val="20"/>
                <w:szCs w:val="20"/>
              </w:rPr>
              <w:t xml:space="preserve">400</w:t>
            </w:r>
          </w:p>
        </w:tc>
        <w:tc>
          <w:p>
            <w:r>
              <w:rPr>
                <w:sz w:val="20"/>
                <w:szCs w:val="20"/>
              </w:rPr>
              <w:t xml:space="preserve">15</w:t>
            </w:r>
          </w:p>
        </w:tc>
        <w:tc>
          <w:p>
            <w:r>
              <w:rPr>
                <w:sz w:val="20"/>
                <w:szCs w:val="20"/>
              </w:rPr>
              <w:t xml:space="preserve">554077</w:t>
            </w:r>
          </w:p>
        </w:tc>
        <w:tc>
          <w:p>
            <w:r>
              <w:rPr>
                <w:sz w:val="20"/>
                <w:szCs w:val="20"/>
              </w:rPr>
              <w:t xml:space="preserve">Asociación Autismo en Uruguay</w:t>
            </w:r>
          </w:p>
        </w:tc>
        <w:tc>
          <w:p>
            <w:r>
              <w:rPr>
                <w:sz w:val="20"/>
                <w:szCs w:val="20"/>
              </w:rPr>
              <w:t xml:space="preserve">20.000</w:t>
            </w:r>
          </w:p>
        </w:tc>
      </w:tr>
      <w:tr>
        <w:tc>
          <w:p>
            <w:r>
              <w:rPr>
                <w:sz w:val="20"/>
                <w:szCs w:val="20"/>
              </w:rPr>
              <w:t xml:space="preserve">400</w:t>
            </w:r>
          </w:p>
        </w:tc>
        <w:tc>
          <w:p>
            <w:r>
              <w:rPr>
                <w:sz w:val="20"/>
                <w:szCs w:val="20"/>
              </w:rPr>
              <w:t xml:space="preserve">15</w:t>
            </w:r>
          </w:p>
        </w:tc>
        <w:tc>
          <w:p>
            <w:r>
              <w:rPr>
                <w:sz w:val="20"/>
                <w:szCs w:val="20"/>
              </w:rPr>
              <w:t xml:space="preserve">554078</w:t>
            </w:r>
          </w:p>
        </w:tc>
        <w:tc>
          <w:p>
            <w:r>
              <w:rPr>
                <w:sz w:val="20"/>
                <w:szCs w:val="20"/>
              </w:rPr>
              <w:t xml:space="preserve">Asociación Civil "El Abrojo"</w:t>
            </w:r>
          </w:p>
        </w:tc>
        <w:tc>
          <w:p>
            <w:r>
              <w:rPr>
                <w:sz w:val="20"/>
                <w:szCs w:val="20"/>
              </w:rPr>
              <w:t xml:space="preserve">200.000</w:t>
            </w:r>
          </w:p>
        </w:tc>
      </w:tr>
      <w:tr>
        <w:tc>
          <w:p>
            <w:r>
              <w:rPr>
                <w:sz w:val="20"/>
                <w:szCs w:val="20"/>
              </w:rPr>
              <w:t xml:space="preserve">400</w:t>
            </w:r>
          </w:p>
        </w:tc>
        <w:tc>
          <w:p>
            <w:r>
              <w:rPr>
                <w:sz w:val="20"/>
                <w:szCs w:val="20"/>
              </w:rPr>
              <w:t xml:space="preserve">15</w:t>
            </w:r>
          </w:p>
        </w:tc>
        <w:tc>
          <w:p>
            <w:r>
              <w:rPr>
                <w:sz w:val="20"/>
                <w:szCs w:val="20"/>
              </w:rPr>
              <w:t xml:space="preserve">554079</w:t>
            </w:r>
          </w:p>
        </w:tc>
        <w:tc>
          <w:p>
            <w:r>
              <w:rPr>
                <w:sz w:val="20"/>
                <w:szCs w:val="20"/>
              </w:rPr>
              <w:t xml:space="preserve">Asociación Down de Flores - ADOFLO</w:t>
            </w:r>
          </w:p>
        </w:tc>
        <w:tc>
          <w:p>
            <w:r>
              <w:rPr>
                <w:sz w:val="20"/>
                <w:szCs w:val="20"/>
              </w:rPr>
              <w:t xml:space="preserve">210.000</w:t>
            </w:r>
          </w:p>
        </w:tc>
      </w:tr>
      <w:tr>
        <w:tc>
          <w:p>
            <w:r>
              <w:rPr>
                <w:sz w:val="20"/>
                <w:szCs w:val="20"/>
              </w:rPr>
              <w:t xml:space="preserve">400</w:t>
            </w:r>
          </w:p>
        </w:tc>
        <w:tc>
          <w:p>
            <w:r>
              <w:rPr>
                <w:sz w:val="20"/>
                <w:szCs w:val="20"/>
              </w:rPr>
              <w:t xml:space="preserve">15</w:t>
            </w:r>
          </w:p>
        </w:tc>
        <w:tc>
          <w:p>
            <w:r>
              <w:rPr>
                <w:sz w:val="20"/>
                <w:szCs w:val="20"/>
              </w:rPr>
              <w:t xml:space="preserve">554080</w:t>
            </w:r>
          </w:p>
        </w:tc>
        <w:tc>
          <w:p>
            <w:r>
              <w:rPr>
                <w:sz w:val="20"/>
                <w:szCs w:val="20"/>
              </w:rPr>
              <w:t xml:space="preserve">Asociación Martín Echegoyen del Pino</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554081</w:t>
            </w:r>
          </w:p>
        </w:tc>
        <w:tc>
          <w:p>
            <w:r>
              <w:rPr>
                <w:sz w:val="20"/>
                <w:szCs w:val="20"/>
              </w:rPr>
              <w:t xml:space="preserve">Asociación de Sordos-Ciegos del Uruguay</w:t>
            </w:r>
          </w:p>
        </w:tc>
        <w:tc>
          <w:p>
            <w:r>
              <w:rPr>
                <w:sz w:val="20"/>
                <w:szCs w:val="20"/>
              </w:rPr>
              <w:t xml:space="preserve">60.000</w:t>
            </w:r>
          </w:p>
        </w:tc>
      </w:tr>
      <w:tr>
        <w:tc>
          <w:p>
            <w:r>
              <w:rPr>
                <w:sz w:val="20"/>
                <w:szCs w:val="20"/>
              </w:rPr>
              <w:t xml:space="preserve">400</w:t>
            </w:r>
          </w:p>
        </w:tc>
        <w:tc>
          <w:p>
            <w:r>
              <w:rPr>
                <w:sz w:val="20"/>
                <w:szCs w:val="20"/>
              </w:rPr>
              <w:t xml:space="preserve">15</w:t>
            </w:r>
          </w:p>
        </w:tc>
        <w:tc>
          <w:p>
            <w:r>
              <w:rPr>
                <w:sz w:val="20"/>
                <w:szCs w:val="20"/>
              </w:rPr>
              <w:t xml:space="preserve">554083</w:t>
            </w:r>
          </w:p>
        </w:tc>
        <w:tc>
          <w:p>
            <w:r>
              <w:rPr>
                <w:sz w:val="20"/>
                <w:szCs w:val="20"/>
              </w:rPr>
              <w:t xml:space="preserve">Equinoterapia Abrazo a la Esperanza</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554086</w:t>
            </w:r>
          </w:p>
        </w:tc>
        <w:tc>
          <w:p>
            <w:r>
              <w:rPr>
                <w:sz w:val="20"/>
                <w:szCs w:val="20"/>
              </w:rPr>
              <w:t xml:space="preserve">Hogar Ginés Cairo de Medina</w:t>
            </w:r>
          </w:p>
        </w:tc>
        <w:tc>
          <w:p>
            <w:r>
              <w:rPr>
                <w:sz w:val="20"/>
                <w:szCs w:val="20"/>
              </w:rPr>
              <w:t xml:space="preserve">20.000</w:t>
            </w:r>
          </w:p>
        </w:tc>
      </w:tr>
      <w:tr>
        <w:tc>
          <w:p>
            <w:r>
              <w:rPr>
                <w:sz w:val="20"/>
                <w:szCs w:val="20"/>
              </w:rPr>
              <w:t xml:space="preserve">400</w:t>
            </w:r>
          </w:p>
        </w:tc>
        <w:tc>
          <w:p>
            <w:r>
              <w:rPr>
                <w:sz w:val="20"/>
                <w:szCs w:val="20"/>
              </w:rPr>
              <w:t xml:space="preserve">15</w:t>
            </w:r>
          </w:p>
        </w:tc>
        <w:tc>
          <w:p>
            <w:r>
              <w:rPr>
                <w:sz w:val="20"/>
                <w:szCs w:val="20"/>
              </w:rPr>
              <w:t xml:space="preserve">554090</w:t>
            </w:r>
          </w:p>
        </w:tc>
        <w:tc>
          <w:p>
            <w:r>
              <w:rPr>
                <w:sz w:val="20"/>
                <w:szCs w:val="20"/>
              </w:rPr>
              <w:t xml:space="preserve">Trastorno del Espectro Autista (TEA)</w:t>
            </w:r>
          </w:p>
        </w:tc>
        <w:tc>
          <w:p>
            <w:r>
              <w:rPr>
                <w:sz w:val="20"/>
                <w:szCs w:val="20"/>
              </w:rPr>
              <w:t xml:space="preserve">40.000</w:t>
            </w:r>
          </w:p>
        </w:tc>
      </w:tr>
      <w:tr>
        <w:tc>
          <w:p>
            <w:r>
              <w:rPr>
                <w:sz w:val="20"/>
                <w:szCs w:val="20"/>
              </w:rPr>
              <w:t xml:space="preserve">400</w:t>
            </w:r>
          </w:p>
        </w:tc>
        <w:tc>
          <w:p>
            <w:r>
              <w:rPr>
                <w:sz w:val="20"/>
                <w:szCs w:val="20"/>
              </w:rPr>
              <w:t xml:space="preserve">15</w:t>
            </w:r>
          </w:p>
        </w:tc>
        <w:tc>
          <w:p>
            <w:r>
              <w:rPr>
                <w:sz w:val="20"/>
                <w:szCs w:val="20"/>
              </w:rPr>
              <w:t xml:space="preserve">554095</w:t>
            </w:r>
          </w:p>
        </w:tc>
        <w:tc>
          <w:p>
            <w:r>
              <w:rPr>
                <w:sz w:val="20"/>
                <w:szCs w:val="20"/>
              </w:rPr>
              <w:t xml:space="preserve">Centro Diurno y Hogar de Ancianos "Don Joaquín"</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554098</w:t>
            </w:r>
          </w:p>
        </w:tc>
        <w:tc>
          <w:p>
            <w:r>
              <w:rPr>
                <w:sz w:val="20"/>
                <w:szCs w:val="20"/>
              </w:rPr>
              <w:t xml:space="preserve">Asociación Civil Vida Plena</w:t>
            </w:r>
          </w:p>
        </w:tc>
        <w:tc>
          <w:p>
            <w:r>
              <w:rPr>
                <w:sz w:val="20"/>
                <w:szCs w:val="20"/>
              </w:rPr>
              <w:t xml:space="preserve">80.000</w:t>
            </w:r>
          </w:p>
        </w:tc>
      </w:tr>
      <w:tr>
        <w:tc>
          <w:p>
            <w:r>
              <w:rPr>
                <w:sz w:val="20"/>
                <w:szCs w:val="20"/>
              </w:rPr>
              <w:t xml:space="preserve">400</w:t>
            </w:r>
          </w:p>
        </w:tc>
        <w:tc>
          <w:p>
            <w:r>
              <w:rPr>
                <w:sz w:val="20"/>
                <w:szCs w:val="20"/>
              </w:rPr>
              <w:t xml:space="preserve">15</w:t>
            </w:r>
          </w:p>
        </w:tc>
        <w:tc>
          <w:p>
            <w:r>
              <w:rPr>
                <w:sz w:val="20"/>
                <w:szCs w:val="20"/>
              </w:rPr>
              <w:t xml:space="preserve">554101</w:t>
            </w:r>
          </w:p>
        </w:tc>
        <w:tc>
          <w:p>
            <w:r>
              <w:rPr>
                <w:sz w:val="20"/>
                <w:szCs w:val="20"/>
              </w:rPr>
              <w:t xml:space="preserve">Asociación Down de Salto</w:t>
            </w:r>
          </w:p>
        </w:tc>
        <w:tc>
          <w:p>
            <w:r>
              <w:rPr>
                <w:sz w:val="20"/>
                <w:szCs w:val="20"/>
              </w:rPr>
              <w:t xml:space="preserve">40.000</w:t>
            </w:r>
          </w:p>
        </w:tc>
      </w:tr>
      <w:tr>
        <w:tc>
          <w:p>
            <w:r>
              <w:rPr>
                <w:sz w:val="20"/>
                <w:szCs w:val="20"/>
              </w:rPr>
              <w:t xml:space="preserve">400</w:t>
            </w:r>
          </w:p>
        </w:tc>
        <w:tc>
          <w:p>
            <w:r>
              <w:rPr>
                <w:sz w:val="20"/>
                <w:szCs w:val="20"/>
              </w:rPr>
              <w:t xml:space="preserve">15</w:t>
            </w:r>
          </w:p>
        </w:tc>
        <w:tc>
          <w:p>
            <w:r>
              <w:rPr>
                <w:sz w:val="20"/>
                <w:szCs w:val="20"/>
              </w:rPr>
              <w:t xml:space="preserve">554104</w:t>
            </w:r>
          </w:p>
        </w:tc>
        <w:tc>
          <w:p>
            <w:r>
              <w:rPr>
                <w:sz w:val="20"/>
                <w:szCs w:val="20"/>
              </w:rPr>
              <w:t xml:space="preserve">Hogar de Ancianos de Cardona "Florencio Sánchez" - Soriano</w:t>
            </w:r>
          </w:p>
        </w:tc>
        <w:tc>
          <w:p>
            <w:r>
              <w:rPr>
                <w:sz w:val="20"/>
                <w:szCs w:val="20"/>
              </w:rPr>
              <w:t xml:space="preserve">40.000</w:t>
            </w:r>
          </w:p>
        </w:tc>
      </w:tr>
      <w:tr>
        <w:tc>
          <w:p>
            <w:r>
              <w:rPr>
                <w:sz w:val="20"/>
                <w:szCs w:val="20"/>
              </w:rPr>
              <w:t xml:space="preserve">400</w:t>
            </w:r>
          </w:p>
        </w:tc>
        <w:tc>
          <w:p>
            <w:r>
              <w:rPr>
                <w:sz w:val="20"/>
                <w:szCs w:val="20"/>
              </w:rPr>
              <w:t xml:space="preserve">15</w:t>
            </w:r>
          </w:p>
        </w:tc>
        <w:tc>
          <w:p>
            <w:r>
              <w:rPr>
                <w:sz w:val="20"/>
                <w:szCs w:val="20"/>
              </w:rPr>
              <w:t xml:space="preserve">554107</w:t>
            </w:r>
          </w:p>
        </w:tc>
        <w:tc>
          <w:p>
            <w:r>
              <w:rPr>
                <w:sz w:val="20"/>
                <w:szCs w:val="20"/>
              </w:rPr>
              <w:t xml:space="preserve">Hogar de Ancianos "Valodia" - San Javier, Río Negro</w:t>
            </w:r>
          </w:p>
        </w:tc>
        <w:tc>
          <w:p>
            <w:r>
              <w:rPr>
                <w:sz w:val="20"/>
                <w:szCs w:val="20"/>
              </w:rPr>
              <w:t xml:space="preserve">40.000</w:t>
            </w:r>
          </w:p>
        </w:tc>
      </w:tr>
      <w:tr>
        <w:tc>
          <w:p>
            <w:r>
              <w:rPr>
                <w:sz w:val="20"/>
                <w:szCs w:val="20"/>
              </w:rPr>
              <w:t xml:space="preserve">400</w:t>
            </w:r>
          </w:p>
        </w:tc>
        <w:tc>
          <w:p>
            <w:r>
              <w:rPr>
                <w:sz w:val="20"/>
                <w:szCs w:val="20"/>
              </w:rPr>
              <w:t xml:space="preserve">15</w:t>
            </w:r>
          </w:p>
        </w:tc>
        <w:tc>
          <w:p>
            <w:r>
              <w:rPr>
                <w:sz w:val="20"/>
                <w:szCs w:val="20"/>
              </w:rPr>
              <w:t xml:space="preserve">554108</w:t>
            </w:r>
          </w:p>
        </w:tc>
        <w:tc>
          <w:p>
            <w:r>
              <w:rPr>
                <w:sz w:val="20"/>
                <w:szCs w:val="20"/>
              </w:rPr>
              <w:t xml:space="preserve">Inst. Pro Bienestar Soc d/Anciano. Hogar "Don Ricardo Chacón"</w:t>
            </w:r>
          </w:p>
        </w:tc>
        <w:tc>
          <w:p>
            <w:r>
              <w:rPr>
                <w:sz w:val="20"/>
                <w:szCs w:val="20"/>
              </w:rPr>
              <w:t xml:space="preserve">40.000</w:t>
            </w:r>
          </w:p>
        </w:tc>
      </w:tr>
      <w:tr>
        <w:tc>
          <w:p>
            <w:r>
              <w:rPr>
                <w:sz w:val="20"/>
                <w:szCs w:val="20"/>
              </w:rPr>
              <w:t xml:space="preserve">400</w:t>
            </w:r>
          </w:p>
        </w:tc>
        <w:tc>
          <w:p>
            <w:r>
              <w:rPr>
                <w:sz w:val="20"/>
                <w:szCs w:val="20"/>
              </w:rPr>
              <w:t xml:space="preserve">15</w:t>
            </w:r>
          </w:p>
        </w:tc>
        <w:tc>
          <w:p>
            <w:r>
              <w:rPr>
                <w:sz w:val="20"/>
                <w:szCs w:val="20"/>
              </w:rPr>
              <w:t xml:space="preserve">554111</w:t>
            </w:r>
          </w:p>
        </w:tc>
        <w:tc>
          <w:p>
            <w:r>
              <w:rPr>
                <w:sz w:val="20"/>
                <w:szCs w:val="20"/>
              </w:rPr>
              <w:t xml:space="preserve">Moldeando el Futuro</w:t>
            </w:r>
          </w:p>
        </w:tc>
        <w:tc>
          <w:p>
            <w:r>
              <w:rPr>
                <w:sz w:val="20"/>
                <w:szCs w:val="20"/>
              </w:rPr>
              <w:t xml:space="preserve">40.000</w:t>
            </w:r>
          </w:p>
        </w:tc>
      </w:tr>
      <w:tr>
        <w:tc>
          <w:p>
            <w:r>
              <w:rPr>
                <w:sz w:val="20"/>
                <w:szCs w:val="20"/>
              </w:rPr>
              <w:t xml:space="preserve">400</w:t>
            </w:r>
          </w:p>
        </w:tc>
        <w:tc>
          <w:p>
            <w:r>
              <w:rPr>
                <w:sz w:val="20"/>
                <w:szCs w:val="20"/>
              </w:rPr>
              <w:t xml:space="preserve">15</w:t>
            </w:r>
          </w:p>
        </w:tc>
        <w:tc>
          <w:p>
            <w:r>
              <w:rPr>
                <w:sz w:val="20"/>
                <w:szCs w:val="20"/>
              </w:rPr>
              <w:t xml:space="preserve">554113</w:t>
            </w:r>
          </w:p>
        </w:tc>
        <w:tc>
          <w:p>
            <w:r>
              <w:rPr>
                <w:sz w:val="20"/>
                <w:szCs w:val="20"/>
              </w:rPr>
              <w:t xml:space="preserve">Centro de Ayuda del Discapacitado de Young CADY</w:t>
            </w:r>
          </w:p>
        </w:tc>
        <w:tc>
          <w:p>
            <w:r>
              <w:rPr>
                <w:sz w:val="20"/>
                <w:szCs w:val="20"/>
              </w:rPr>
              <w:t xml:space="preserve">40.000</w:t>
            </w:r>
          </w:p>
        </w:tc>
      </w:tr>
      <w:tr>
        <w:tc>
          <w:p>
            <w:r>
              <w:rPr>
                <w:sz w:val="20"/>
                <w:szCs w:val="20"/>
              </w:rPr>
              <w:t xml:space="preserve">400</w:t>
            </w:r>
          </w:p>
        </w:tc>
        <w:tc>
          <w:p>
            <w:r>
              <w:rPr>
                <w:sz w:val="20"/>
                <w:szCs w:val="20"/>
              </w:rPr>
              <w:t xml:space="preserve">15</w:t>
            </w:r>
          </w:p>
        </w:tc>
        <w:tc>
          <w:p>
            <w:r>
              <w:rPr>
                <w:sz w:val="20"/>
                <w:szCs w:val="20"/>
              </w:rPr>
              <w:t xml:space="preserve">554118</w:t>
            </w:r>
          </w:p>
        </w:tc>
        <w:tc>
          <w:p>
            <w:r>
              <w:rPr>
                <w:sz w:val="20"/>
                <w:szCs w:val="20"/>
              </w:rPr>
              <w:t xml:space="preserve">Asociación Civil Soñando por los Ninos</w:t>
            </w:r>
          </w:p>
        </w:tc>
        <w:tc>
          <w:p>
            <w:r>
              <w:rPr>
                <w:sz w:val="20"/>
                <w:szCs w:val="20"/>
              </w:rPr>
              <w:t xml:space="preserve">240.000</w:t>
            </w:r>
          </w:p>
        </w:tc>
      </w:tr>
      <w:tr>
        <w:tc>
          <w:p>
            <w:r>
              <w:rPr>
                <w:sz w:val="20"/>
                <w:szCs w:val="20"/>
              </w:rPr>
              <w:t xml:space="preserve">400</w:t>
            </w:r>
          </w:p>
        </w:tc>
        <w:tc>
          <w:p>
            <w:r>
              <w:rPr>
                <w:sz w:val="20"/>
                <w:szCs w:val="20"/>
              </w:rPr>
              <w:t xml:space="preserve">15</w:t>
            </w:r>
          </w:p>
        </w:tc>
        <w:tc>
          <w:p>
            <w:r>
              <w:rPr>
                <w:sz w:val="20"/>
                <w:szCs w:val="20"/>
              </w:rPr>
              <w:t xml:space="preserve">554120</w:t>
            </w:r>
          </w:p>
        </w:tc>
        <w:tc>
          <w:p>
            <w:r>
              <w:rPr>
                <w:sz w:val="20"/>
                <w:szCs w:val="20"/>
              </w:rPr>
              <w:t xml:space="preserve">Capacidades Diferentes de Sarandí Grande - CADISAR</w:t>
            </w:r>
          </w:p>
        </w:tc>
        <w:tc>
          <w:p>
            <w:r>
              <w:rPr>
                <w:sz w:val="20"/>
                <w:szCs w:val="20"/>
              </w:rPr>
              <w:t xml:space="preserve">60.000</w:t>
            </w:r>
          </w:p>
        </w:tc>
      </w:tr>
      <w:tr>
        <w:tc>
          <w:p>
            <w:r>
              <w:rPr>
                <w:sz w:val="20"/>
                <w:szCs w:val="20"/>
              </w:rPr>
              <w:t xml:space="preserve">400</w:t>
            </w:r>
          </w:p>
        </w:tc>
        <w:tc>
          <w:p>
            <w:r>
              <w:rPr>
                <w:sz w:val="20"/>
                <w:szCs w:val="20"/>
              </w:rPr>
              <w:t xml:space="preserve">15</w:t>
            </w:r>
          </w:p>
        </w:tc>
        <w:tc>
          <w:p>
            <w:r>
              <w:rPr>
                <w:sz w:val="20"/>
                <w:szCs w:val="20"/>
              </w:rPr>
              <w:t xml:space="preserve">554121</w:t>
            </w:r>
          </w:p>
        </w:tc>
        <w:tc>
          <w:p>
            <w:r>
              <w:rPr>
                <w:sz w:val="20"/>
                <w:szCs w:val="20"/>
              </w:rPr>
              <w:t xml:space="preserve">Hogar de Ancianos San Vicente Pallotti de Casupá</w:t>
            </w:r>
          </w:p>
        </w:tc>
        <w:tc>
          <w:p>
            <w:r>
              <w:rPr>
                <w:sz w:val="20"/>
                <w:szCs w:val="20"/>
              </w:rPr>
              <w:t xml:space="preserve">80.000</w:t>
            </w:r>
          </w:p>
        </w:tc>
      </w:tr>
      <w:tr>
        <w:tc>
          <w:p>
            <w:r>
              <w:rPr>
                <w:sz w:val="20"/>
                <w:szCs w:val="20"/>
              </w:rPr>
              <w:t xml:space="preserve">400</w:t>
            </w:r>
          </w:p>
        </w:tc>
        <w:tc>
          <w:p>
            <w:r>
              <w:rPr>
                <w:sz w:val="20"/>
                <w:szCs w:val="20"/>
              </w:rPr>
              <w:t xml:space="preserve">15</w:t>
            </w:r>
          </w:p>
        </w:tc>
        <w:tc>
          <w:p>
            <w:r>
              <w:rPr>
                <w:sz w:val="20"/>
                <w:szCs w:val="20"/>
              </w:rPr>
              <w:t xml:space="preserve">554125</w:t>
            </w:r>
          </w:p>
        </w:tc>
        <w:tc>
          <w:p>
            <w:r>
              <w:rPr>
                <w:sz w:val="20"/>
                <w:szCs w:val="20"/>
              </w:rPr>
              <w:t xml:space="preserve">Asociación Civil de Ancianos Villa 25 de Mayo</w:t>
            </w:r>
          </w:p>
        </w:tc>
        <w:tc>
          <w:p>
            <w:r>
              <w:rPr>
                <w:sz w:val="20"/>
                <w:szCs w:val="20"/>
              </w:rPr>
              <w:t xml:space="preserve">200.000</w:t>
            </w:r>
          </w:p>
        </w:tc>
      </w:tr>
      <w:tr>
        <w:tc>
          <w:p>
            <w:r>
              <w:rPr>
                <w:sz w:val="20"/>
                <w:szCs w:val="20"/>
              </w:rPr>
              <w:t xml:space="preserve">400</w:t>
            </w:r>
          </w:p>
        </w:tc>
        <w:tc>
          <w:p>
            <w:r>
              <w:rPr>
                <w:sz w:val="20"/>
                <w:szCs w:val="20"/>
              </w:rPr>
              <w:t xml:space="preserve">15</w:t>
            </w:r>
          </w:p>
        </w:tc>
        <w:tc>
          <w:p>
            <w:r>
              <w:rPr>
                <w:sz w:val="20"/>
                <w:szCs w:val="20"/>
              </w:rPr>
              <w:t xml:space="preserve">554126</w:t>
            </w:r>
          </w:p>
        </w:tc>
        <w:tc>
          <w:p>
            <w:r>
              <w:rPr>
                <w:sz w:val="20"/>
                <w:szCs w:val="20"/>
              </w:rPr>
              <w:t xml:space="preserve">Comisión Pro Bienestar Social del Anciano de Young-Hogar</w:t>
            </w:r>
          </w:p>
        </w:tc>
        <w:tc>
          <w:p>
            <w:r>
              <w:rPr>
                <w:sz w:val="20"/>
                <w:szCs w:val="20"/>
              </w:rPr>
              <w:t xml:space="preserve">40.000</w:t>
            </w:r>
          </w:p>
        </w:tc>
      </w:tr>
      <w:tr>
        <w:tc>
          <w:p>
            <w:r>
              <w:rPr>
                <w:sz w:val="20"/>
                <w:szCs w:val="20"/>
              </w:rPr>
              <w:t xml:space="preserve">400</w:t>
            </w:r>
          </w:p>
        </w:tc>
        <w:tc>
          <w:p>
            <w:r>
              <w:rPr>
                <w:sz w:val="20"/>
                <w:szCs w:val="20"/>
              </w:rPr>
              <w:t xml:space="preserve">15</w:t>
            </w:r>
          </w:p>
        </w:tc>
        <w:tc>
          <w:p>
            <w:r>
              <w:rPr>
                <w:sz w:val="20"/>
                <w:szCs w:val="20"/>
              </w:rPr>
              <w:t xml:space="preserve">554127</w:t>
            </w:r>
          </w:p>
        </w:tc>
        <w:tc>
          <w:p>
            <w:r>
              <w:rPr>
                <w:sz w:val="20"/>
                <w:szCs w:val="20"/>
              </w:rPr>
              <w:t xml:space="preserve">Asociación de Autismo Mi Mundo Azul de Flores</w:t>
            </w:r>
          </w:p>
        </w:tc>
        <w:tc>
          <w:p>
            <w:r>
              <w:rPr>
                <w:sz w:val="20"/>
                <w:szCs w:val="20"/>
              </w:rPr>
              <w:t xml:space="preserve">30.000</w:t>
            </w:r>
          </w:p>
        </w:tc>
      </w:tr>
      <w:tr>
        <w:tc>
          <w:p>
            <w:r>
              <w:rPr>
                <w:sz w:val="20"/>
                <w:szCs w:val="20"/>
              </w:rPr>
              <w:t xml:space="preserve">400</w:t>
            </w:r>
          </w:p>
        </w:tc>
        <w:tc>
          <w:p>
            <w:r>
              <w:rPr>
                <w:sz w:val="20"/>
                <w:szCs w:val="20"/>
              </w:rPr>
              <w:t xml:space="preserve">15</w:t>
            </w:r>
          </w:p>
        </w:tc>
        <w:tc>
          <w:p>
            <w:r>
              <w:rPr>
                <w:sz w:val="20"/>
                <w:szCs w:val="20"/>
              </w:rPr>
              <w:t xml:space="preserve">554129</w:t>
            </w:r>
          </w:p>
        </w:tc>
        <w:tc>
          <w:p>
            <w:r>
              <w:rPr>
                <w:sz w:val="20"/>
                <w:szCs w:val="20"/>
              </w:rPr>
              <w:t xml:space="preserve">Coord. de Entidades Pro Bienestar del Anciano de Colonia</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554134</w:t>
            </w:r>
          </w:p>
        </w:tc>
        <w:tc>
          <w:p>
            <w:r>
              <w:rPr>
                <w:sz w:val="20"/>
                <w:szCs w:val="20"/>
              </w:rPr>
              <w:t xml:space="preserve">Federación Autismo del Uruguay</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554135</w:t>
            </w:r>
          </w:p>
        </w:tc>
        <w:tc>
          <w:p>
            <w:r>
              <w:rPr>
                <w:sz w:val="20"/>
                <w:szCs w:val="20"/>
              </w:rPr>
              <w:t xml:space="preserve">Asociación de Pasivos de Cerro Colorado</w:t>
            </w:r>
          </w:p>
        </w:tc>
        <w:tc>
          <w:p>
            <w:r>
              <w:rPr>
                <w:sz w:val="20"/>
                <w:szCs w:val="20"/>
              </w:rPr>
              <w:t xml:space="preserve">30.000</w:t>
            </w:r>
          </w:p>
        </w:tc>
      </w:tr>
      <w:tr>
        <w:tc>
          <w:p>
            <w:r>
              <w:rPr>
                <w:sz w:val="20"/>
                <w:szCs w:val="20"/>
              </w:rPr>
              <w:t xml:space="preserve">400</w:t>
            </w:r>
          </w:p>
        </w:tc>
        <w:tc>
          <w:p>
            <w:r>
              <w:rPr>
                <w:sz w:val="20"/>
                <w:szCs w:val="20"/>
              </w:rPr>
              <w:t xml:space="preserve">15</w:t>
            </w:r>
          </w:p>
        </w:tc>
        <w:tc>
          <w:p>
            <w:r>
              <w:rPr>
                <w:sz w:val="20"/>
                <w:szCs w:val="20"/>
              </w:rPr>
              <w:t xml:space="preserve">554142</w:t>
            </w:r>
          </w:p>
        </w:tc>
        <w:tc>
          <w:p>
            <w:r>
              <w:rPr>
                <w:sz w:val="20"/>
                <w:szCs w:val="20"/>
              </w:rPr>
              <w:t xml:space="preserve">Hogar de Ancianos Santa Catalina</w:t>
            </w:r>
          </w:p>
        </w:tc>
        <w:tc>
          <w:p>
            <w:r>
              <w:rPr>
                <w:sz w:val="20"/>
                <w:szCs w:val="20"/>
              </w:rPr>
              <w:t xml:space="preserve">30.000</w:t>
            </w:r>
          </w:p>
        </w:tc>
      </w:tr>
      <w:tr>
        <w:tc>
          <w:p>
            <w:r>
              <w:rPr>
                <w:sz w:val="20"/>
                <w:szCs w:val="20"/>
              </w:rPr>
              <w:t xml:space="preserve">400</w:t>
            </w:r>
          </w:p>
        </w:tc>
        <w:tc>
          <w:p>
            <w:r>
              <w:rPr>
                <w:sz w:val="20"/>
                <w:szCs w:val="20"/>
              </w:rPr>
              <w:t xml:space="preserve">15</w:t>
            </w:r>
          </w:p>
        </w:tc>
        <w:tc>
          <w:p>
            <w:r>
              <w:rPr>
                <w:sz w:val="20"/>
                <w:szCs w:val="20"/>
              </w:rPr>
              <w:t xml:space="preserve">554147</w:t>
            </w:r>
          </w:p>
        </w:tc>
        <w:tc>
          <w:p>
            <w:r>
              <w:rPr>
                <w:sz w:val="20"/>
                <w:szCs w:val="20"/>
              </w:rPr>
              <w:t xml:space="preserve">Hogar de Ancianos Máximo Cenoz -Santa Lucía</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554151</w:t>
            </w:r>
          </w:p>
        </w:tc>
        <w:tc>
          <w:p>
            <w:r>
              <w:rPr>
                <w:sz w:val="20"/>
                <w:szCs w:val="20"/>
              </w:rPr>
              <w:t xml:space="preserve">Asociación Cultural y Técnica</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554154</w:t>
            </w:r>
          </w:p>
        </w:tc>
        <w:tc>
          <w:p>
            <w:r>
              <w:rPr>
                <w:sz w:val="20"/>
                <w:szCs w:val="20"/>
              </w:rPr>
              <w:t xml:space="preserve">Asociación de Discapacidad Motriz de Maldonado</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554155</w:t>
            </w:r>
          </w:p>
        </w:tc>
        <w:tc>
          <w:p>
            <w:r>
              <w:rPr>
                <w:sz w:val="20"/>
                <w:szCs w:val="20"/>
              </w:rPr>
              <w:t xml:space="preserve">Asociación Civil Centro "Francisco Pérez"</w:t>
            </w:r>
          </w:p>
        </w:tc>
        <w:tc>
          <w:p>
            <w:r>
              <w:rPr>
                <w:sz w:val="20"/>
                <w:szCs w:val="20"/>
              </w:rPr>
              <w:t xml:space="preserve">30.000</w:t>
            </w:r>
          </w:p>
        </w:tc>
      </w:tr>
      <w:tr>
        <w:tc>
          <w:p>
            <w:r>
              <w:rPr>
                <w:sz w:val="20"/>
                <w:szCs w:val="20"/>
              </w:rPr>
              <w:t xml:space="preserve">400</w:t>
            </w:r>
          </w:p>
        </w:tc>
        <w:tc>
          <w:p>
            <w:r>
              <w:rPr>
                <w:sz w:val="20"/>
                <w:szCs w:val="20"/>
              </w:rPr>
              <w:t xml:space="preserve">15</w:t>
            </w:r>
          </w:p>
        </w:tc>
        <w:tc>
          <w:p>
            <w:r>
              <w:rPr>
                <w:sz w:val="20"/>
                <w:szCs w:val="20"/>
              </w:rPr>
              <w:t xml:space="preserve">554157</w:t>
            </w:r>
          </w:p>
        </w:tc>
        <w:tc>
          <w:p>
            <w:r>
              <w:rPr>
                <w:sz w:val="20"/>
                <w:szCs w:val="20"/>
              </w:rPr>
              <w:t xml:space="preserve">Asociación Civil "Familias Presentes"</w:t>
            </w:r>
          </w:p>
        </w:tc>
        <w:tc>
          <w:p>
            <w:r>
              <w:rPr>
                <w:sz w:val="20"/>
                <w:szCs w:val="20"/>
              </w:rPr>
              <w:t xml:space="preserve">30.000</w:t>
            </w:r>
          </w:p>
        </w:tc>
      </w:tr>
      <w:tr>
        <w:tc>
          <w:p>
            <w:r>
              <w:rPr>
                <w:sz w:val="20"/>
                <w:szCs w:val="20"/>
              </w:rPr>
              <w:t xml:space="preserve">400</w:t>
            </w:r>
          </w:p>
        </w:tc>
        <w:tc>
          <w:p>
            <w:r>
              <w:rPr>
                <w:sz w:val="20"/>
                <w:szCs w:val="20"/>
              </w:rPr>
              <w:t xml:space="preserve">15</w:t>
            </w:r>
          </w:p>
        </w:tc>
        <w:tc>
          <w:p>
            <w:r>
              <w:rPr>
                <w:sz w:val="20"/>
                <w:szCs w:val="20"/>
              </w:rPr>
              <w:t xml:space="preserve">554159</w:t>
            </w:r>
          </w:p>
        </w:tc>
        <w:tc>
          <w:p>
            <w:r>
              <w:rPr>
                <w:sz w:val="20"/>
                <w:szCs w:val="20"/>
              </w:rPr>
              <w:t xml:space="preserve">Asociación Down de Rivera</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555006</w:t>
            </w:r>
          </w:p>
        </w:tc>
        <w:tc>
          <w:p>
            <w:r>
              <w:rPr>
                <w:sz w:val="20"/>
                <w:szCs w:val="20"/>
              </w:rPr>
              <w:t xml:space="preserve">Asociación de Padres Discapacitados de Rivera</w:t>
            </w:r>
          </w:p>
        </w:tc>
        <w:tc>
          <w:p>
            <w:r>
              <w:rPr>
                <w:sz w:val="20"/>
                <w:szCs w:val="20"/>
              </w:rPr>
              <w:t xml:space="preserve">50.000</w:t>
            </w:r>
          </w:p>
        </w:tc>
      </w:tr>
      <w:tr>
        <w:tc>
          <w:p>
            <w:r>
              <w:rPr>
                <w:sz w:val="20"/>
                <w:szCs w:val="20"/>
              </w:rPr>
              <w:t xml:space="preserve">400</w:t>
            </w:r>
          </w:p>
        </w:tc>
        <w:tc>
          <w:p>
            <w:r>
              <w:rPr>
                <w:sz w:val="20"/>
                <w:szCs w:val="20"/>
              </w:rPr>
              <w:t xml:space="preserve">15</w:t>
            </w:r>
          </w:p>
        </w:tc>
        <w:tc>
          <w:p>
            <w:r>
              <w:rPr>
                <w:sz w:val="20"/>
                <w:szCs w:val="20"/>
              </w:rPr>
              <w:t xml:space="preserve">555035</w:t>
            </w:r>
          </w:p>
        </w:tc>
        <w:tc>
          <w:p>
            <w:r>
              <w:rPr>
                <w:sz w:val="20"/>
                <w:szCs w:val="20"/>
              </w:rPr>
              <w:t xml:space="preserve">Aparecida Proamigos</w:t>
            </w:r>
          </w:p>
        </w:tc>
        <w:tc>
          <w:p>
            <w:r>
              <w:rPr>
                <w:sz w:val="20"/>
                <w:szCs w:val="20"/>
              </w:rPr>
              <w:t xml:space="preserve">40.000</w:t>
            </w:r>
          </w:p>
        </w:tc>
      </w:tr>
      <w:tr>
        <w:tc>
          <w:p>
            <w:r>
              <w:rPr>
                <w:sz w:val="20"/>
                <w:szCs w:val="20"/>
              </w:rPr>
              <w:t xml:space="preserve">400</w:t>
            </w:r>
          </w:p>
        </w:tc>
        <w:tc>
          <w:p>
            <w:r>
              <w:rPr>
                <w:sz w:val="20"/>
                <w:szCs w:val="20"/>
              </w:rPr>
              <w:t xml:space="preserve">15</w:t>
            </w:r>
          </w:p>
        </w:tc>
        <w:tc>
          <w:p>
            <w:r>
              <w:rPr>
                <w:sz w:val="20"/>
                <w:szCs w:val="20"/>
              </w:rPr>
              <w:t xml:space="preserve">559031</w:t>
            </w:r>
          </w:p>
        </w:tc>
        <w:tc>
          <w:p>
            <w:r>
              <w:rPr>
                <w:sz w:val="20"/>
                <w:szCs w:val="20"/>
              </w:rPr>
              <w:t xml:space="preserve">Asociación Civil Maestra Juana Guerra</w:t>
            </w:r>
          </w:p>
        </w:tc>
        <w:tc>
          <w:p>
            <w:r>
              <w:rPr>
                <w:sz w:val="20"/>
                <w:szCs w:val="20"/>
              </w:rPr>
              <w:t xml:space="preserve">40.000</w:t>
            </w:r>
          </w:p>
        </w:tc>
      </w:tr>
      <w:tr>
        <w:tc>
          <w:p>
            <w:r>
              <w:rPr>
                <w:sz w:val="20"/>
                <w:szCs w:val="20"/>
              </w:rPr>
              <w:t xml:space="preserve">400</w:t>
            </w:r>
          </w:p>
        </w:tc>
        <w:tc>
          <w:p>
            <w:r>
              <w:rPr>
                <w:sz w:val="20"/>
                <w:szCs w:val="20"/>
              </w:rPr>
              <w:t xml:space="preserve">15</w:t>
            </w:r>
          </w:p>
        </w:tc>
        <w:tc>
          <w:p>
            <w:r>
              <w:rPr>
                <w:sz w:val="20"/>
                <w:szCs w:val="20"/>
              </w:rPr>
              <w:t xml:space="preserve">559039</w:t>
            </w:r>
          </w:p>
        </w:tc>
        <w:tc>
          <w:p>
            <w:r>
              <w:rPr>
                <w:sz w:val="20"/>
                <w:szCs w:val="20"/>
              </w:rPr>
              <w:t xml:space="preserve">Refugio PGA</w:t>
            </w:r>
          </w:p>
        </w:tc>
        <w:tc>
          <w:p>
            <w:r>
              <w:rPr>
                <w:sz w:val="20"/>
                <w:szCs w:val="20"/>
              </w:rPr>
              <w:t xml:space="preserve">80.000</w:t>
            </w:r>
          </w:p>
        </w:tc>
      </w:tr>
      <w:tr>
        <w:tc>
          <w:p>
            <w:r>
              <w:rPr>
                <w:sz w:val="20"/>
                <w:szCs w:val="20"/>
              </w:rPr>
              <w:t xml:space="preserve">400</w:t>
            </w:r>
          </w:p>
        </w:tc>
        <w:tc>
          <w:p>
            <w:r>
              <w:rPr>
                <w:sz w:val="20"/>
                <w:szCs w:val="20"/>
              </w:rPr>
              <w:t xml:space="preserve">15</w:t>
            </w:r>
          </w:p>
        </w:tc>
        <w:tc>
          <w:p>
            <w:r>
              <w:rPr>
                <w:sz w:val="20"/>
                <w:szCs w:val="20"/>
              </w:rPr>
              <w:t xml:space="preserve">559045</w:t>
            </w:r>
          </w:p>
        </w:tc>
        <w:tc>
          <w:p>
            <w:r>
              <w:rPr>
                <w:sz w:val="20"/>
                <w:szCs w:val="20"/>
              </w:rPr>
              <w:t xml:space="preserve">Sociedad p/la Conservación de la Biodiversidad de Maldonado</w:t>
            </w:r>
          </w:p>
        </w:tc>
        <w:tc>
          <w:p>
            <w:r>
              <w:rPr>
                <w:sz w:val="20"/>
                <w:szCs w:val="20"/>
              </w:rPr>
              <w:t xml:space="preserve">40.000</w:t>
            </w:r>
          </w:p>
        </w:tc>
      </w:tr>
      <w:tr>
        <w:tc>
          <w:p>
            <w:r>
              <w:rPr>
                <w:sz w:val="20"/>
                <w:szCs w:val="20"/>
              </w:rPr>
              <w:t xml:space="preserve">400</w:t>
            </w:r>
          </w:p>
        </w:tc>
        <w:tc>
          <w:p>
            <w:r>
              <w:rPr>
                <w:sz w:val="20"/>
                <w:szCs w:val="20"/>
              </w:rPr>
              <w:t xml:space="preserve">15</w:t>
            </w:r>
          </w:p>
        </w:tc>
        <w:tc>
          <w:p>
            <w:r>
              <w:rPr>
                <w:sz w:val="20"/>
                <w:szCs w:val="20"/>
              </w:rPr>
              <w:t xml:space="preserve">559046</w:t>
            </w:r>
          </w:p>
        </w:tc>
        <w:tc>
          <w:p>
            <w:r>
              <w:rPr>
                <w:sz w:val="20"/>
                <w:szCs w:val="20"/>
              </w:rPr>
              <w:t xml:space="preserve">ONG La India - Bioparque de Florida</w:t>
            </w:r>
          </w:p>
        </w:tc>
        <w:tc>
          <w:p>
            <w:r>
              <w:rPr>
                <w:sz w:val="20"/>
                <w:szCs w:val="20"/>
              </w:rPr>
              <w:t xml:space="preserve">200.000</w:t>
            </w:r>
          </w:p>
        </w:tc>
      </w:tr>
      <w:tr>
        <w:tc>
          <w:p>
            <w:r>
              <w:rPr>
                <w:sz w:val="20"/>
                <w:szCs w:val="20"/>
              </w:rPr>
              <w:t xml:space="preserve">400</w:t>
            </w:r>
          </w:p>
        </w:tc>
        <w:tc>
          <w:p>
            <w:r>
              <w:rPr>
                <w:sz w:val="20"/>
                <w:szCs w:val="20"/>
              </w:rPr>
              <w:t xml:space="preserve">15</w:t>
            </w:r>
          </w:p>
        </w:tc>
        <w:tc>
          <w:p>
            <w:r>
              <w:rPr>
                <w:sz w:val="20"/>
                <w:szCs w:val="20"/>
              </w:rPr>
              <w:t xml:space="preserve">559053</w:t>
            </w:r>
          </w:p>
        </w:tc>
        <w:tc>
          <w:p>
            <w:r>
              <w:rPr>
                <w:sz w:val="20"/>
                <w:szCs w:val="20"/>
              </w:rPr>
              <w:t xml:space="preserve">Bastet Rescate Felino</w:t>
            </w:r>
          </w:p>
        </w:tc>
        <w:tc>
          <w:p>
            <w:r>
              <w:rPr>
                <w:sz w:val="20"/>
                <w:szCs w:val="20"/>
              </w:rPr>
              <w:t xml:space="preserve">30.000</w:t>
            </w:r>
          </w:p>
        </w:tc>
      </w:tr>
      <w:tr>
        <w:tc>
          <w:p>
            <w:r>
              <w:rPr>
                <w:sz w:val="20"/>
                <w:szCs w:val="20"/>
              </w:rPr>
              <w:t xml:space="preserve">442</w:t>
            </w:r>
          </w:p>
        </w:tc>
        <w:tc>
          <w:p>
            <w:r>
              <w:rPr>
                <w:sz w:val="20"/>
                <w:szCs w:val="20"/>
              </w:rPr>
              <w:t xml:space="preserve">12</w:t>
            </w:r>
          </w:p>
        </w:tc>
        <w:tc>
          <w:p>
            <w:r>
              <w:rPr>
                <w:sz w:val="20"/>
                <w:szCs w:val="20"/>
              </w:rPr>
              <w:t xml:space="preserve">553031</w:t>
            </w:r>
          </w:p>
        </w:tc>
        <w:tc>
          <w:p>
            <w:r>
              <w:rPr>
                <w:sz w:val="20"/>
                <w:szCs w:val="20"/>
              </w:rPr>
              <w:t xml:space="preserve">Asociación de Hemofílicos del Uruguay</w:t>
            </w:r>
          </w:p>
        </w:tc>
        <w:tc>
          <w:p>
            <w:r>
              <w:rPr>
                <w:sz w:val="20"/>
                <w:szCs w:val="20"/>
              </w:rPr>
              <w:t xml:space="preserve">50.000</w:t>
            </w:r>
          </w:p>
        </w:tc>
      </w:tr>
      <w:tr>
        <w:tc>
          <w:p>
            <w:r>
              <w:rPr>
                <w:sz w:val="20"/>
                <w:szCs w:val="20"/>
              </w:rPr>
              <w:t xml:space="preserve">442</w:t>
            </w:r>
          </w:p>
        </w:tc>
        <w:tc>
          <w:p>
            <w:r>
              <w:rPr>
                <w:sz w:val="20"/>
                <w:szCs w:val="20"/>
              </w:rPr>
              <w:t xml:space="preserve">12</w:t>
            </w:r>
          </w:p>
        </w:tc>
        <w:tc>
          <w:p>
            <w:r>
              <w:rPr>
                <w:sz w:val="20"/>
                <w:szCs w:val="20"/>
              </w:rPr>
              <w:t xml:space="preserve">553035</w:t>
            </w:r>
          </w:p>
        </w:tc>
        <w:tc>
          <w:p>
            <w:r>
              <w:rPr>
                <w:sz w:val="20"/>
                <w:szCs w:val="20"/>
              </w:rPr>
              <w:t xml:space="preserve">Asociación de Diabéticos de Durazno</w:t>
            </w:r>
          </w:p>
        </w:tc>
        <w:tc>
          <w:p>
            <w:r>
              <w:rPr>
                <w:sz w:val="20"/>
                <w:szCs w:val="20"/>
              </w:rPr>
              <w:t xml:space="preserve">40.000</w:t>
            </w:r>
          </w:p>
        </w:tc>
      </w:tr>
      <w:tr>
        <w:tc>
          <w:p>
            <w:r>
              <w:rPr>
                <w:sz w:val="20"/>
                <w:szCs w:val="20"/>
              </w:rPr>
              <w:t xml:space="preserve">442</w:t>
            </w:r>
          </w:p>
        </w:tc>
        <w:tc>
          <w:p>
            <w:r>
              <w:rPr>
                <w:sz w:val="20"/>
                <w:szCs w:val="20"/>
              </w:rPr>
              <w:t xml:space="preserve">12</w:t>
            </w:r>
          </w:p>
        </w:tc>
        <w:tc>
          <w:p>
            <w:r>
              <w:rPr>
                <w:sz w:val="20"/>
                <w:szCs w:val="20"/>
              </w:rPr>
              <w:t xml:space="preserve">553045</w:t>
            </w:r>
          </w:p>
        </w:tc>
        <w:tc>
          <w:p>
            <w:r>
              <w:rPr>
                <w:sz w:val="20"/>
                <w:szCs w:val="20"/>
              </w:rPr>
              <w:t xml:space="preserve">Pacientes Oncológicos de Young</w:t>
            </w:r>
          </w:p>
        </w:tc>
        <w:tc>
          <w:p>
            <w:r>
              <w:rPr>
                <w:sz w:val="20"/>
                <w:szCs w:val="20"/>
              </w:rPr>
              <w:t xml:space="preserve">40.000</w:t>
            </w:r>
          </w:p>
        </w:tc>
      </w:tr>
      <w:tr>
        <w:tc>
          <w:p>
            <w:r>
              <w:rPr>
                <w:sz w:val="20"/>
                <w:szCs w:val="20"/>
              </w:rPr>
              <w:t xml:space="preserve">442</w:t>
            </w:r>
          </w:p>
        </w:tc>
        <w:tc>
          <w:p>
            <w:r>
              <w:rPr>
                <w:sz w:val="20"/>
                <w:szCs w:val="20"/>
              </w:rPr>
              <w:t xml:space="preserve">12</w:t>
            </w:r>
          </w:p>
        </w:tc>
        <w:tc>
          <w:p>
            <w:r>
              <w:rPr>
                <w:sz w:val="20"/>
                <w:szCs w:val="20"/>
              </w:rPr>
              <w:t xml:space="preserve">553048</w:t>
            </w:r>
          </w:p>
        </w:tc>
        <w:tc>
          <w:p>
            <w:r>
              <w:rPr>
                <w:sz w:val="20"/>
                <w:szCs w:val="20"/>
              </w:rPr>
              <w:t xml:space="preserve">Espacio Participativo de Usuarios de la Salud</w:t>
            </w:r>
          </w:p>
        </w:tc>
        <w:tc>
          <w:p>
            <w:r>
              <w:rPr>
                <w:sz w:val="20"/>
                <w:szCs w:val="20"/>
              </w:rPr>
              <w:t xml:space="preserve">300.000</w:t>
            </w:r>
          </w:p>
        </w:tc>
      </w:tr>
      <w:tr>
        <w:tc>
          <w:p>
            <w:r>
              <w:rPr>
                <w:sz w:val="20"/>
                <w:szCs w:val="20"/>
              </w:rPr>
              <w:t xml:space="preserve">442</w:t>
            </w:r>
          </w:p>
        </w:tc>
        <w:tc>
          <w:p>
            <w:r>
              <w:rPr>
                <w:sz w:val="20"/>
                <w:szCs w:val="20"/>
              </w:rPr>
              <w:t xml:space="preserve">12</w:t>
            </w:r>
          </w:p>
        </w:tc>
        <w:tc>
          <w:p>
            <w:r>
              <w:rPr>
                <w:sz w:val="20"/>
                <w:szCs w:val="20"/>
              </w:rPr>
              <w:t xml:space="preserve">553058</w:t>
            </w:r>
          </w:p>
        </w:tc>
        <w:tc>
          <w:p>
            <w:r>
              <w:rPr>
                <w:sz w:val="20"/>
                <w:szCs w:val="20"/>
              </w:rPr>
              <w:t xml:space="preserve">Asociación de Laringectomizados del Uruguay</w:t>
            </w:r>
          </w:p>
        </w:tc>
        <w:tc>
          <w:p>
            <w:r>
              <w:rPr>
                <w:sz w:val="20"/>
                <w:szCs w:val="20"/>
              </w:rPr>
              <w:t xml:space="preserve">70.000</w:t>
            </w:r>
          </w:p>
        </w:tc>
      </w:tr>
      <w:tr>
        <w:tc>
          <w:p>
            <w:r>
              <w:rPr>
                <w:sz w:val="20"/>
                <w:szCs w:val="20"/>
              </w:rPr>
              <w:t xml:space="preserve">282</w:t>
            </w:r>
          </w:p>
        </w:tc>
        <w:tc>
          <w:p>
            <w:r>
              <w:rPr>
                <w:sz w:val="20"/>
                <w:szCs w:val="20"/>
              </w:rPr>
              <w:t xml:space="preserve">2</w:t>
            </w:r>
          </w:p>
        </w:tc>
        <w:tc>
          <w:p>
            <w:r>
              <w:rPr>
                <w:sz w:val="20"/>
                <w:szCs w:val="20"/>
              </w:rPr>
              <w:t xml:space="preserve">555015</w:t>
            </w:r>
          </w:p>
        </w:tc>
        <w:tc>
          <w:p>
            <w:r>
              <w:rPr>
                <w:sz w:val="20"/>
                <w:szCs w:val="20"/>
              </w:rPr>
              <w:t xml:space="preserve">Asociación Cristiana de Jóvenes de San José</w:t>
            </w:r>
          </w:p>
        </w:tc>
        <w:tc>
          <w:p>
            <w:r>
              <w:rPr>
                <w:sz w:val="20"/>
                <w:szCs w:val="20"/>
              </w:rPr>
              <w:t xml:space="preserve">40.000</w:t>
            </w:r>
          </w:p>
        </w:tc>
      </w:tr>
      <w:tr>
        <w:tc>
          <w:p>
            <w:r>
              <w:rPr>
                <w:sz w:val="20"/>
                <w:szCs w:val="20"/>
              </w:rPr>
              <w:t xml:space="preserve">282</w:t>
            </w:r>
          </w:p>
        </w:tc>
        <w:tc>
          <w:p>
            <w:r>
              <w:rPr>
                <w:sz w:val="20"/>
                <w:szCs w:val="20"/>
              </w:rPr>
              <w:t xml:space="preserve">2</w:t>
            </w:r>
          </w:p>
        </w:tc>
        <w:tc>
          <w:p>
            <w:r>
              <w:rPr>
                <w:sz w:val="20"/>
                <w:szCs w:val="20"/>
              </w:rPr>
              <w:t xml:space="preserve">555022</w:t>
            </w:r>
          </w:p>
        </w:tc>
        <w:tc>
          <w:p>
            <w:r>
              <w:rPr>
                <w:sz w:val="20"/>
                <w:szCs w:val="20"/>
              </w:rPr>
              <w:t xml:space="preserve">Fundación A Ganar</w:t>
            </w:r>
          </w:p>
        </w:tc>
        <w:tc>
          <w:p>
            <w:r>
              <w:rPr>
                <w:sz w:val="20"/>
                <w:szCs w:val="20"/>
              </w:rPr>
              <w:t xml:space="preserve">300.000</w:t>
            </w:r>
          </w:p>
        </w:tc>
      </w:tr>
      <w:tr>
        <w:tc>
          <w:p>
            <w:r>
              <w:rPr>
                <w:sz w:val="20"/>
                <w:szCs w:val="20"/>
              </w:rPr>
              <w:t xml:space="preserve">283</w:t>
            </w:r>
          </w:p>
        </w:tc>
        <w:tc>
          <w:p>
            <w:r>
              <w:rPr>
                <w:sz w:val="20"/>
                <w:szCs w:val="20"/>
              </w:rPr>
              <w:t xml:space="preserve">2</w:t>
            </w:r>
          </w:p>
        </w:tc>
        <w:tc>
          <w:p>
            <w:r>
              <w:rPr>
                <w:sz w:val="20"/>
                <w:szCs w:val="20"/>
              </w:rPr>
              <w:t xml:space="preserve">555039</w:t>
            </w:r>
          </w:p>
        </w:tc>
        <w:tc>
          <w:p>
            <w:r>
              <w:rPr>
                <w:sz w:val="20"/>
                <w:szCs w:val="20"/>
              </w:rPr>
              <w:t xml:space="preserve">Panathlon Club Montevideo</w:t>
            </w:r>
          </w:p>
        </w:tc>
        <w:tc>
          <w:p>
            <w:r>
              <w:rPr>
                <w:sz w:val="20"/>
                <w:szCs w:val="20"/>
              </w:rPr>
              <w:t xml:space="preserve">30.000</w:t>
            </w:r>
          </w:p>
        </w:tc>
      </w:tr>
      <w:tr>
        <w:tc>
          <w:p>
            <w:r>
              <w:rPr>
                <w:sz w:val="20"/>
                <w:szCs w:val="20"/>
              </w:rPr>
              <w:t xml:space="preserve">282</w:t>
            </w:r>
          </w:p>
        </w:tc>
        <w:tc>
          <w:p>
            <w:r>
              <w:rPr>
                <w:sz w:val="20"/>
                <w:szCs w:val="20"/>
              </w:rPr>
              <w:t xml:space="preserve">2</w:t>
            </w:r>
          </w:p>
        </w:tc>
        <w:tc>
          <w:p>
            <w:r>
              <w:rPr>
                <w:sz w:val="20"/>
                <w:szCs w:val="20"/>
              </w:rPr>
              <w:t xml:space="preserve">555043</w:t>
            </w:r>
          </w:p>
        </w:tc>
        <w:tc>
          <w:p>
            <w:r>
              <w:rPr>
                <w:sz w:val="20"/>
                <w:szCs w:val="20"/>
              </w:rPr>
              <w:t xml:space="preserve">Club Social y Deportivo de Minas de Corrales</w:t>
            </w:r>
          </w:p>
        </w:tc>
        <w:tc>
          <w:p>
            <w:r>
              <w:rPr>
                <w:sz w:val="20"/>
                <w:szCs w:val="20"/>
              </w:rPr>
              <w:t xml:space="preserve">30.000</w:t>
            </w:r>
          </w:p>
        </w:tc>
      </w:tr>
      <w:tr>
        <w:tc>
          <w:p>
            <w:r>
              <w:rPr>
                <w:sz w:val="20"/>
                <w:szCs w:val="20"/>
              </w:rPr>
              <w:t xml:space="preserve">400</w:t>
            </w:r>
          </w:p>
        </w:tc>
        <w:tc>
          <w:p>
            <w:r>
              <w:rPr>
                <w:sz w:val="20"/>
                <w:szCs w:val="20"/>
              </w:rPr>
              <w:t xml:space="preserve">13</w:t>
            </w:r>
          </w:p>
        </w:tc>
        <w:tc>
          <w:p>
            <w:r>
              <w:rPr>
                <w:sz w:val="20"/>
                <w:szCs w:val="20"/>
              </w:rPr>
              <w:t xml:space="preserve">551023</w:t>
            </w:r>
          </w:p>
        </w:tc>
        <w:tc>
          <w:p>
            <w:r>
              <w:rPr>
                <w:sz w:val="20"/>
                <w:szCs w:val="20"/>
              </w:rPr>
              <w:t xml:space="preserve">Instituto Cuesta Duarte</w:t>
            </w:r>
          </w:p>
        </w:tc>
        <w:tc>
          <w:p>
            <w:r>
              <w:rPr>
                <w:sz w:val="20"/>
                <w:szCs w:val="20"/>
              </w:rPr>
              <w:t xml:space="preserve">600.000</w:t>
            </w:r>
          </w:p>
        </w:tc>
      </w:tr>
      <w:tr>
        <w:tc>
          <w:p>
            <w:r>
              <w:rPr>
                <w:sz w:val="20"/>
                <w:szCs w:val="20"/>
              </w:rPr>
              <w:t xml:space="preserve">TOTAL</w:t>
            </w:r>
          </w:p>
        </w:tc>
        <w:tc>
          <w:p>
            <w:r>
              <w:rPr>
                <w:sz w:val="20"/>
                <w:szCs w:val="20"/>
              </w:rPr>
              <w:t xml:space="preserve">7.130.000</w:t>
            </w:r>
          </w:p>
        </w:tc>
      </w:tr>
    </w:tbl>
    <w:p>
      <w:pPr>
        <w:spacing w:after="120"/>
        <w:jc w:val="both"/>
      </w:pPr>
      <w:r>
        <w:rPr>
          <w:sz w:val="22"/>
          <w:szCs w:val="22"/>
        </w:rPr>
        <w:t xml:space="preserve">A efectos de financiar parcialmente el presente artículo, disminúyense $ 6.000.000 (seis millones de pesos uruguayos) anuales del Inciso 24 "Diversos Créditos", programa 492 "Apoyo a los Gobiernos Departamentales y locales", unidad ejecutora 24 "Dir. Gral. de Secretaría (M.E.F.)", del objeto del gasto 534.011 "Proyecto de mantenimiento y adecuación infraestructura", Financiación 1.1 "Rentas Generales".</w:t>
      </w:r>
    </w:p>
    <w:p>
      <w:pPr>
        <w:spacing w:after="120"/>
        <w:jc w:val="both"/>
      </w:pPr>
      <w:r>
        <w:rPr>
          <w:sz w:val="22"/>
          <w:szCs w:val="22"/>
        </w:rPr>
        <w:t xml:space="preserve">A efectos de financiar parcialmente el presente artículo, disminúyense $ 3.000.000 (tres millones de pesos uruguayos) anuales en el Inciso 05 "Ministerio de Economía y Finanzas", programa 489 "Recaudación y fiscalización", unidad ejecutora 005 "Dirección General de Impositiva", Proyecto 000 "Funcionamiento", Financiación 1.1 "Rentas Generales", del objeto del gasto 299.000 "Otros servicios no personales no incluidos en los anteriores".</w:t>
      </w:r>
    </w:p>
    <w:p>
      <w:pPr>
        <w:spacing w:after="120"/>
        <w:jc w:val="both"/>
      </w:pPr>
      <w:r>
        <w:rPr>
          <w:sz w:val="22"/>
          <w:szCs w:val="22"/>
        </w:rPr>
        <w:t xml:space="preserve">Disminúyense a partir del ejercicio 2026 en el Inciso 21 "Subsidios y Subvenciones" los créditos presupuestales que se enumeran, con cargo a la Financiación 1.1 "Rentas Generales", en los importes en moneda nacional, programas y unidades ejecutoras que se detallan: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Prog.</w:t>
            </w:r>
          </w:p>
        </w:tc>
        <w:tc>
          <w:p>
            <w:r>
              <w:rPr>
                <w:sz w:val="20"/>
                <w:szCs w:val="20"/>
              </w:rPr>
              <w:t xml:space="preserve">UE</w:t>
            </w:r>
          </w:p>
        </w:tc>
        <w:tc>
          <w:p>
            <w:r>
              <w:rPr>
                <w:sz w:val="20"/>
                <w:szCs w:val="20"/>
              </w:rPr>
              <w:t xml:space="preserve">Código</w:t>
            </w:r>
          </w:p>
        </w:tc>
        <w:tc>
          <w:p>
            <w:r>
              <w:rPr>
                <w:sz w:val="20"/>
                <w:szCs w:val="20"/>
              </w:rPr>
              <w:t xml:space="preserve">Institución</w:t>
            </w:r>
          </w:p>
        </w:tc>
        <w:tc>
          <w:p>
            <w:r>
              <w:rPr>
                <w:sz w:val="20"/>
                <w:szCs w:val="20"/>
              </w:rPr>
              <w:t xml:space="preserve">Importe en $</w:t>
            </w:r>
          </w:p>
        </w:tc>
      </w:tr>
      <w:tr>
        <w:tc>
          <w:p>
            <w:r>
              <w:rPr>
                <w:sz w:val="20"/>
                <w:szCs w:val="20"/>
              </w:rPr>
              <w:t xml:space="preserve">280</w:t>
            </w:r>
          </w:p>
        </w:tc>
        <w:tc>
          <w:p>
            <w:r>
              <w:rPr>
                <w:sz w:val="20"/>
                <w:szCs w:val="20"/>
              </w:rPr>
              <w:t xml:space="preserve">11</w:t>
            </w:r>
          </w:p>
        </w:tc>
        <w:tc>
          <w:p>
            <w:r>
              <w:rPr>
                <w:sz w:val="20"/>
                <w:szCs w:val="20"/>
              </w:rPr>
              <w:t xml:space="preserve">552051</w:t>
            </w:r>
          </w:p>
        </w:tc>
        <w:tc>
          <w:p>
            <w:r>
              <w:rPr>
                <w:sz w:val="20"/>
                <w:szCs w:val="20"/>
              </w:rPr>
              <w:t xml:space="preserve">Tarobá Org</w:t>
            </w:r>
          </w:p>
        </w:tc>
        <w:tc>
          <w:p>
            <w:r>
              <w:rPr>
                <w:sz w:val="20"/>
                <w:szCs w:val="20"/>
              </w:rPr>
              <w:t xml:space="preserve">300.000</w:t>
            </w:r>
          </w:p>
        </w:tc>
      </w:tr>
      <w:tr>
        <w:tc>
          <w:p>
            <w:r>
              <w:rPr>
                <w:sz w:val="20"/>
                <w:szCs w:val="20"/>
              </w:rPr>
              <w:t xml:space="preserve">400</w:t>
            </w:r>
          </w:p>
        </w:tc>
        <w:tc>
          <w:p>
            <w:r>
              <w:rPr>
                <w:sz w:val="20"/>
                <w:szCs w:val="20"/>
              </w:rPr>
              <w:t xml:space="preserve">15</w:t>
            </w:r>
          </w:p>
        </w:tc>
        <w:tc>
          <w:p>
            <w:r>
              <w:rPr>
                <w:sz w:val="20"/>
                <w:szCs w:val="20"/>
              </w:rPr>
              <w:t xml:space="preserve">552014</w:t>
            </w:r>
          </w:p>
        </w:tc>
        <w:tc>
          <w:p>
            <w:r>
              <w:rPr>
                <w:sz w:val="20"/>
                <w:szCs w:val="20"/>
              </w:rPr>
              <w:t xml:space="preserve">Centro Educativo para Niños Autistas de Young</w:t>
            </w:r>
          </w:p>
        </w:tc>
        <w:tc>
          <w:p>
            <w:r>
              <w:rPr>
                <w:sz w:val="20"/>
                <w:szCs w:val="20"/>
              </w:rPr>
              <w:t xml:space="preserve">180.000</w:t>
            </w:r>
          </w:p>
        </w:tc>
      </w:tr>
      <w:tr>
        <w:tc>
          <w:p>
            <w:r>
              <w:rPr>
                <w:sz w:val="20"/>
                <w:szCs w:val="20"/>
              </w:rPr>
              <w:t xml:space="preserve">400</w:t>
            </w:r>
          </w:p>
        </w:tc>
        <w:tc>
          <w:p>
            <w:r>
              <w:rPr>
                <w:sz w:val="20"/>
                <w:szCs w:val="20"/>
              </w:rPr>
              <w:t xml:space="preserve">15</w:t>
            </w:r>
          </w:p>
        </w:tc>
        <w:tc>
          <w:p>
            <w:r>
              <w:rPr>
                <w:sz w:val="20"/>
                <w:szCs w:val="20"/>
              </w:rPr>
              <w:t xml:space="preserve">554148</w:t>
            </w:r>
          </w:p>
        </w:tc>
        <w:tc>
          <w:p>
            <w:r>
              <w:rPr>
                <w:sz w:val="20"/>
                <w:szCs w:val="20"/>
              </w:rPr>
              <w:t xml:space="preserve">Fundación OMBIJAM</w:t>
            </w:r>
          </w:p>
        </w:tc>
        <w:tc>
          <w:p>
            <w:r>
              <w:rPr>
                <w:sz w:val="20"/>
                <w:szCs w:val="20"/>
              </w:rPr>
              <w:t xml:space="preserve">300.000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yil_plb2mj65abmbc1e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586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16.736 de 05/01/1996 artículo 
</w:t>
      </w:r>
      <w:hyperlink w:history="1" r:id="rIdybjzqbvh3zmvuwccnzxdo">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587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16.736 de 05/01/1996 artículo 
</w:t>
      </w:r>
      <w:hyperlink w:history="1" r:id="rId5_zjizm3vxd_tkvgqoyxk">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16.736 de 05/01/1996 artículo 
</w:t>
      </w:r>
      <w:hyperlink w:history="1" r:id="rIdyocsfnjrpjoxcmtx-ek8o">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16.736 de 05/01/1996 artículo 
</w:t>
      </w:r>
      <w:hyperlink w:history="1" r:id="rIdgqp8ge4hauupci83mgps1">
        <w:r>
          <w:rPr>
            <w:rStyle w:val="Hyperlink"/>
            <w:rFonts w:ascii="Arial" w:cs="Arial" w:eastAsia="Arial" w:hAnsi="Arial"/>
            <w:sz w:val="17"/>
            <w:szCs w:val="17"/>
          </w:rPr>
          <w:t xml:space="preserve">207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16.736 de 05/01/1996 artículo 
</w:t>
      </w:r>
      <w:hyperlink w:history="1" r:id="rId5_xdjk7ovajm6tssmealb">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16.736 de 05/01/1996 artículo </w:t>
      </w:r>
      <w:hyperlink w:history="1" r:id="rIdn_z9lzwztputuahcu1byf">
        <w:r>
          <w:rPr>
            <w:rStyle w:val="Hyperlink"/>
            <w:rFonts w:ascii="Arial" w:cs="Arial" w:eastAsia="Arial" w:hAnsi="Arial"/>
            <w:sz w:val="17"/>
            <w:szCs w:val="17"/>
          </w:rPr>
          <w:t xml:space="preserve">209</w:t>
        </w:r>
      </w:hyperlink>
      <w:r>
        <w:rPr>
          <w:rFonts w:ascii="Arial" w:cs="Arial" w:eastAsia="Arial" w:hAnsi="Arial"/>
          <w:color w:val="555555"/>
          <w:sz w:val="17"/>
          <w:szCs w:val="17"/>
        </w:rPr>
        <w:t xml:space="preserve"> literales 
F) y G).</w:t>
      </w:r>
    </w:p>
    <w:p>
      <w:pPr>
        <w:pStyle w:val="Articulo"/>
        <w:keepNext/>
        <w:spacing w:after="120" w:before="280"/>
      </w:pPr>
      <w:r>
        <w:rPr>
          <w:rFonts w:ascii="Arial" w:cs="Arial" w:eastAsia="Arial" w:hAnsi="Arial"/>
          <w:b/>
          <w:bCs/>
          <w:color w:val="14213D"/>
          <w:sz w:val="22"/>
          <w:szCs w:val="22"/>
        </w:rPr>
        <w:t xml:space="preserve">Artículo 592</w:t>
      </w:r>
    </w:p>
    <w:p>
      <w:pPr>
        <w:spacing w:after="120"/>
        <w:jc w:val="both"/>
      </w:pPr>
      <w:r>
        <w:rPr>
          <w:sz w:val="22"/>
          <w:szCs w:val="22"/>
        </w:rPr>
        <w:t xml:space="preserve">Deróganse los artículos 632 y 637 de la Ley N° 19.924, de 18 de diciembre de 2020.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hru-d8dsrnplbowem9e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593</w:t>
      </w:r>
    </w:p>
    <w:p>
      <w:pPr>
        <w:spacing w:after="120"/>
        <w:jc w:val="both"/>
      </w:pPr>
      <w:r>
        <w:rPr>
          <w:sz w:val="22"/>
          <w:szCs w:val="22"/>
        </w:rPr>
        <w:t xml:space="preserve">Reasígnase del Inciso 05 "Ministerio de Economía y Finanzas", Programa 488 "Administración Financiera", unidad ejecutora 001 "Dir. Gral. Secretaría del Mrio. de Economía y Finanzas", objeto del gasto 099.001 "Partida Proyectada", al Inciso 21 "Subsidios y Subvenciones", Programa 283 "Deporte Federado", unidad ejecutora 002 "Presidencia de la República", proyecto 000 "Funcionamiento", financiación 1.1 "Rentas Generales", una partida anual de $ 42.000.000 (cuarenta y dos millones de pesos uruguayos) al objeto del gasto 555.046 "Fundación Deporte Uruguay".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pya1fgu8bwwpyaduaf-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594</w:t>
      </w:r>
    </w:p>
    <w:p>
      <w:pPr>
        <w:spacing w:after="120"/>
        <w:jc w:val="both"/>
      </w:pPr>
      <w:r>
        <w:rPr>
          <w:sz w:val="22"/>
          <w:szCs w:val="22"/>
        </w:rPr>
        <w:t xml:space="preserve">Reasígnanse desde el Inciso 24 "Diversos Créditos", programa 492 "Apoyo a los Gobiernos Departamentales y locales", unidad ejecutora 24 "Dir. Gral. de Secretaría (M.E.F.)", del objeto del gasto 534.011 "Proyecto de mantenimiento y adecuación infraestructura", Financiación 1.1 "Rentas Generales", al Inciso 21 "Subsidios y Subvenciones", programa 320 "Fortalecimiento de la base productiva de bienes y servicios", unidad ejecutora 008 "Ministerio de Industria, Energía y Minería", Proyecto 000 "Funcionamiento", Financiación 1.1 "Rentas generales", un importe de $12.000.000 (doce millones de pesos uruguayos) al objeto del gasto 551.022 "Parque Científico y Tecnológico de Pando" y un importe de $12.000.000 (doce millones de pesos uruguayos) al objeto del gasto 551.028 "Parque Científico Tecnológico Regional Norte (PTRN)".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7vkynqgjuktfezkyr96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595</w:t>
      </w:r>
    </w:p>
    <w:p>
      <w:pPr>
        <w:spacing w:after="120"/>
        <w:jc w:val="both"/>
      </w:pPr>
      <w:r>
        <w:rPr>
          <w:sz w:val="22"/>
          <w:szCs w:val="22"/>
        </w:rPr>
        <w:t xml:space="preserve">Reasígnase desde el Inciso 24 "Diversos Créditos", programa 492 "Apoyo a los Gobiernos Departamentales y locales", unidad ejecutora 24 "Dir. Gral. de Secretaría (M.E.F.)", del objeto del gasto 534.011 "Proyecto de mantenimiento y adecuación infraestructura", Financiación 1.1 "Rentas Generales", al Inciso 21 "Subsidios y Subvenciones", programa 320 "Fortalecimiento de la base productiva de bienes y servicios", unidad ejecutora 008 "Ministerio de Industria, Energía y Minería", Proyecto 000 "Funcionamiento", Financiación 1.1 "Rentas Generales", en el objeto del gasto 591.014 "Instituto Nacional de Calidad", una partida anual de $ 600.000 (seiscientos mil pesos uruguayos), con destino al Instituto Nacional de Calidad.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asgflcph9qmtxmf9oz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596</w:t>
      </w:r>
    </w:p>
    <w:p>
      <w:pPr>
        <w:spacing w:after="120"/>
        <w:jc w:val="both"/>
      </w:pPr>
      <w:r>
        <w:rPr>
          <w:sz w:val="22"/>
          <w:szCs w:val="22"/>
        </w:rPr>
        <w:t xml:space="preserve">Reasígnase desde el Inciso 05 "Ministerio de Economía y Finanzas", programa 489 "Recaudación y fiscalización", unidad ejecutora 005 "Dirección General de Impositiva", Proyecto 000 "Funcionamiento", objeto de gasto 299.000 "Otros servicios no personales no incluidos en los anteriores", una partida anual de $ 8.000.000 (ocho millones de pesos uruguayos) hacia el Inciso 21 "Subsidios y Subvenciones", Programa 283 "Deporte Federado", unidad ejecutora 002 "Presidencia de la República", Proyecto 000 "Funcionamiento", Financiación 11 "Rentas Generales", objeto del gasto 555.046 "Fundación Deporte Uruguay", con destino a becas para deportistas de alto rendimiento.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y43xmrba8v54k5hu8fc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23 - Partidas a Reaplicar</w:t>
      </w:r>
    </w:p>
    <w:p>
      <w:pPr>
        <w:pStyle w:val="Articulo"/>
        <w:keepNext/>
        <w:spacing w:after="120" w:before="280"/>
      </w:pPr>
      <w:r>
        <w:rPr>
          <w:rFonts w:ascii="Arial" w:cs="Arial" w:eastAsia="Arial" w:hAnsi="Arial"/>
          <w:b/>
          <w:bCs/>
          <w:color w:val="14213D"/>
          <w:sz w:val="22"/>
          <w:szCs w:val="22"/>
        </w:rPr>
        <w:t xml:space="preserve">Artículo 597</w:t>
      </w:r>
    </w:p>
    <w:p>
      <w:pPr>
        <w:spacing w:after="120"/>
        <w:jc w:val="both"/>
      </w:pPr>
      <w:r>
        <w:rPr>
          <w:sz w:val="22"/>
          <w:szCs w:val="22"/>
        </w:rPr>
        <w:t xml:space="preserve">Increméntase en el Inciso 23 "Partidas a Reaplicar", programa 481 "Política de gobierno", unidad ejecutora 002 "Contaduría General de la Nación", Financiación 1.1 "Rentas Generales", objeto del gasto 099.095 "Partida para recomposición de estructuras remunerativas", una partida anual de $ 35.000.000 (treinta y cinco millones de pesos uruguayos), incluidos aguinaldo y cargas legales, a partir del Ejercicio 2028, con destino al incremento de la partida anual de estímulo a la asiduidad, de acuerdo al convenio formalizado entre la Administración y la Confederación de Organizaciones de Funcionarios del Estado (COFE), el 29 de agosto de 2025, en el marco de la negociación colectiva prevista en la Ley N° 18.508, de 26 de junio de 2009.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t3bsz-m8op900e4sqjr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598</w:t>
      </w:r>
    </w:p>
    <w:p>
      <w:pPr>
        <w:spacing w:after="120"/>
        <w:jc w:val="both"/>
      </w:pPr>
      <w:r>
        <w:rPr>
          <w:sz w:val="22"/>
          <w:szCs w:val="22"/>
        </w:rPr>
        <w:t xml:space="preserve">Asígnanse en el Inciso 23 "Partidas a reaplicar", Financiación 1.1 "Rentas Generales", una partida de $ 50.000.000 (cincuenta millones de pesos uruguayos), incluidos aguinaldo y cargas legales, para el Ejercicio 2026, una partida de $ 150.000.000 (ciento cincuenta millones de pesos uruguayos), incluidos aguinaldo y cargas legales, para el Ejercicio 2027, y una partida anual de $ 200.000.000 (doscientos millones de pesos uruguayos), incluidos aguinaldo y cargas legales, a partir del Ejercicio 2028, con destino a incrementar las asignaciones salariales de los funcionarios civiles de la Administración Central, y los organismos comprendidos en el artículo 220 de la Constitución de la República, excluidos los Incisos 16 "Poder Judicial", 25 "Administración Nacional de Educación Pública", 26 "Universidad de la República", 31 "Universidad Tecnológica", 34 "Junta de Transparencia y Ética Pública" y el personal médico del Inciso 29 "Administración de los Servicios de Salud del Estado".</w:t>
      </w:r>
    </w:p>
    <w:p>
      <w:pPr>
        <w:spacing w:after="120"/>
        <w:jc w:val="both"/>
      </w:pPr>
      <w:r>
        <w:rPr>
          <w:sz w:val="22"/>
          <w:szCs w:val="22"/>
        </w:rPr>
        <w:t xml:space="preserve">El Poder Ejecutivo reglamentará la distribución de las partidas correspondientes de acuerdo al convenio formalizado entre la Administración y la Confederación de Organizaciones de Funcionarios del Estado (COFE), de fecha 29 de agosto de 2025, en el marco de la negociación colectiva prevista por la Ley N° 18.508, de 26 de junio de 2009.</w:t>
      </w:r>
    </w:p>
    <w:p>
      <w:pPr>
        <w:spacing w:after="120"/>
        <w:jc w:val="both"/>
      </w:pPr>
      <w:r>
        <w:rPr>
          <w:sz w:val="22"/>
          <w:szCs w:val="22"/>
        </w:rPr>
        <w:t xml:space="preserve">Si se comprobaren diferencias respecto de los créditos presupuestales necesarios para el efectivo cumplimiento del Acuerdo, facúltase a la Contaduría General de la Nación a habilitar los créditos correspondientes, dándose cuenta de lo actuado a la Asamblea General.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oihycmliloi7mqkt5iwi5">
        <w:r>
          <w:rPr>
            <w:rStyle w:val="Hyperlink"/>
            <w:rFonts w:ascii="Arial" w:cs="Arial" w:eastAsia="Arial" w:hAnsi="Arial"/>
            <w:sz w:val="17"/>
            <w:szCs w:val="17"/>
          </w:rPr>
          <w:t xml:space="preserve">Nº 171/026</w:t>
        </w:r>
      </w:hyperlink>
      <w:r>
        <w:rPr>
          <w:rFonts w:ascii="Arial" w:cs="Arial" w:eastAsia="Arial" w:hAnsi="Arial"/>
          <w:color w:val="555555"/>
          <w:sz w:val="17"/>
          <w:szCs w:val="17"/>
        </w:rPr>
        <w:t xml:space="preserve"> de 17/07/2026.
Ver en esta norma, artículo: </w:t>
      </w:r>
      <w:hyperlink w:history="1" r:id="rId5mzsnpal6b7nyjdm2u_b3">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599</w:t>
      </w:r>
    </w:p>
    <w:p>
      <w:pPr>
        <w:spacing w:after="120"/>
        <w:jc w:val="both"/>
      </w:pPr>
      <w:r>
        <w:rPr>
          <w:sz w:val="22"/>
          <w:szCs w:val="22"/>
        </w:rPr>
        <w:t xml:space="preserve">Asígnanse en el Inciso 23 "Partidas a Reaplicar", programa 440 "Atención integral de la salud", unidad ejecutora 002 "Contaduría General de la Nación", con cargo a la Financiación 1.1 "Rentas Generales", una partida de $ 15.000.000 (quince millones de pesos uruguayos), incluidos aguinaldo y cargas legales, para el Ejercicio 2026 y una partida anual de $ 65.000.000 (sesenta y cinco millones de pesos uruguayos) a partir del Ejercicio 2027, incluidos aguinaldo y cargas legales.</w:t>
      </w:r>
    </w:p>
    <w:p>
      <w:pPr>
        <w:spacing w:after="120"/>
        <w:jc w:val="both"/>
      </w:pPr>
      <w:r>
        <w:rPr>
          <w:sz w:val="22"/>
          <w:szCs w:val="22"/>
        </w:rPr>
        <w:t xml:space="preserve">Facúltase a la Contaduría General de la Nación a reasignar los créditos autorizados precedentemente con destino a incrementar las asignaciones presupuestales del Inciso 29 "Administración de los Servicios de Salud del Estado", programa 440 "Atención integral de la salud", unidad ejecutora 068 "Administración de los Servicios de Salud del Estado", Grupo 0 "Servicios Personales", a efectos de la realización de adecuaciones salariales, la atención de necesidades asistenciales, el incremento de la partida de presentismo, entre otros fines, para el personal no médico.</w:t>
      </w:r>
    </w:p>
    <w:p>
      <w:pPr>
        <w:spacing w:after="120"/>
        <w:jc w:val="both"/>
      </w:pPr>
      <w:r>
        <w:rPr>
          <w:sz w:val="22"/>
          <w:szCs w:val="22"/>
        </w:rPr>
        <w:t xml:space="preserve">La facultad establecida estará supeditada a la ratificación del preacuerdo alcanzado, con fecha 29 de agosto de 2025, entre la Administración y la Federación de Funcionarios de Salud Pública (FFSP), en el ámbito de la negociación colectiva prevista en la Ley N° 18.508, de 26 de junio de 2009.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ynrpu67gu72ph196fl-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600</w:t>
      </w:r>
    </w:p>
    <w:p>
      <w:pPr>
        <w:spacing w:after="120"/>
        <w:jc w:val="both"/>
      </w:pPr>
      <w:r>
        <w:rPr>
          <w:sz w:val="22"/>
          <w:szCs w:val="22"/>
        </w:rPr>
        <w:t xml:space="preserve">Asígnanse en el Inciso 23 "Partidas a Reaplicar", programa 481 "Política de gobierno", unidad ejecutora 002 "Contaduría General de la Nación", Financiación 1.1 "Rentas Generales", con destino a incrementar en el Inciso 25 "Administración Nacional de Educación Pública", las siguientes partidas anuales:</w:t>
      </w:r>
    </w:p>
    <w:p>
      <w:pPr>
        <w:spacing w:after="120"/>
        <w:ind w:left="567"/>
        <w:jc w:val="both"/>
      </w:pPr>
      <w:r>
        <w:rPr>
          <w:sz w:val="22"/>
          <w:szCs w:val="22"/>
        </w:rPr>
        <w:t xml:space="preserve">A) $ 118.000.000 (ciento dieciocho millones de pesos uruguayos),</w:t>
      </w:r>
    </w:p>
    <w:p>
      <w:pPr>
        <w:spacing w:after="120"/>
        <w:jc w:val="both"/>
      </w:pPr>
      <w:r>
        <w:rPr>
          <w:sz w:val="22"/>
          <w:szCs w:val="22"/>
        </w:rPr>
        <w:t xml:space="preserve">incluidos aguinaldo y cargas legales, con destino a la extensión</w:t>
      </w:r>
    </w:p>
    <w:p>
      <w:pPr>
        <w:spacing w:after="120"/>
        <w:jc w:val="both"/>
      </w:pPr>
      <w:r>
        <w:rPr>
          <w:sz w:val="22"/>
          <w:szCs w:val="22"/>
        </w:rPr>
        <w:t xml:space="preserve">horaria de funcionarios de los escalafones F "Servicios Auxiliares" y</w:t>
      </w:r>
    </w:p>
    <w:p>
      <w:pPr>
        <w:spacing w:after="120"/>
        <w:jc w:val="both"/>
      </w:pPr>
      <w:r>
        <w:rPr>
          <w:sz w:val="22"/>
          <w:szCs w:val="22"/>
        </w:rPr>
        <w:t xml:space="preserve">C "Administrativo".</w:t>
      </w:r>
    </w:p>
    <w:p>
      <w:pPr>
        <w:spacing w:after="120"/>
        <w:ind w:left="567"/>
        <w:jc w:val="both"/>
      </w:pPr>
      <w:r>
        <w:rPr>
          <w:sz w:val="22"/>
          <w:szCs w:val="22"/>
        </w:rPr>
        <w:t xml:space="preserve">B) $ 88.500.000 (ochenta y ocho millones quinientos mil pesos</w:t>
      </w:r>
    </w:p>
    <w:p>
      <w:pPr>
        <w:spacing w:after="120"/>
        <w:jc w:val="both"/>
      </w:pPr>
      <w:r>
        <w:rPr>
          <w:sz w:val="22"/>
          <w:szCs w:val="22"/>
        </w:rPr>
        <w:t xml:space="preserve">uruguayos), incluidos aguinaldo y cargas legales, con destino a la</w:t>
      </w:r>
    </w:p>
    <w:p>
      <w:pPr>
        <w:spacing w:after="120"/>
        <w:jc w:val="both"/>
      </w:pPr>
      <w:r>
        <w:rPr>
          <w:sz w:val="22"/>
          <w:szCs w:val="22"/>
        </w:rPr>
        <w:t xml:space="preserve">generalización de la compensación por Docencia de Aula.</w:t>
      </w:r>
    </w:p>
    <w:p>
      <w:pPr>
        <w:spacing w:after="120"/>
        <w:ind w:left="567"/>
        <w:jc w:val="both"/>
      </w:pPr>
      <w:r>
        <w:rPr>
          <w:sz w:val="22"/>
          <w:szCs w:val="22"/>
        </w:rPr>
        <w:t xml:space="preserve">C) $ 20.800.000 (veinte millones ochocientos mil pesos uruguayos) en el</w:t>
      </w:r>
    </w:p>
    <w:p>
      <w:pPr>
        <w:spacing w:after="120"/>
        <w:jc w:val="both"/>
      </w:pPr>
      <w:r>
        <w:rPr>
          <w:sz w:val="22"/>
          <w:szCs w:val="22"/>
        </w:rPr>
        <w:t xml:space="preserve">Grupo 2 "Servicios no Personales", para el pago de abonos de boletos a</w:t>
      </w:r>
    </w:p>
    <w:p>
      <w:pPr>
        <w:spacing w:after="120"/>
        <w:jc w:val="both"/>
      </w:pPr>
      <w:r>
        <w:rPr>
          <w:sz w:val="22"/>
          <w:szCs w:val="22"/>
        </w:rPr>
        <w:t xml:space="preserve">los funcionarios del interior del país de los escalafones F "Servicios</w:t>
      </w:r>
    </w:p>
    <w:p>
      <w:pPr>
        <w:spacing w:after="120"/>
        <w:jc w:val="both"/>
      </w:pPr>
      <w:r>
        <w:rPr>
          <w:sz w:val="22"/>
          <w:szCs w:val="22"/>
        </w:rPr>
        <w:t xml:space="preserve">Auxiliares" y C "Administrativo".</w:t>
      </w:r>
    </w:p>
    <w:p>
      <w:pPr>
        <w:spacing w:after="120"/>
        <w:jc w:val="both"/>
      </w:pPr>
      <w:r>
        <w:rPr>
          <w:sz w:val="22"/>
          <w:szCs w:val="22"/>
        </w:rPr>
        <w:t xml:space="preserve">Facúltase a la Contaduría General de la Nación a reasignar los créditos autorizados precedentemente a partir de la ratificación del preacuerdo alcanzado entre la Administración y las organizaciones gremiales correspondientes, con fecha 29 de agosto de 2025, en el ámbito de la negociación colectiva prevista en la Ley N° 18.508, de 26 de junio de 2009.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wqnit9vzvkdvmj-lje8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601</w:t>
      </w:r>
    </w:p>
    <w:p>
      <w:pPr>
        <w:spacing w:after="120"/>
        <w:jc w:val="both"/>
      </w:pPr>
      <w:r>
        <w:rPr>
          <w:sz w:val="22"/>
          <w:szCs w:val="22"/>
        </w:rPr>
        <w:t xml:space="preserve">Asígnanse en el Inciso 23 "Partidas a Reaplicar", programa 481 "Política de gobierno", unidad ejecutora 002 "Contaduría General de la Nación", con cargo a la Financiación 1.1 "Rentas Generales", una partida de $ 4.600.000 (cuatro millones seiscientos mil pesos uruguayos), a valores de 1° de enero de 2026, para el Ejercicio 2026 y una partida anual de $ 9.200.000 (nueve millones doscientos mil pesos uruguayos), a valores de 1° de enero de 2026, a partir del Ejercicio 2027.</w:t>
      </w:r>
    </w:p>
    <w:p>
      <w:pPr>
        <w:spacing w:after="120"/>
        <w:jc w:val="both"/>
      </w:pPr>
      <w:r>
        <w:rPr>
          <w:sz w:val="22"/>
          <w:szCs w:val="22"/>
        </w:rPr>
        <w:t xml:space="preserve">Facúltase a la Contaduría General de la Nación a reasignar los créditos autorizados precedentemente al Inciso 16 "Poder Judicial", con destino al incremento de la partida de alimentación, conforme al acuerdo alcanzado entre la Asociación de Funcionarios Judiciales del Uruguay (AFJU) y los poderes Judicial y Ejecutivo, con fecha 29 de agosto de 2025, en el ámbito de la negociación colectiva prevista por la Ley N° 18.508, de 26 de junio de 2009.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majbhcrgwjwod0ujw7f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602</w:t>
      </w:r>
    </w:p>
    <w:p>
      <w:pPr>
        <w:spacing w:after="120"/>
        <w:jc w:val="both"/>
      </w:pPr>
      <w:r>
        <w:rPr>
          <w:sz w:val="22"/>
          <w:szCs w:val="22"/>
        </w:rPr>
        <w:t xml:space="preserve">Asígnase en el Inciso 23 "Partidas a Reaplicar", programa 481 "Política de gobierno", unidad ejecutora 002 "Contaduría General de la Nación", Financiación 1.1 "Rentas Generales", una partida anual de $ 200.000.000 (doscientos millones de pesos uruguayos), incluidos aguinaldo y cargas legales, a partir del Ejercicio 2027, con destino a incrementar las asignaciones salariales de los funcionarios del escalafón L "Personal Policial" del Inciso 04 "Ministerio del Interior".</w:t>
      </w:r>
    </w:p>
    <w:p>
      <w:pPr>
        <w:spacing w:after="120"/>
        <w:jc w:val="both"/>
      </w:pPr>
      <w:r>
        <w:rPr>
          <w:sz w:val="22"/>
          <w:szCs w:val="22"/>
        </w:rPr>
        <w:t xml:space="preserve">La asignación antes referida se podrá hacer efectiva a partir de la formalización de un acuerdo en el marco de la negociación colectiva prevista en la Ley N° 18.508, de 26 de junio de 2009.</w:t>
      </w:r>
    </w:p>
    <w:p>
      <w:pPr>
        <w:spacing w:after="120"/>
        <w:jc w:val="both"/>
      </w:pPr>
      <w:r>
        <w:rPr>
          <w:sz w:val="22"/>
          <w:szCs w:val="22"/>
        </w:rPr>
        <w:t xml:space="preserve">El Poder Ejecutivo reglamentará la distribución de las partidas correspondientes, de conformidad con lo que surja de dicho acuerdo.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ajv1amyykqpdyev0d9i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603</w:t>
      </w:r>
    </w:p>
    <w:p>
      <w:pPr>
        <w:spacing w:after="120"/>
        <w:jc w:val="both"/>
      </w:pPr>
      <w:r>
        <w:rPr>
          <w:sz w:val="22"/>
          <w:szCs w:val="22"/>
        </w:rPr>
        <w:t xml:space="preserve">Asígnase en el Inciso 23 "Partidas a Reaplicar", programa 481 "Política de Gobierno", unidad ejecutora 002 "Contaduría General de la Nación", Financiación 1.1 "Rentas Generales", una partida de $ 140.000.000 (ciento cuarenta millones de pesos uruguayos), incluidos aguinaldo y cargas legales, con destino a incrementar las asignaciones salariales de funcionarios del Inciso 26 "Universidad de la República".</w:t>
      </w:r>
    </w:p>
    <w:p>
      <w:pPr>
        <w:spacing w:after="120"/>
        <w:jc w:val="both"/>
      </w:pPr>
      <w:r>
        <w:rPr>
          <w:sz w:val="22"/>
          <w:szCs w:val="22"/>
        </w:rPr>
        <w:t xml:space="preserve">Facúltase a la Contaduría General de la Nación a reasignar los créditos autorizados precedentemente, lo que estará supeditado a la ratificación del preacuerdo alcanzado, con fecha 30 de agosto de 2025, en el ámbito de la negociación colectiva prevista en la Ley N° 18.508, de 26 de junio de 2009.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e5odgwkrkswya89zrsw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INCISO 24 - Diversos CRÉDITOS</w:t>
      </w:r>
    </w:p>
    <w:p>
      <w:pPr>
        <w:pStyle w:val="Articulo"/>
        <w:keepNext/>
        <w:spacing w:after="120" w:before="280"/>
      </w:pPr>
      <w:r>
        <w:rPr>
          <w:rFonts w:ascii="Arial" w:cs="Arial" w:eastAsia="Arial" w:hAnsi="Arial"/>
          <w:b/>
          <w:bCs/>
          <w:color w:val="14213D"/>
          <w:sz w:val="22"/>
          <w:szCs w:val="22"/>
        </w:rPr>
        <w:t xml:space="preserve">Artículo 604</w:t>
      </w:r>
    </w:p>
    <w:p>
      <w:pPr>
        <w:spacing w:after="120"/>
        <w:jc w:val="both"/>
      </w:pPr>
      <w:r>
        <w:rPr>
          <w:sz w:val="22"/>
          <w:szCs w:val="22"/>
        </w:rPr>
        <w:t xml:space="preserve">Asígnanse en el Inciso 24 "Diversos Créditos", programa 484 "Política de gobierno electrónico", unidad ejecutora 002 "Presidencia de la República", Financiación 1.1 "Rentas Generales", las siguientes partidas en pesos uruguayos, con destino a financiar políticas de ciberseguridad, de acuerdo al siguiente detalle: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sz w:val="20"/>
                <w:szCs w:val="20"/>
              </w:rPr>
              <w:t xml:space="preserve">Proyecto</w:t>
            </w:r>
          </w:p>
        </w:tc>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501 "Seguridad de la Información"</w:t>
            </w:r>
          </w:p>
        </w:tc>
        <w:tc>
          <w:p>
            <w:r>
              <w:rPr>
                <w:sz w:val="20"/>
                <w:szCs w:val="20"/>
              </w:rPr>
              <w:t xml:space="preserve">15.000.000</w:t>
            </w:r>
          </w:p>
        </w:tc>
        <w:tc>
          <w:p>
            <w:r>
              <w:rPr>
                <w:sz w:val="20"/>
                <w:szCs w:val="20"/>
              </w:rPr>
              <w:t xml:space="preserve">24.000.000</w:t>
            </w:r>
          </w:p>
        </w:tc>
        <w:tc>
          <w:p>
            <w:r>
              <w:rPr>
                <w:sz w:val="20"/>
                <w:szCs w:val="20"/>
              </w:rPr>
              <w:t xml:space="preserve">24.000.000</w:t>
            </w:r>
          </w:p>
        </w:tc>
        <w:tc>
          <w:p>
            <w:r>
              <w:rPr>
                <w:sz w:val="20"/>
                <w:szCs w:val="20"/>
              </w:rPr>
              <w:t xml:space="preserve">12.000.000</w:t>
            </w:r>
          </w:p>
        </w:tc>
      </w:tr>
      <w:tr>
        <w:tc>
          <w:p>
            <w:r>
              <w:rPr>
                <w:sz w:val="20"/>
                <w:szCs w:val="20"/>
              </w:rPr>
              <w:t xml:space="preserve">886 "Seguridad de la Información"</w:t>
            </w:r>
          </w:p>
        </w:tc>
        <w:tc>
          <w:p>
            <w:r>
              <w:rPr>
                <w:sz w:val="20"/>
                <w:szCs w:val="20"/>
              </w:rPr>
              <w:t xml:space="preserve">10.000.000</w:t>
            </w:r>
          </w:p>
        </w:tc>
        <w:tc>
          <w:p>
            <w:r>
              <w:rPr>
                <w:sz w:val="20"/>
                <w:szCs w:val="20"/>
              </w:rPr>
              <w:t xml:space="preserve">16.000.000</w:t>
            </w:r>
          </w:p>
        </w:tc>
        <w:tc>
          <w:p>
            <w:r>
              <w:rPr>
                <w:sz w:val="20"/>
                <w:szCs w:val="20"/>
              </w:rPr>
              <w:t xml:space="preserve">16.000.000</w:t>
            </w:r>
          </w:p>
        </w:tc>
        <w:tc>
          <w:p>
            <w:r>
              <w:rPr>
                <w:sz w:val="20"/>
                <w:szCs w:val="20"/>
              </w:rPr>
              <w:t xml:space="preserve">8.000.000</w:t>
            </w:r>
          </w:p>
        </w:tc>
      </w:tr>
      <w:tr>
        <w:tc>
          <w:p>
            <w:r>
              <w:rPr>
                <w:sz w:val="20"/>
                <w:szCs w:val="20"/>
              </w:rPr>
              <w:t xml:space="preserve">TOTAL</w:t>
            </w:r>
          </w:p>
        </w:tc>
        <w:tc>
          <w:p>
            <w:r>
              <w:rPr>
                <w:sz w:val="20"/>
                <w:szCs w:val="20"/>
              </w:rPr>
              <w:t xml:space="preserve">25.000.000</w:t>
            </w:r>
          </w:p>
        </w:tc>
        <w:tc>
          <w:p>
            <w:r>
              <w:rPr>
                <w:sz w:val="20"/>
                <w:szCs w:val="20"/>
              </w:rPr>
              <w:t xml:space="preserve">40.000.000</w:t>
            </w:r>
          </w:p>
        </w:tc>
        <w:tc>
          <w:p>
            <w:r>
              <w:rPr>
                <w:sz w:val="20"/>
                <w:szCs w:val="20"/>
              </w:rPr>
              <w:t xml:space="preserve">40.000.000</w:t>
            </w:r>
          </w:p>
        </w:tc>
        <w:tc>
          <w:p>
            <w:r>
              <w:rPr>
                <w:sz w:val="20"/>
                <w:szCs w:val="20"/>
              </w:rPr>
              <w:t xml:space="preserve">20.000.000</w:t>
            </w:r>
          </w:p>
        </w:tc>
      </w:tr>
    </w:tbl>
    <w:p>
      <w:pPr>
        <w:spacing w:after="120"/>
        <w:jc w:val="both"/>
      </w:pPr>
      <w:r>
        <w:rPr>
          <w:sz w:val="22"/>
          <w:szCs w:val="22"/>
        </w:rPr>
        <w:t xml:space="preserve">La Agencia para el Desarrollo del Gobierno de Gestión Electrónica y la Sociedad de la Información y el Conocimiento (Agesic) comunicará la apertura de créditos a la Contaduría General de la Nación al comienzo de cada ejercicio.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qditikxwydwc6kouxg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605</w:t>
      </w:r>
    </w:p>
    <w:p>
      <w:pPr>
        <w:spacing w:after="120"/>
        <w:jc w:val="both"/>
      </w:pPr>
      <w:r>
        <w:rPr>
          <w:sz w:val="22"/>
          <w:szCs w:val="22"/>
        </w:rPr>
        <w:t xml:space="preserve">Asígnase en el Inciso 24 "Diversos Créditos", programa 343 "Formación y capacitación", unidad ejecutora 029 "ASSE", Proyecto 000 "Funcionamiento", Financiación 1.1 "Rentas Generales", objeto del gasto 559.000 "Transferencias corrientes a otras Instit. Sin Fines De Lucro", una partida anual de $ 50.000.000 (cincuenta millones de pesos uruguayos) con destino al Programa de Fortalecimiento de los Recursos Humanos en Salud para la implementación de cargos de alta dedicación docente asistenciales.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az_7z0ftskrvjdcbys6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606</w:t>
      </w:r>
    </w:p>
    <w:p>
      <w:pPr>
        <w:spacing w:after="120"/>
        <w:jc w:val="both"/>
      </w:pPr>
      <w:r>
        <w:rPr>
          <w:sz w:val="22"/>
          <w:szCs w:val="22"/>
        </w:rPr>
        <w:t xml:space="preserve">Asígnanse en el Inciso 24 "Diversos Créditos", programa 240 "Innovación, Investigación y Desarrollo Experimental", unidad ejecutora 024 "Dir. Gral. de Secretaría (M.E.F.)", Proyecto 906 "Fortalecimiento Sistema Nal. de Investigación e Innovación", Financiación 2.1 "Endeudamiento Externo para Proyectos Específicos", objeto del gasto 551.030 "Programa de Transformación Productiva", con destino a proyectos de investigación de largo plazo, fomento a las startups de base científico-tecnológica, al diseño de un Programa Central de Alta Dedicación a la Investigación, para el desarrollo de plataformas de investigación e innovación y otras políticas a ser ejecutadas en el marco del préstamo con el Banco Interamericano de Desarrollo (BID) "Programa de transformación productiva de Uruguay a través de internacionalización, innovación y talento", las siguientes partidas en pesos uruguayos: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2026</w:t>
            </w:r>
          </w:p>
        </w:tc>
        <w:tc>
          <w:p>
            <w:r>
              <w:rPr>
                <w:sz w:val="20"/>
                <w:szCs w:val="20"/>
              </w:rPr>
              <w:t xml:space="preserve">2027</w:t>
            </w:r>
          </w:p>
        </w:tc>
        <w:tc>
          <w:p>
            <w:r>
              <w:rPr>
                <w:sz w:val="20"/>
                <w:szCs w:val="20"/>
              </w:rPr>
              <w:t xml:space="preserve">2028</w:t>
            </w:r>
          </w:p>
        </w:tc>
        <w:tc>
          <w:p>
            <w:r>
              <w:rPr>
                <w:sz w:val="20"/>
                <w:szCs w:val="20"/>
              </w:rPr>
              <w:t xml:space="preserve">2029</w:t>
            </w:r>
          </w:p>
        </w:tc>
      </w:tr>
      <w:tr>
        <w:tc>
          <w:p>
            <w:r>
              <w:rPr>
                <w:sz w:val="20"/>
                <w:szCs w:val="20"/>
              </w:rPr>
              <w:t xml:space="preserve">95.000.000</w:t>
            </w:r>
          </w:p>
        </w:tc>
        <w:tc>
          <w:p>
            <w:r>
              <w:rPr>
                <w:sz w:val="20"/>
                <w:szCs w:val="20"/>
              </w:rPr>
              <w:t xml:space="preserve">145.000.000</w:t>
            </w:r>
          </w:p>
        </w:tc>
        <w:tc>
          <w:p>
            <w:r>
              <w:rPr>
                <w:sz w:val="20"/>
                <w:szCs w:val="20"/>
              </w:rPr>
              <w:t xml:space="preserve">195.000.000</w:t>
            </w:r>
          </w:p>
        </w:tc>
        <w:tc>
          <w:p>
            <w:r>
              <w:rPr>
                <w:sz w:val="20"/>
                <w:szCs w:val="20"/>
              </w:rPr>
              <w:t xml:space="preserve">345.000.000</w:t>
            </w:r>
          </w:p>
        </w:tc>
      </w:tr>
    </w:tbl>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wmuijk9l_j8b13r9b1d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607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19.924 de 18/12/2020 artículo 
</w:t>
      </w:r>
      <w:hyperlink w:history="1" r:id="rIdgqevqa0-c8wodiunud98r">
        <w:r>
          <w:rPr>
            <w:rStyle w:val="Hyperlink"/>
            <w:rFonts w:ascii="Arial" w:cs="Arial" w:eastAsia="Arial" w:hAnsi="Arial"/>
            <w:sz w:val="17"/>
            <w:szCs w:val="17"/>
          </w:rPr>
          <w:t xml:space="preserve">647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608</w:t>
      </w:r>
      <w:r>
        <w:rPr>
          <w:rFonts w:ascii="Arial" w:cs="Arial" w:eastAsia="Arial" w:hAnsi="Arial"/>
          <w:color w:val="555555"/>
          <w:sz w:val="22"/>
          <w:szCs w:val="22"/>
        </w:rPr>
        <w:t xml:space="preserve"> · Creación y titularidad del Fondo para el Clima y la Naturaleza de Uruguay</w:t>
      </w:r>
    </w:p>
    <w:p>
      <w:pPr>
        <w:spacing w:after="120"/>
        <w:jc w:val="both"/>
      </w:pPr>
      <w:r>
        <w:rPr>
          <w:sz w:val="22"/>
          <w:szCs w:val="22"/>
        </w:rPr>
        <w:t xml:space="preserve">(Creación y titularidad del Fondo para el Clima y la Naturaleza de Uruguay).- Créase el Fondo para el Clima y la Naturaleza de Uruguay, con el objetivo de financiar acciones que permitan avanzar en los indicadores incluidos en los instrumentos de financiamiento soberano sostenible, existentes o a crearse.</w:t>
      </w:r>
    </w:p>
    <w:p>
      <w:pPr>
        <w:spacing w:after="120"/>
        <w:jc w:val="both"/>
      </w:pPr>
      <w:r>
        <w:rPr>
          <w:sz w:val="22"/>
          <w:szCs w:val="22"/>
        </w:rPr>
        <w:t xml:space="preserve">La titularidad del mencionado Fondo estará a cargo del Ministerio de Economía y Finanzas.</w:t>
      </w:r>
    </w:p>
    <w:p>
      <w:pPr>
        <w:spacing w:after="120"/>
        <w:jc w:val="both"/>
      </w:pPr>
      <w:r>
        <w:rPr>
          <w:sz w:val="22"/>
          <w:szCs w:val="22"/>
        </w:rPr>
        <w:t xml:space="preserve">Las acciones a financiar serán acordadas por el Poder Ejecutivo a través del Ministerio de Economía y Finanzas, Ministerio de Ambiente, Ministerio de Industria, Energía y Minería y Ministerio de Ganadería, Agricultura y Pesca.</w:t>
      </w:r>
    </w:p>
    <w:p>
      <w:pPr>
        <w:spacing w:after="120"/>
        <w:jc w:val="both"/>
      </w:pPr>
      <w:r>
        <w:rPr>
          <w:sz w:val="22"/>
          <w:szCs w:val="22"/>
        </w:rPr>
        <w:t xml:space="preserve">Se dará cuenta a la Asamblea General en cada instancia de Rendición de Cuentas de los proyectos financiados por el Fondo.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f9wjox2pcsj6ak6ij9w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609</w:t>
      </w:r>
      <w:r>
        <w:rPr>
          <w:rFonts w:ascii="Arial" w:cs="Arial" w:eastAsia="Arial" w:hAnsi="Arial"/>
          <w:color w:val="555555"/>
          <w:sz w:val="22"/>
          <w:szCs w:val="22"/>
        </w:rPr>
        <w:t xml:space="preserve"> · Financiamiento del Fondo para el Clima y la Naturaleza de Uruguay</w:t>
      </w:r>
    </w:p>
    <w:p>
      <w:pPr>
        <w:spacing w:after="120"/>
        <w:jc w:val="both"/>
      </w:pPr>
      <w:r>
        <w:rPr>
          <w:sz w:val="22"/>
          <w:szCs w:val="22"/>
        </w:rPr>
        <w:t xml:space="preserve">(Financiamiento del Fondo para el Clima y la Naturaleza de Uruguay).- El Fondo podrá integrarse con los siguientes recursos:</w:t>
      </w:r>
    </w:p>
    <w:p>
      <w:pPr>
        <w:spacing w:after="120"/>
        <w:ind w:left="567"/>
        <w:jc w:val="both"/>
      </w:pPr>
      <w:r>
        <w:rPr>
          <w:sz w:val="22"/>
          <w:szCs w:val="22"/>
        </w:rPr>
        <w:t xml:space="preserve">1) Hasta el 100% (cien por ciento) de los potenciales ahorros en el pago</w:t>
      </w:r>
    </w:p>
    <w:p>
      <w:pPr>
        <w:spacing w:after="120"/>
        <w:jc w:val="both"/>
      </w:pPr>
      <w:r>
        <w:rPr>
          <w:sz w:val="22"/>
          <w:szCs w:val="22"/>
        </w:rPr>
        <w:t xml:space="preserve">de intereses o capital de los instrumentos de financiamiento soberano</w:t>
      </w:r>
    </w:p>
    <w:p>
      <w:pPr>
        <w:spacing w:after="120"/>
        <w:jc w:val="both"/>
      </w:pPr>
      <w:r>
        <w:rPr>
          <w:sz w:val="22"/>
          <w:szCs w:val="22"/>
        </w:rPr>
        <w:t xml:space="preserve">sostenible, en caso de cumplimiento de las metas establecidas para los</w:t>
      </w:r>
    </w:p>
    <w:p>
      <w:pPr>
        <w:spacing w:after="120"/>
        <w:jc w:val="both"/>
      </w:pPr>
      <w:r>
        <w:rPr>
          <w:sz w:val="22"/>
          <w:szCs w:val="22"/>
        </w:rPr>
        <w:t xml:space="preserve">indicadores ambientales. El porcentaje a integrarse será determinado</w:t>
      </w:r>
    </w:p>
    <w:p>
      <w:pPr>
        <w:spacing w:after="120"/>
        <w:jc w:val="both"/>
      </w:pPr>
      <w:r>
        <w:rPr>
          <w:sz w:val="22"/>
          <w:szCs w:val="22"/>
        </w:rPr>
        <w:t xml:space="preserve">por el Ministerio de Economía y Finanzas.</w:t>
      </w:r>
    </w:p>
    <w:p>
      <w:pPr>
        <w:spacing w:after="120"/>
        <w:ind w:left="567"/>
        <w:jc w:val="both"/>
      </w:pPr>
      <w:r>
        <w:rPr>
          <w:sz w:val="22"/>
          <w:szCs w:val="22"/>
        </w:rPr>
        <w:t xml:space="preserve">2) Las donaciones, tanto nacionales como extranjeras, que tengan por</w:t>
      </w:r>
    </w:p>
    <w:p>
      <w:pPr>
        <w:spacing w:after="120"/>
        <w:jc w:val="both"/>
      </w:pPr>
      <w:r>
        <w:rPr>
          <w:sz w:val="22"/>
          <w:szCs w:val="22"/>
        </w:rPr>
        <w:t xml:space="preserve">objeto contribuir con el Fondo.</w:t>
      </w:r>
    </w:p>
    <w:p>
      <w:pPr>
        <w:spacing w:after="120"/>
        <w:ind w:left="567"/>
        <w:jc w:val="both"/>
      </w:pPr>
      <w:r>
        <w:rPr>
          <w:sz w:val="22"/>
          <w:szCs w:val="22"/>
        </w:rPr>
        <w:t xml:space="preserve">3) Toda otra partida o contribución que le sea destinada.</w:t>
      </w:r>
    </w:p>
    <w:p>
      <w:pPr>
        <w:spacing w:after="120"/>
        <w:jc w:val="both"/>
      </w:pPr>
      <w:r>
        <w:rPr>
          <w:sz w:val="22"/>
          <w:szCs w:val="22"/>
        </w:rPr>
        <w:t xml:space="preserve">La Contaduría General de la Nación habilitará los créditos presupuestales originados por los recursos previstos en los literales precedentes, en el Inciso 24 "Diversos Créditos", programa 382 "Cambio climático", unidad ejecutora 024 "Dir. Gral. de Secretaría - (M.E.F.)".</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ivmcizuteya0zv5nyyp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610</w:t>
      </w:r>
      <w:r>
        <w:rPr>
          <w:rFonts w:ascii="Arial" w:cs="Arial" w:eastAsia="Arial" w:hAnsi="Arial"/>
          <w:color w:val="555555"/>
          <w:sz w:val="22"/>
          <w:szCs w:val="22"/>
        </w:rPr>
        <w:t xml:space="preserve"> · Proyectos beneficiarios del Fondo para el Clima y la Naturaleza de Uruguay</w:t>
      </w:r>
    </w:p>
    <w:p>
      <w:pPr>
        <w:spacing w:after="120"/>
        <w:jc w:val="both"/>
      </w:pPr>
      <w:r>
        <w:rPr>
          <w:sz w:val="22"/>
          <w:szCs w:val="22"/>
        </w:rPr>
        <w:t xml:space="preserve">(Proyectos beneficiarios del Fondo para el Clima y la Naturaleza de Uruguay).- Serán beneficiarios de los recursos del Fondo para el Clima y la Naturaleza de Uruguay, creado por esta ley, aquellos proyectos que propendan a avanzar en los indicadores incluidos en los instrumentos de financiamiento soberano sostenible, existentes o a crearse, a través de las acciones que el Ministerio de Ambiente, el Ministerio de Industria, Energía y Minería y el Ministerio de Ganadería, Agricultura y Pesca realicen con tal fin.</w:t>
      </w:r>
    </w:p>
    <w:p>
      <w:pPr>
        <w:spacing w:after="120"/>
        <w:jc w:val="both"/>
      </w:pPr>
      <w:r>
        <w:rPr>
          <w:sz w:val="22"/>
          <w:szCs w:val="22"/>
        </w:rPr>
        <w:t xml:space="preserve">La reglamentación establecerá la distribución de los fondos entre los proyectos beneficiarios en base a criterios de necesidad y jerarquización, según la evaluación que realice la Comisión Asesora, con prioridad para aquellos que aporten a la investigación e innovación.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oki18rgefv-qctgoo9v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611</w:t>
      </w:r>
      <w:r>
        <w:rPr>
          <w:rFonts w:ascii="Arial" w:cs="Arial" w:eastAsia="Arial" w:hAnsi="Arial"/>
          <w:color w:val="555555"/>
          <w:sz w:val="22"/>
          <w:szCs w:val="22"/>
        </w:rPr>
        <w:t xml:space="preserve"> · Comisión Asesora del Fondo para el Clima y la Naturaleza de Uruguay</w:t>
      </w:r>
    </w:p>
    <w:p>
      <w:pPr>
        <w:spacing w:after="120"/>
        <w:jc w:val="both"/>
      </w:pPr>
      <w:r>
        <w:rPr>
          <w:sz w:val="22"/>
          <w:szCs w:val="22"/>
        </w:rPr>
        <w:t xml:space="preserve">(Comisión Asesora del Fondo para el Clima y la Naturaleza de Uruguay).- Créase la Comisión Asesora del Fondo para el Clima y la Naturaleza de Uruguay, que estará integrada por un representante del Ministerio de Economía y Finanzas, quien la presidirá, un representante del Ministerio de Ambiente, un representante del Ministerio de Industria, Energía y Minería, y un representante del Ministerio de Ganadería, Agricultura y Pesca.</w:t>
      </w:r>
    </w:p>
    <w:p>
      <w:pPr>
        <w:spacing w:after="120"/>
        <w:jc w:val="both"/>
      </w:pPr>
      <w:r>
        <w:rPr>
          <w:sz w:val="22"/>
          <w:szCs w:val="22"/>
        </w:rPr>
        <w:t xml:space="preserve">La Comisión podrá requerir a organismos públicos y empresas públicas, así como al sistema financiero, el sector privado, las instituciones académicas y la sociedad civil, las gestiones o consultas de información que sean necesarias para el logro de sus cometidos.</w:t>
      </w:r>
    </w:p>
    <w:p>
      <w:pPr>
        <w:spacing w:after="120"/>
        <w:jc w:val="both"/>
      </w:pPr>
      <w:r>
        <w:rPr>
          <w:sz w:val="22"/>
          <w:szCs w:val="22"/>
        </w:rPr>
        <w:t xml:space="preserve">Serán funciones de la Comisión las siguientes:</w:t>
      </w:r>
    </w:p>
    <w:p>
      <w:pPr>
        <w:spacing w:after="120"/>
        <w:ind w:left="567"/>
        <w:jc w:val="both"/>
      </w:pPr>
      <w:r>
        <w:rPr>
          <w:sz w:val="22"/>
          <w:szCs w:val="22"/>
        </w:rPr>
        <w:t xml:space="preserve">A) Proponer al Poder Ejecutivo la reglamentación del Fondo.</w:t>
      </w:r>
    </w:p>
    <w:p>
      <w:pPr>
        <w:spacing w:after="120"/>
        <w:ind w:left="567"/>
        <w:jc w:val="both"/>
      </w:pPr>
      <w:r>
        <w:rPr>
          <w:sz w:val="22"/>
          <w:szCs w:val="22"/>
        </w:rPr>
        <w:t xml:space="preserve">B) Analizar y evaluar, de acuerdo a los criterios técnicos que se</w:t>
      </w:r>
    </w:p>
    <w:p>
      <w:pPr>
        <w:spacing w:after="120"/>
        <w:jc w:val="both"/>
      </w:pPr>
      <w:r>
        <w:rPr>
          <w:sz w:val="22"/>
          <w:szCs w:val="22"/>
        </w:rPr>
        <w:t xml:space="preserve">establezcan, los proyectos presentados.</w:t>
      </w:r>
    </w:p>
    <w:p>
      <w:pPr>
        <w:spacing w:after="120"/>
        <w:ind w:left="567"/>
        <w:jc w:val="both"/>
      </w:pPr>
      <w:r>
        <w:rPr>
          <w:sz w:val="22"/>
          <w:szCs w:val="22"/>
        </w:rPr>
        <w:t xml:space="preserve">C) Recomendar a los titulares del Fondo mencionado la aprobación del</w:t>
      </w:r>
    </w:p>
    <w:p>
      <w:pPr>
        <w:spacing w:after="120"/>
        <w:jc w:val="both"/>
      </w:pPr>
      <w:r>
        <w:rPr>
          <w:sz w:val="22"/>
          <w:szCs w:val="22"/>
        </w:rPr>
        <w:t xml:space="preserve">financiamiento para determinado proyecto.</w:t>
      </w:r>
    </w:p>
    <w:p>
      <w:pPr>
        <w:spacing w:after="120"/>
        <w:ind w:left="567"/>
        <w:jc w:val="both"/>
      </w:pPr>
      <w:r>
        <w:rPr>
          <w:sz w:val="22"/>
          <w:szCs w:val="22"/>
        </w:rPr>
        <w:t xml:space="preserve">D) Realizar el seguimiento de la aplicación de los recursos concedidos,</w:t>
      </w:r>
    </w:p>
    <w:p>
      <w:pPr>
        <w:spacing w:after="120"/>
        <w:jc w:val="both"/>
      </w:pPr>
      <w:r>
        <w:rPr>
          <w:sz w:val="22"/>
          <w:szCs w:val="22"/>
        </w:rPr>
        <w:t xml:space="preserve">de acuerdo al proyecto presentado y aprobado.</w:t>
      </w:r>
    </w:p>
    <w:p>
      <w:pPr>
        <w:spacing w:after="120"/>
        <w:ind w:left="567"/>
        <w:jc w:val="both"/>
      </w:pPr>
      <w:r>
        <w:rPr>
          <w:sz w:val="22"/>
          <w:szCs w:val="22"/>
        </w:rPr>
        <w:t xml:space="preserve">E) Establecer los criterios para la rendición de cuentas de los fondos</w:t>
      </w:r>
    </w:p>
    <w:p>
      <w:pPr>
        <w:spacing w:after="120"/>
        <w:jc w:val="both"/>
      </w:pPr>
      <w:r>
        <w:rPr>
          <w:sz w:val="22"/>
          <w:szCs w:val="22"/>
        </w:rPr>
        <w:t xml:space="preserve">utilizados.</w:t>
      </w:r>
    </w:p>
    <w:p>
      <w:pPr>
        <w:spacing w:after="120"/>
        <w:ind w:left="567"/>
        <w:jc w:val="both"/>
      </w:pPr>
      <w:r>
        <w:rPr>
          <w:sz w:val="22"/>
          <w:szCs w:val="22"/>
        </w:rPr>
        <w:t xml:space="preserve">F) Regular el funcionamiento interno de la Comisión.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3cew5tefs6puq3i8wkq6">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612</w:t>
      </w:r>
    </w:p>
    <w:p>
      <w:pPr>
        <w:spacing w:after="120"/>
        <w:jc w:val="both"/>
      </w:pPr>
      <w:r>
        <w:rPr>
          <w:sz w:val="22"/>
          <w:szCs w:val="22"/>
        </w:rPr>
        <w:t xml:space="preserve">El Poder Ejecutivo reglamentará, a propuesta de la Comisión Asesora del Fondo, los mecanismos necesarios para la implementación del Fondo para el Clima y la Naturaleza dentro de los noventa días de la promulgación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8x8g3mvhphsqqjrouch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613</w:t>
      </w:r>
    </w:p>
    <w:p>
      <w:pPr>
        <w:spacing w:after="120"/>
        <w:jc w:val="both"/>
      </w:pPr>
      <w:r>
        <w:rPr>
          <w:sz w:val="22"/>
          <w:szCs w:val="22"/>
        </w:rPr>
        <w:t xml:space="preserve">El porcentaje sobre el monto de recursos que corresponderá a los Gobiernos Departamentales, según lo previsto en el literal C) del artículo 214 de la Constitución de la República, será del 3,33 % (tres con treinta y tres por ciento) anual para los Ejercicios 2026 a 2029.</w:t>
      </w:r>
    </w:p>
    <w:p>
      <w:pPr>
        <w:spacing w:after="120"/>
        <w:jc w:val="both"/>
      </w:pPr>
      <w:r>
        <w:rPr>
          <w:sz w:val="22"/>
          <w:szCs w:val="22"/>
        </w:rPr>
        <w:t xml:space="preserve">Este porcentaje se calculará sobre el total de los recursos del Presupuesto Nacional (incluyendo la totalidad de destinos 1 a 6 clasificados en los documentos presupuestales) del ejercicio inmediato anterior, actualizado por el Índice de Precios al Consumo (IPC) promedio del año, con la excepción de aquellos a los que la ley les asigne un destino especial, y los ingresos por: cuota salud a la Administración de los Servicios de Salud del Estado, tasa consular, recupero de deudas para pago de juicios, recupero de préstamos, impuesto a primaria rural -previa deducción del monto establecido en el inciso segundo del artículo 636 de la Ley N° 15.809, de 8 de abril de 1986, en la redacción dada por el artículo 687 de la Ley N° 16.736, de 5 de enero de 1996-, incremento de resultados, devoluciones y reintegro de gastos.</w:t>
      </w:r>
    </w:p>
    <w:p>
      <w:pPr>
        <w:spacing w:after="120"/>
        <w:jc w:val="both"/>
      </w:pPr>
      <w:r>
        <w:rPr>
          <w:sz w:val="22"/>
          <w:szCs w:val="22"/>
        </w:rPr>
        <w:t xml:space="preserve">De la partida resultante de aplicar dicho criterio se deducirán los montos establecidos en el inciso final del literal B) y del literal C) del artículo 618 de esta ley en la proporción correspondiente a la ejecución efectiva de las partidas establecidas en el inciso primero de dicho literal.</w:t>
      </w:r>
    </w:p>
    <w:p>
      <w:pPr>
        <w:spacing w:after="120"/>
        <w:jc w:val="both"/>
      </w:pPr>
      <w:r>
        <w:rPr>
          <w:sz w:val="22"/>
          <w:szCs w:val="22"/>
        </w:rPr>
        <w:t xml:space="preserve">La partida no podrá ser inferior a $ 26.200.000.000 (veintiséis mil doscientos millones de pesos uruguayos) expresada a valores promedio del Ejercicio 2025, ajustados por el Índice de Precios al Consumo.</w:t>
      </w:r>
    </w:p>
    <w:p>
      <w:pPr>
        <w:spacing w:after="120"/>
        <w:jc w:val="both"/>
      </w:pPr>
      <w:r>
        <w:rPr>
          <w:sz w:val="22"/>
          <w:szCs w:val="22"/>
        </w:rPr>
        <w:t xml:space="preserve">La eventual diferencia entre esta y el importe resultante de aplicar el porcentaje arriba indicado sobre el monto total de los recursos que corresponda a los Gobiernos Departamentales se deducirá en partes iguales entre los tres siguientes ejercicios.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v_jtkgfnvgn1xbowq3v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w:t>
      </w:r>
      <w:hyperlink w:history="1" r:id="rIdi253lvhp_u6hp9w7ao2qd">
        <w:r>
          <w:rPr>
            <w:rStyle w:val="Hyperlink"/>
            <w:rFonts w:ascii="Arial" w:cs="Arial" w:eastAsia="Arial" w:hAnsi="Arial"/>
            <w:sz w:val="17"/>
            <w:szCs w:val="17"/>
          </w:rPr>
          <w:t xml:space="preserve">614</w:t>
        </w:r>
      </w:hyperlink>
      <w:r>
        <w:rPr>
          <w:rFonts w:ascii="Arial" w:cs="Arial" w:eastAsia="Arial" w:hAnsi="Arial"/>
          <w:color w:val="555555"/>
          <w:sz w:val="17"/>
          <w:szCs w:val="17"/>
        </w:rPr>
        <w:t xml:space="preserve">, </w:t>
      </w:r>
      <w:hyperlink w:history="1" r:id="rIdqdrnq4foowozf0ngioicr">
        <w:r>
          <w:rPr>
            <w:rStyle w:val="Hyperlink"/>
            <w:rFonts w:ascii="Arial" w:cs="Arial" w:eastAsia="Arial" w:hAnsi="Arial"/>
            <w:sz w:val="17"/>
            <w:szCs w:val="17"/>
          </w:rPr>
          <w:t xml:space="preserve">615</w:t>
        </w:r>
      </w:hyperlink>
      <w:r>
        <w:rPr>
          <w:rFonts w:ascii="Arial" w:cs="Arial" w:eastAsia="Arial" w:hAnsi="Arial"/>
          <w:color w:val="555555"/>
          <w:sz w:val="17"/>
          <w:szCs w:val="17"/>
        </w:rPr>
        <w:t xml:space="preserve"> y </w:t>
      </w:r>
      <w:hyperlink w:history="1" r:id="rId7x7hxiwes20wf5jyy_xrj">
        <w:r>
          <w:rPr>
            <w:rStyle w:val="Hyperlink"/>
            <w:rFonts w:ascii="Arial" w:cs="Arial" w:eastAsia="Arial" w:hAnsi="Arial"/>
            <w:sz w:val="17"/>
            <w:szCs w:val="17"/>
          </w:rPr>
          <w:t xml:space="preserve">618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614</w:t>
      </w:r>
    </w:p>
    <w:p>
      <w:pPr>
        <w:spacing w:after="120"/>
        <w:jc w:val="both"/>
      </w:pPr>
      <w:r>
        <w:rPr>
          <w:sz w:val="22"/>
          <w:szCs w:val="22"/>
        </w:rPr>
        <w:t xml:space="preserve">El acceso por parte de cada Gobierno Departamental al porcentaje que le corresponda de la partida que se establece en el inciso primero del artículo 613 de esta ley, se realizará en la medida en que se cumplan las metas que emerjan de compromisos de gestión, en base a las siguientes pautas y con la condición previa de no tener deudas pendientes de pago por los consumos corrientes de los servicios públicos prestados por la Administración Nacional de Usinas y Trasmisiones Eléctricas, por la Administración Nacional de las Obras Sanitarias del Estado, por la Administración Nacional de Correos, por la Administración Nacional de Telecomunicaciones y por la Administración Nacional de Combustibles, Alcohol y Portland:</w:t>
      </w:r>
    </w:p>
    <w:p>
      <w:pPr>
        <w:spacing w:after="120"/>
        <w:ind w:left="567"/>
        <w:jc w:val="both"/>
      </w:pPr>
      <w:r>
        <w:rPr>
          <w:sz w:val="22"/>
          <w:szCs w:val="22"/>
        </w:rPr>
        <w:t xml:space="preserve">A) El cumplimiento de las resoluciones adoptadas en forma unánime por el</w:t>
      </w:r>
    </w:p>
    <w:p>
      <w:pPr>
        <w:spacing w:after="120"/>
        <w:jc w:val="both"/>
      </w:pPr>
      <w:r>
        <w:rPr>
          <w:sz w:val="22"/>
          <w:szCs w:val="22"/>
        </w:rPr>
        <w:t xml:space="preserve">Congreso de Intendentes.</w:t>
      </w:r>
    </w:p>
    <w:p>
      <w:pPr>
        <w:spacing w:after="120"/>
        <w:ind w:left="567"/>
        <w:jc w:val="both"/>
      </w:pPr>
      <w:r>
        <w:rPr>
          <w:sz w:val="22"/>
          <w:szCs w:val="22"/>
        </w:rPr>
        <w:t xml:space="preserve">B) La remisión en fecha a la Oficina de Planeamiento y Presupuesto de la</w:t>
      </w:r>
    </w:p>
    <w:p>
      <w:pPr>
        <w:spacing w:after="120"/>
        <w:jc w:val="both"/>
      </w:pPr>
      <w:r>
        <w:rPr>
          <w:sz w:val="22"/>
          <w:szCs w:val="22"/>
        </w:rPr>
        <w:t xml:space="preserve">información relativa a los aspectos presupuestales, financieros, de</w:t>
      </w:r>
    </w:p>
    <w:p>
      <w:pPr>
        <w:spacing w:after="120"/>
        <w:jc w:val="both"/>
      </w:pPr>
      <w:r>
        <w:rPr>
          <w:sz w:val="22"/>
          <w:szCs w:val="22"/>
        </w:rPr>
        <w:t xml:space="preserve">deuda y de sostenibilidad fiscal.</w:t>
      </w:r>
    </w:p>
    <w:p>
      <w:pPr>
        <w:spacing w:after="120"/>
        <w:ind w:left="567"/>
        <w:jc w:val="both"/>
      </w:pPr>
      <w:r>
        <w:rPr>
          <w:sz w:val="22"/>
          <w:szCs w:val="22"/>
        </w:rPr>
        <w:t xml:space="preserve">C) Incluir en sus páginas web todas las normas sujetas a la obligación de</w:t>
      </w:r>
    </w:p>
    <w:p>
      <w:pPr>
        <w:spacing w:after="120"/>
        <w:jc w:val="both"/>
      </w:pPr>
      <w:r>
        <w:rPr>
          <w:sz w:val="22"/>
          <w:szCs w:val="22"/>
        </w:rPr>
        <w:t xml:space="preserve">ser publicadas, de acuerdo a la Ley N° 18.381, de 17 de octubre de</w:t>
      </w:r>
    </w:p>
    <w:p>
      <w:pPr>
        <w:spacing w:after="120"/>
        <w:jc w:val="both"/>
      </w:pPr>
      <w:r>
        <w:rPr>
          <w:sz w:val="22"/>
          <w:szCs w:val="22"/>
        </w:rPr>
        <w:t xml:space="preserve">2008, sobre el derecho de acceso a la información pública.</w:t>
      </w:r>
    </w:p>
    <w:p>
      <w:pPr>
        <w:spacing w:after="120"/>
        <w:ind w:left="567"/>
        <w:jc w:val="both"/>
      </w:pPr>
      <w:r>
        <w:rPr>
          <w:sz w:val="22"/>
          <w:szCs w:val="22"/>
        </w:rPr>
        <w:t xml:space="preserve">D) Publicar en sus páginas web la información relativa a su gestión</w:t>
      </w:r>
    </w:p>
    <w:p>
      <w:pPr>
        <w:spacing w:after="120"/>
        <w:jc w:val="both"/>
      </w:pPr>
      <w:r>
        <w:rPr>
          <w:sz w:val="22"/>
          <w:szCs w:val="22"/>
        </w:rPr>
        <w:t xml:space="preserve">financiera presentada ante el Tribunal de Cuentas (Presupuesto y</w:t>
      </w:r>
    </w:p>
    <w:p>
      <w:pPr>
        <w:spacing w:after="120"/>
        <w:jc w:val="both"/>
      </w:pPr>
      <w:r>
        <w:rPr>
          <w:sz w:val="22"/>
          <w:szCs w:val="22"/>
        </w:rPr>
        <w:t xml:space="preserve">Rendición de Cuentas) dentro de los treinta días de presentada la</w:t>
      </w:r>
    </w:p>
    <w:p>
      <w:pPr>
        <w:spacing w:after="120"/>
        <w:jc w:val="both"/>
      </w:pPr>
      <w:r>
        <w:rPr>
          <w:sz w:val="22"/>
          <w:szCs w:val="22"/>
        </w:rPr>
        <w:t xml:space="preserve">información a dicho Tribunal. Esa misma información será remitida en</w:t>
      </w:r>
    </w:p>
    <w:p>
      <w:pPr>
        <w:spacing w:after="120"/>
        <w:jc w:val="both"/>
      </w:pPr>
      <w:r>
        <w:rPr>
          <w:sz w:val="22"/>
          <w:szCs w:val="22"/>
        </w:rPr>
        <w:t xml:space="preserve">el plazo antes mencionado a la Oficina de Planeamiento y Presupuesto</w:t>
      </w:r>
    </w:p>
    <w:p>
      <w:pPr>
        <w:spacing w:after="120"/>
        <w:jc w:val="both"/>
      </w:pPr>
      <w:r>
        <w:rPr>
          <w:sz w:val="22"/>
          <w:szCs w:val="22"/>
        </w:rPr>
        <w:t xml:space="preserve">en formato digital.</w:t>
      </w:r>
    </w:p>
    <w:p>
      <w:pPr>
        <w:spacing w:after="120"/>
        <w:ind w:left="567"/>
        <w:jc w:val="both"/>
      </w:pPr>
      <w:r>
        <w:rPr>
          <w:sz w:val="22"/>
          <w:szCs w:val="22"/>
        </w:rPr>
        <w:t xml:space="preserve">E) Incluir en sus páginas web y en la de Compras Estatales la información</w:t>
      </w:r>
    </w:p>
    <w:p>
      <w:pPr>
        <w:spacing w:after="120"/>
        <w:jc w:val="both"/>
      </w:pPr>
      <w:r>
        <w:rPr>
          <w:sz w:val="22"/>
          <w:szCs w:val="22"/>
        </w:rPr>
        <w:t xml:space="preserve">vinculada a sus compras públicas, en cumplimiento del artículo 31 de</w:t>
      </w:r>
    </w:p>
    <w:p>
      <w:pPr>
        <w:spacing w:after="120"/>
        <w:jc w:val="both"/>
      </w:pPr>
      <w:r>
        <w:rPr>
          <w:sz w:val="22"/>
          <w:szCs w:val="22"/>
        </w:rPr>
        <w:t xml:space="preserve">la Ley N° 18.834, de 4 de noviembre de 2011, y sus modificativas</w:t>
      </w:r>
    </w:p>
    <w:p>
      <w:pPr>
        <w:spacing w:after="120"/>
        <w:jc w:val="both"/>
      </w:pPr>
      <w:r>
        <w:rPr>
          <w:sz w:val="22"/>
          <w:szCs w:val="22"/>
        </w:rPr>
        <w:t xml:space="preserve">(artículo 50 del Tocaf).</w:t>
      </w:r>
    </w:p>
    <w:p>
      <w:pPr>
        <w:spacing w:after="120"/>
        <w:ind w:left="567"/>
        <w:jc w:val="both"/>
      </w:pPr>
      <w:r>
        <w:rPr>
          <w:sz w:val="22"/>
          <w:szCs w:val="22"/>
        </w:rPr>
        <w:t xml:space="preserve">F) Transferir en un plazo razonable, a determinar por la Comisión</w:t>
      </w:r>
    </w:p>
    <w:p>
      <w:pPr>
        <w:spacing w:after="120"/>
        <w:jc w:val="both"/>
      </w:pPr>
      <w:r>
        <w:rPr>
          <w:sz w:val="22"/>
          <w:szCs w:val="22"/>
        </w:rPr>
        <w:t xml:space="preserve">Sectorial prevista en el literal B) del inciso quinto del artículo 230</w:t>
      </w:r>
    </w:p>
    <w:p>
      <w:pPr>
        <w:spacing w:after="120"/>
        <w:jc w:val="both"/>
      </w:pPr>
      <w:r>
        <w:rPr>
          <w:sz w:val="22"/>
          <w:szCs w:val="22"/>
        </w:rPr>
        <w:t xml:space="preserve">de la Constitución de la República, a una cuenta bancaria a la orden</w:t>
      </w:r>
    </w:p>
    <w:p>
      <w:pPr>
        <w:spacing w:after="120"/>
        <w:jc w:val="both"/>
      </w:pPr>
      <w:r>
        <w:rPr>
          <w:sz w:val="22"/>
          <w:szCs w:val="22"/>
        </w:rPr>
        <w:t xml:space="preserve">del Municipio correspondiente los recursos del literal A) del Fondo de</w:t>
      </w:r>
    </w:p>
    <w:p>
      <w:pPr>
        <w:spacing w:after="120"/>
        <w:jc w:val="both"/>
      </w:pPr>
      <w:r>
        <w:rPr>
          <w:sz w:val="22"/>
          <w:szCs w:val="22"/>
        </w:rPr>
        <w:t xml:space="preserve">Incentivo a la Gestión de los Municipios establecido en el artículo</w:t>
      </w:r>
    </w:p>
    <w:p>
      <w:pPr>
        <w:spacing w:after="120"/>
        <w:jc w:val="both"/>
      </w:pPr>
      <w:r>
        <w:rPr>
          <w:sz w:val="22"/>
          <w:szCs w:val="22"/>
        </w:rPr>
        <w:t xml:space="preserve">618 de esta ley. Dicha obligación también se extiende a los demás</w:t>
      </w:r>
    </w:p>
    <w:p>
      <w:pPr>
        <w:spacing w:after="120"/>
        <w:jc w:val="both"/>
      </w:pPr>
      <w:r>
        <w:rPr>
          <w:sz w:val="22"/>
          <w:szCs w:val="22"/>
        </w:rPr>
        <w:t xml:space="preserve">literales, salvo aquellos que, por acuerdo expreso entre los</w:t>
      </w:r>
    </w:p>
    <w:p>
      <w:pPr>
        <w:spacing w:after="120"/>
        <w:jc w:val="both"/>
      </w:pPr>
      <w:r>
        <w:rPr>
          <w:sz w:val="22"/>
          <w:szCs w:val="22"/>
        </w:rPr>
        <w:t xml:space="preserve">Municipios e Intendencias, sean administrados por las Intendencias.</w:t>
      </w:r>
    </w:p>
    <w:p>
      <w:pPr>
        <w:spacing w:after="120"/>
        <w:ind w:left="567"/>
        <w:jc w:val="both"/>
      </w:pPr>
      <w:r>
        <w:rPr>
          <w:sz w:val="22"/>
          <w:szCs w:val="22"/>
        </w:rPr>
        <w:t xml:space="preserve">G) Crear, en el ámbito de la Comisión Sectorial de Descentralización, una</w:t>
      </w:r>
    </w:p>
    <w:p>
      <w:pPr>
        <w:spacing w:after="120"/>
        <w:jc w:val="both"/>
      </w:pPr>
      <w:r>
        <w:rPr>
          <w:sz w:val="22"/>
          <w:szCs w:val="22"/>
        </w:rPr>
        <w:t xml:space="preserve">mesa de compensación para trabajar sobre las obligaciones mutuas entre</w:t>
      </w:r>
    </w:p>
    <w:p>
      <w:pPr>
        <w:spacing w:after="120"/>
        <w:jc w:val="both"/>
      </w:pPr>
      <w:r>
        <w:rPr>
          <w:sz w:val="22"/>
          <w:szCs w:val="22"/>
        </w:rPr>
        <w:t xml:space="preserve">las Intendencias y los organismos del Gobierno Nacional.</w:t>
      </w:r>
    </w:p>
    <w:p>
      <w:pPr>
        <w:spacing w:after="120"/>
        <w:jc w:val="both"/>
      </w:pPr>
      <w:r>
        <w:rPr>
          <w:sz w:val="22"/>
          <w:szCs w:val="22"/>
        </w:rPr>
        <w:t xml:space="preserve">Los compromisos de gestión a adoptarse deberán contar con informe previo de la Oficina de Planeamiento y Presupuesto.</w:t>
      </w:r>
    </w:p>
    <w:p>
      <w:pPr>
        <w:spacing w:after="120"/>
        <w:jc w:val="both"/>
      </w:pPr>
      <w:r>
        <w:rPr>
          <w:sz w:val="22"/>
          <w:szCs w:val="22"/>
        </w:rPr>
        <w:t xml:space="preserve">Cada Intendencia se compromete a nombrar un único referente a efectos de centralizar el seguimiento de los compromisos de gestión y constituirse en el interlocutor oficial a efectos de cualquier comunicación relativa a los mismos.</w:t>
      </w:r>
    </w:p>
    <w:p>
      <w:pPr>
        <w:spacing w:after="120"/>
        <w:jc w:val="both"/>
      </w:pPr>
      <w:r>
        <w:rPr>
          <w:sz w:val="22"/>
          <w:szCs w:val="22"/>
        </w:rPr>
        <w:t xml:space="preserve">La Oficina de Planeamiento y Presupuesto convocará un Comité Evaluador para hacer un seguimiento del cumplimiento de los compromisos de gestión, integrado por un referente del Poder Ejecutivo y otro del Congreso de Intendentes y elaborará, al 31 de julio de cada año, un informe que se presentará ante la Comisión Sectorial prevista en el literal B) del inciso quinto del artículo 230 de la Constitución de la República.</w:t>
      </w:r>
    </w:p>
    <w:p>
      <w:pPr>
        <w:spacing w:after="120"/>
        <w:jc w:val="both"/>
      </w:pPr>
      <w:r>
        <w:rPr>
          <w:sz w:val="22"/>
          <w:szCs w:val="22"/>
        </w:rPr>
        <w:t xml:space="preserve">En caso de incumplimiento, el porcentaje que le corresponda al Gobierno Departamental se calculará en base a una partida equivalente al 2,9% (dos con nueve por ciento). Los montos mínimos serán proporcionales a los establecidos en el artículo 613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d5ub1oxecrqtyabauge_">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615</w:t>
      </w:r>
    </w:p>
    <w:p>
      <w:pPr>
        <w:spacing w:after="120"/>
        <w:jc w:val="both"/>
      </w:pPr>
      <w:r>
        <w:rPr>
          <w:sz w:val="22"/>
          <w:szCs w:val="22"/>
        </w:rPr>
        <w:t xml:space="preserve">De la partida resultante del artículo 613 de esta ley se deducirán sucesivamente:</w:t>
      </w:r>
    </w:p>
    <w:p>
      <w:pPr>
        <w:spacing w:after="120"/>
        <w:ind w:left="567"/>
        <w:jc w:val="both"/>
      </w:pPr>
      <w:r>
        <w:rPr>
          <w:sz w:val="22"/>
          <w:szCs w:val="22"/>
        </w:rPr>
        <w:t xml:space="preserve">A) En primer lugar, el 12,9% (doce con nueve por ciento) que se destinará</w:t>
      </w:r>
    </w:p>
    <w:p>
      <w:pPr>
        <w:spacing w:after="120"/>
        <w:jc w:val="both"/>
      </w:pPr>
      <w:r>
        <w:rPr>
          <w:sz w:val="22"/>
          <w:szCs w:val="22"/>
        </w:rPr>
        <w:t xml:space="preserve">al Gobierno Departamental de Montevideo, deduciendo del mismo el</w:t>
      </w:r>
    </w:p>
    <w:p>
      <w:pPr>
        <w:spacing w:after="120"/>
        <w:jc w:val="both"/>
      </w:pPr>
      <w:r>
        <w:rPr>
          <w:sz w:val="22"/>
          <w:szCs w:val="22"/>
        </w:rPr>
        <w:t xml:space="preserve">importe ejecutado por dicho Gobierno Departamental, del Proyecto 999</w:t>
      </w:r>
    </w:p>
    <w:p>
      <w:pPr>
        <w:spacing w:after="120"/>
        <w:jc w:val="both"/>
      </w:pPr>
      <w:r>
        <w:rPr>
          <w:sz w:val="22"/>
          <w:szCs w:val="22"/>
        </w:rPr>
        <w:t xml:space="preserve">"Mantenimiento de la Red Vial Departamental", del programa 372</w:t>
      </w:r>
    </w:p>
    <w:p>
      <w:pPr>
        <w:spacing w:after="120"/>
        <w:jc w:val="both"/>
      </w:pPr>
      <w:r>
        <w:rPr>
          <w:sz w:val="22"/>
          <w:szCs w:val="22"/>
        </w:rPr>
        <w:t xml:space="preserve">"Caminería Departamental", de la unidad ejecutora 002 "Presidencia de</w:t>
      </w:r>
    </w:p>
    <w:p>
      <w:pPr>
        <w:spacing w:after="120"/>
        <w:jc w:val="both"/>
      </w:pPr>
      <w:r>
        <w:rPr>
          <w:sz w:val="22"/>
          <w:szCs w:val="22"/>
        </w:rPr>
        <w:t xml:space="preserve">la República", del Inciso 24 "Diversos Créditos".</w:t>
      </w:r>
    </w:p>
    <w:p>
      <w:pPr>
        <w:spacing w:after="120"/>
        <w:ind w:left="567"/>
        <w:jc w:val="both"/>
      </w:pPr>
      <w:r>
        <w:rPr>
          <w:sz w:val="22"/>
          <w:szCs w:val="22"/>
        </w:rPr>
        <w:t xml:space="preserve">B) En segundo lugar, el total ejecutado por los restantes Gobiernos</w:t>
      </w:r>
    </w:p>
    <w:p>
      <w:pPr>
        <w:spacing w:after="120"/>
        <w:jc w:val="both"/>
      </w:pPr>
      <w:r>
        <w:rPr>
          <w:sz w:val="22"/>
          <w:szCs w:val="22"/>
        </w:rPr>
        <w:t xml:space="preserve">Departamentales, del Proyecto 999 "Mantenimiento de la Red Vial</w:t>
      </w:r>
    </w:p>
    <w:p>
      <w:pPr>
        <w:spacing w:after="120"/>
        <w:jc w:val="both"/>
      </w:pPr>
      <w:r>
        <w:rPr>
          <w:sz w:val="22"/>
          <w:szCs w:val="22"/>
        </w:rPr>
        <w:t xml:space="preserve">Departamental", del programa 372 "Caminería Departamental", de la</w:t>
      </w:r>
    </w:p>
    <w:p>
      <w:pPr>
        <w:spacing w:after="120"/>
        <w:jc w:val="both"/>
      </w:pPr>
      <w:r>
        <w:rPr>
          <w:sz w:val="22"/>
          <w:szCs w:val="22"/>
        </w:rPr>
        <w:t xml:space="preserve">unidad ejecutora 002 "Presidencia de la República", del Inciso 24</w:t>
      </w:r>
    </w:p>
    <w:p>
      <w:pPr>
        <w:spacing w:after="120"/>
        <w:jc w:val="both"/>
      </w:pPr>
      <w:r>
        <w:rPr>
          <w:sz w:val="22"/>
          <w:szCs w:val="22"/>
        </w:rPr>
        <w:t xml:space="preserve">"Diversos Créditos".</w:t>
      </w:r>
    </w:p>
    <w:p>
      <w:pPr>
        <w:spacing w:after="120"/>
        <w:jc w:val="both"/>
      </w:pPr>
      <w:r>
        <w:rPr>
          <w:sz w:val="22"/>
          <w:szCs w:val="22"/>
        </w:rPr>
        <w:t xml:space="preserve">El Proyecto 999 antes mencionado se distribuirá y ejecutará conforme a</w:t>
      </w:r>
    </w:p>
    <w:p>
      <w:pPr>
        <w:spacing w:after="120"/>
        <w:jc w:val="both"/>
      </w:pPr>
      <w:r>
        <w:rPr>
          <w:sz w:val="22"/>
          <w:szCs w:val="22"/>
        </w:rPr>
        <w:t xml:space="preserve">los criterios establecidos por la Comisión Sectorial prevista en el</w:t>
      </w:r>
    </w:p>
    <w:p>
      <w:pPr>
        <w:spacing w:after="120"/>
        <w:jc w:val="both"/>
      </w:pPr>
      <w:r>
        <w:rPr>
          <w:sz w:val="22"/>
          <w:szCs w:val="22"/>
        </w:rPr>
        <w:t xml:space="preserve">literal B) del inciso quinto del artículo 230 de la Constitución de la</w:t>
      </w:r>
    </w:p>
    <w:p>
      <w:pPr>
        <w:spacing w:after="120"/>
        <w:jc w:val="both"/>
      </w:pPr>
      <w:r>
        <w:rPr>
          <w:sz w:val="22"/>
          <w:szCs w:val="22"/>
        </w:rPr>
        <w:t xml:space="preserve">República.</w:t>
      </w:r>
    </w:p>
    <w:p>
      <w:pPr>
        <w:spacing w:after="120"/>
        <w:ind w:left="567"/>
        <w:jc w:val="both"/>
      </w:pPr>
      <w:r>
        <w:rPr>
          <w:sz w:val="22"/>
          <w:szCs w:val="22"/>
        </w:rPr>
        <w:t xml:space="preserve">C) En tercer lugar, las partidas ejecutadas del Proyecto 960 "Programa de</w:t>
      </w:r>
    </w:p>
    <w:p>
      <w:pPr>
        <w:spacing w:after="120"/>
        <w:jc w:val="both"/>
      </w:pPr>
      <w:r>
        <w:rPr>
          <w:sz w:val="22"/>
          <w:szCs w:val="22"/>
        </w:rPr>
        <w:t xml:space="preserve">Desarrollo y Gestión Subnacional", del programa 492 "Apoyo a Gobiernos</w:t>
      </w:r>
    </w:p>
    <w:p>
      <w:pPr>
        <w:spacing w:after="120"/>
        <w:jc w:val="both"/>
      </w:pPr>
      <w:r>
        <w:rPr>
          <w:sz w:val="22"/>
          <w:szCs w:val="22"/>
        </w:rPr>
        <w:t xml:space="preserve">Departamentales y locales", de la unidad ejecutora 002 "Presidencia de</w:t>
      </w:r>
    </w:p>
    <w:p>
      <w:pPr>
        <w:spacing w:after="120"/>
        <w:jc w:val="both"/>
      </w:pPr>
      <w:r>
        <w:rPr>
          <w:sz w:val="22"/>
          <w:szCs w:val="22"/>
        </w:rPr>
        <w:t xml:space="preserve">la República", del Inciso 24 "Diversos Créditos".</w:t>
      </w:r>
    </w:p>
    <w:p>
      <w:pPr>
        <w:spacing w:after="120"/>
        <w:jc w:val="both"/>
      </w:pPr>
      <w:r>
        <w:rPr>
          <w:sz w:val="22"/>
          <w:szCs w:val="22"/>
        </w:rPr>
        <w:t xml:space="preserve">El remanente se distribuirá entre los Gobiernos Departamentales del interior de la República, de acuerdo con los siguientes porcentajes: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Departamento</w:t>
            </w:r>
          </w:p>
        </w:tc>
        <w:tc>
          <w:p>
            <w:r>
              <w:rPr>
                <w:sz w:val="20"/>
                <w:szCs w:val="20"/>
              </w:rPr>
              <w:t xml:space="preserve">Porcentaje (%)</w:t>
            </w:r>
          </w:p>
        </w:tc>
      </w:tr>
      <w:tr>
        <w:tc>
          <w:p>
            <w:r>
              <w:rPr>
                <w:sz w:val="20"/>
                <w:szCs w:val="20"/>
              </w:rPr>
              <w:t xml:space="preserve">Artigas</w:t>
            </w:r>
          </w:p>
        </w:tc>
        <w:tc>
          <w:p>
            <w:r>
              <w:rPr>
                <w:sz w:val="20"/>
                <w:szCs w:val="20"/>
              </w:rPr>
              <w:t xml:space="preserve">5,68</w:t>
            </w:r>
          </w:p>
        </w:tc>
      </w:tr>
      <w:tr>
        <w:tc>
          <w:p>
            <w:r>
              <w:rPr>
                <w:sz w:val="20"/>
                <w:szCs w:val="20"/>
              </w:rPr>
              <w:t xml:space="preserve">Canelones</w:t>
            </w:r>
          </w:p>
        </w:tc>
        <w:tc>
          <w:p>
            <w:r>
              <w:rPr>
                <w:sz w:val="20"/>
                <w:szCs w:val="20"/>
              </w:rPr>
              <w:t xml:space="preserve">10,09</w:t>
            </w:r>
          </w:p>
        </w:tc>
      </w:tr>
      <w:tr>
        <w:tc>
          <w:p>
            <w:r>
              <w:rPr>
                <w:sz w:val="20"/>
                <w:szCs w:val="20"/>
              </w:rPr>
              <w:t xml:space="preserve">Cerro Largo</w:t>
            </w:r>
          </w:p>
        </w:tc>
        <w:tc>
          <w:p>
            <w:r>
              <w:rPr>
                <w:sz w:val="20"/>
                <w:szCs w:val="20"/>
              </w:rPr>
              <w:t xml:space="preserve">5,83</w:t>
            </w:r>
          </w:p>
        </w:tc>
      </w:tr>
      <w:tr>
        <w:tc>
          <w:p>
            <w:r>
              <w:rPr>
                <w:sz w:val="20"/>
                <w:szCs w:val="20"/>
              </w:rPr>
              <w:t xml:space="preserve">Colonia</w:t>
            </w:r>
          </w:p>
        </w:tc>
        <w:tc>
          <w:p>
            <w:r>
              <w:rPr>
                <w:sz w:val="20"/>
                <w:szCs w:val="20"/>
              </w:rPr>
              <w:t xml:space="preserve">4,89</w:t>
            </w:r>
          </w:p>
        </w:tc>
      </w:tr>
      <w:tr>
        <w:tc>
          <w:p>
            <w:r>
              <w:rPr>
                <w:sz w:val="20"/>
                <w:szCs w:val="20"/>
              </w:rPr>
              <w:t xml:space="preserve">Durazno</w:t>
            </w:r>
          </w:p>
        </w:tc>
        <w:tc>
          <w:p>
            <w:r>
              <w:rPr>
                <w:sz w:val="20"/>
                <w:szCs w:val="20"/>
              </w:rPr>
              <w:t xml:space="preserve">5,13</w:t>
            </w:r>
          </w:p>
        </w:tc>
      </w:tr>
      <w:tr>
        <w:tc>
          <w:p>
            <w:r>
              <w:rPr>
                <w:sz w:val="20"/>
                <w:szCs w:val="20"/>
              </w:rPr>
              <w:t xml:space="preserve">Flores</w:t>
            </w:r>
          </w:p>
        </w:tc>
        <w:tc>
          <w:p>
            <w:r>
              <w:rPr>
                <w:sz w:val="20"/>
                <w:szCs w:val="20"/>
              </w:rPr>
              <w:t xml:space="preserve">2,78</w:t>
            </w:r>
          </w:p>
        </w:tc>
      </w:tr>
      <w:tr>
        <w:tc>
          <w:p>
            <w:r>
              <w:rPr>
                <w:sz w:val="20"/>
                <w:szCs w:val="20"/>
              </w:rPr>
              <w:t xml:space="preserve">Florida</w:t>
            </w:r>
          </w:p>
        </w:tc>
        <w:tc>
          <w:p>
            <w:r>
              <w:rPr>
                <w:sz w:val="20"/>
                <w:szCs w:val="20"/>
              </w:rPr>
              <w:t xml:space="preserve">4,52</w:t>
            </w:r>
          </w:p>
        </w:tc>
      </w:tr>
      <w:tr>
        <w:tc>
          <w:p>
            <w:r>
              <w:rPr>
                <w:sz w:val="20"/>
                <w:szCs w:val="20"/>
              </w:rPr>
              <w:t xml:space="preserve">Lavalleja</w:t>
            </w:r>
          </w:p>
        </w:tc>
        <w:tc>
          <w:p>
            <w:r>
              <w:rPr>
                <w:sz w:val="20"/>
                <w:szCs w:val="20"/>
              </w:rPr>
              <w:t xml:space="preserve">4,42</w:t>
            </w:r>
          </w:p>
        </w:tc>
      </w:tr>
      <w:tr>
        <w:tc>
          <w:p>
            <w:r>
              <w:rPr>
                <w:sz w:val="20"/>
                <w:szCs w:val="20"/>
              </w:rPr>
              <w:t xml:space="preserve">Maldonado</w:t>
            </w:r>
          </w:p>
        </w:tc>
        <w:tc>
          <w:p>
            <w:r>
              <w:rPr>
                <w:sz w:val="20"/>
                <w:szCs w:val="20"/>
              </w:rPr>
              <w:t xml:space="preserve">7,92</w:t>
            </w:r>
          </w:p>
        </w:tc>
      </w:tr>
      <w:tr>
        <w:tc>
          <w:p>
            <w:r>
              <w:rPr>
                <w:sz w:val="20"/>
                <w:szCs w:val="20"/>
              </w:rPr>
              <w:t xml:space="preserve">Paysandú</w:t>
            </w:r>
          </w:p>
        </w:tc>
        <w:tc>
          <w:p>
            <w:r>
              <w:rPr>
                <w:sz w:val="20"/>
                <w:szCs w:val="20"/>
              </w:rPr>
              <w:t xml:space="preserve">6,44</w:t>
            </w:r>
          </w:p>
        </w:tc>
      </w:tr>
      <w:tr>
        <w:tc>
          <w:p>
            <w:r>
              <w:rPr>
                <w:sz w:val="20"/>
                <w:szCs w:val="20"/>
              </w:rPr>
              <w:t xml:space="preserve">Río Negro</w:t>
            </w:r>
          </w:p>
        </w:tc>
        <w:tc>
          <w:p>
            <w:r>
              <w:rPr>
                <w:sz w:val="20"/>
                <w:szCs w:val="20"/>
              </w:rPr>
              <w:t xml:space="preserve">4,74</w:t>
            </w:r>
          </w:p>
        </w:tc>
      </w:tr>
      <w:tr>
        <w:tc>
          <w:p>
            <w:r>
              <w:rPr>
                <w:sz w:val="20"/>
                <w:szCs w:val="20"/>
              </w:rPr>
              <w:t xml:space="preserve">Rivera</w:t>
            </w:r>
          </w:p>
        </w:tc>
        <w:tc>
          <w:p>
            <w:r>
              <w:rPr>
                <w:sz w:val="20"/>
                <w:szCs w:val="20"/>
              </w:rPr>
              <w:t xml:space="preserve">5,32</w:t>
            </w:r>
          </w:p>
        </w:tc>
      </w:tr>
      <w:tr>
        <w:tc>
          <w:p>
            <w:r>
              <w:rPr>
                <w:sz w:val="20"/>
                <w:szCs w:val="20"/>
              </w:rPr>
              <w:t xml:space="preserve">Rocha</w:t>
            </w:r>
          </w:p>
        </w:tc>
        <w:tc>
          <w:p>
            <w:r>
              <w:rPr>
                <w:sz w:val="20"/>
                <w:szCs w:val="20"/>
              </w:rPr>
              <w:t xml:space="preserve">5,03</w:t>
            </w:r>
          </w:p>
        </w:tc>
      </w:tr>
      <w:tr>
        <w:tc>
          <w:p>
            <w:r>
              <w:rPr>
                <w:sz w:val="20"/>
                <w:szCs w:val="20"/>
              </w:rPr>
              <w:t xml:space="preserve">Salto</w:t>
            </w:r>
          </w:p>
        </w:tc>
        <w:tc>
          <w:p>
            <w:r>
              <w:rPr>
                <w:sz w:val="20"/>
                <w:szCs w:val="20"/>
              </w:rPr>
              <w:t xml:space="preserve">6,81</w:t>
            </w:r>
          </w:p>
        </w:tc>
      </w:tr>
      <w:tr>
        <w:tc>
          <w:p>
            <w:r>
              <w:rPr>
                <w:sz w:val="20"/>
                <w:szCs w:val="20"/>
              </w:rPr>
              <w:t xml:space="preserve">San José</w:t>
            </w:r>
          </w:p>
        </w:tc>
        <w:tc>
          <w:p>
            <w:r>
              <w:rPr>
                <w:sz w:val="20"/>
                <w:szCs w:val="20"/>
              </w:rPr>
              <w:t xml:space="preserve">4,19</w:t>
            </w:r>
          </w:p>
        </w:tc>
      </w:tr>
      <w:tr>
        <w:tc>
          <w:p>
            <w:r>
              <w:rPr>
                <w:sz w:val="20"/>
                <w:szCs w:val="20"/>
              </w:rPr>
              <w:t xml:space="preserve">Soriano</w:t>
            </w:r>
          </w:p>
        </w:tc>
        <w:tc>
          <w:p>
            <w:r>
              <w:rPr>
                <w:sz w:val="20"/>
                <w:szCs w:val="20"/>
              </w:rPr>
              <w:t xml:space="preserve">5,34</w:t>
            </w:r>
          </w:p>
        </w:tc>
      </w:tr>
      <w:tr>
        <w:tc>
          <w:p>
            <w:r>
              <w:rPr>
                <w:sz w:val="20"/>
                <w:szCs w:val="20"/>
              </w:rPr>
              <w:t xml:space="preserve">Tacuarembó</w:t>
            </w:r>
          </w:p>
        </w:tc>
        <w:tc>
          <w:p>
            <w:r>
              <w:rPr>
                <w:sz w:val="20"/>
                <w:szCs w:val="20"/>
              </w:rPr>
              <w:t xml:space="preserve">6,29</w:t>
            </w:r>
          </w:p>
        </w:tc>
      </w:tr>
      <w:tr>
        <w:tc>
          <w:p>
            <w:r>
              <w:rPr>
                <w:sz w:val="20"/>
                <w:szCs w:val="20"/>
              </w:rPr>
              <w:t xml:space="preserve">Treinta y Tres</w:t>
            </w:r>
          </w:p>
        </w:tc>
        <w:tc>
          <w:p>
            <w:r>
              <w:rPr>
                <w:sz w:val="20"/>
                <w:szCs w:val="20"/>
              </w:rPr>
              <w:t xml:space="preserve">4,58</w:t>
            </w:r>
          </w:p>
        </w:tc>
      </w:tr>
    </w:tbl>
    <w:p>
      <w:pPr>
        <w:spacing w:after="120"/>
        <w:jc w:val="both"/>
      </w:pPr>
      <w:r>
        <w:rPr>
          <w:sz w:val="22"/>
          <w:szCs w:val="22"/>
        </w:rPr>
        <w:t xml:space="preserve">Facúltase al Poder Ejecutivo, a propuesta del Congreso de Intendentes, y previo informe favorable de la Oficina de Planeamiento y Presupuesto, a incrementar las asignaciones presupuestales de los proyectos de inversión mencionados en los literales B) y C) de este artículo con cargo a la partida referida en el artículo 613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fahogmvvo_6jtit063x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hhdlgbvwqvnpvxshh9w6e">
        <w:r>
          <w:rPr>
            <w:rStyle w:val="Hyperlink"/>
            <w:rFonts w:ascii="Arial" w:cs="Arial" w:eastAsia="Arial" w:hAnsi="Arial"/>
            <w:sz w:val="17"/>
            <w:szCs w:val="17"/>
          </w:rPr>
          <w:t xml:space="preserve">616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616</w:t>
      </w:r>
    </w:p>
    <w:p>
      <w:pPr>
        <w:spacing w:after="120"/>
        <w:jc w:val="both"/>
      </w:pPr>
      <w:r>
        <w:rPr>
          <w:sz w:val="22"/>
          <w:szCs w:val="22"/>
        </w:rPr>
        <w:t xml:space="preserve">De los montos resultantes de la distribución del artículo 615 de esta ley, se deducirán, sin perjuicio de lo establecido en el artículo 338 de la Ley N° 18.172, de 31 de agosto de 2007:</w:t>
      </w:r>
    </w:p>
    <w:p>
      <w:pPr>
        <w:spacing w:after="120"/>
        <w:ind w:left="567"/>
        <w:jc w:val="both"/>
      </w:pPr>
      <w:r>
        <w:rPr>
          <w:sz w:val="22"/>
          <w:szCs w:val="22"/>
        </w:rPr>
        <w:t xml:space="preserve">A) En primer lugar, la cuota anual del Congreso de Intendentes que le</w:t>
      </w:r>
    </w:p>
    <w:p>
      <w:pPr>
        <w:spacing w:after="120"/>
        <w:jc w:val="both"/>
      </w:pPr>
      <w:r>
        <w:rPr>
          <w:sz w:val="22"/>
          <w:szCs w:val="22"/>
        </w:rPr>
        <w:t xml:space="preserve">corresponda a cada Gobierno Departamental, que se comunique antes del</w:t>
      </w:r>
    </w:p>
    <w:p>
      <w:pPr>
        <w:spacing w:after="120"/>
        <w:jc w:val="both"/>
      </w:pPr>
      <w:r>
        <w:rPr>
          <w:sz w:val="22"/>
          <w:szCs w:val="22"/>
        </w:rPr>
        <w:t xml:space="preserve">15 de enero de 2026, la que se actualizará semestralmente de acuerdo</w:t>
      </w:r>
    </w:p>
    <w:p>
      <w:pPr>
        <w:spacing w:after="120"/>
        <w:jc w:val="both"/>
      </w:pPr>
      <w:r>
        <w:rPr>
          <w:sz w:val="22"/>
          <w:szCs w:val="22"/>
        </w:rPr>
        <w:t xml:space="preserve">al Índice de Precios al Consumo.</w:t>
      </w:r>
    </w:p>
    <w:p>
      <w:pPr>
        <w:spacing w:after="120"/>
        <w:ind w:left="567"/>
        <w:jc w:val="both"/>
      </w:pPr>
      <w:r>
        <w:rPr>
          <w:sz w:val="22"/>
          <w:szCs w:val="22"/>
        </w:rPr>
        <w:t xml:space="preserve">B) En segundo lugar, se deducirán, para cada Gobierno Departamental, los</w:t>
      </w:r>
    </w:p>
    <w:p>
      <w:pPr>
        <w:spacing w:after="120"/>
        <w:jc w:val="both"/>
      </w:pPr>
      <w:r>
        <w:rPr>
          <w:sz w:val="22"/>
          <w:szCs w:val="22"/>
        </w:rPr>
        <w:t xml:space="preserve">aportes patronales y personales a la Seguridad Social que le</w:t>
      </w:r>
    </w:p>
    <w:p>
      <w:pPr>
        <w:spacing w:after="120"/>
        <w:jc w:val="both"/>
      </w:pPr>
      <w:r>
        <w:rPr>
          <w:sz w:val="22"/>
          <w:szCs w:val="22"/>
        </w:rPr>
        <w:t xml:space="preserve">correspondan, el Impuesto a la Renta de las Personas Físicas y el</w:t>
      </w:r>
    </w:p>
    <w:p>
      <w:pPr>
        <w:spacing w:after="120"/>
        <w:jc w:val="both"/>
      </w:pPr>
      <w:r>
        <w:rPr>
          <w:sz w:val="22"/>
          <w:szCs w:val="22"/>
        </w:rPr>
        <w:t xml:space="preserve">aporte al Fondo Nacional de Vivienda, generados a partir de la</w:t>
      </w:r>
    </w:p>
    <w:p>
      <w:pPr>
        <w:spacing w:after="120"/>
        <w:jc w:val="both"/>
      </w:pPr>
      <w:r>
        <w:rPr>
          <w:sz w:val="22"/>
          <w:szCs w:val="22"/>
        </w:rPr>
        <w:t xml:space="preserve">vigencia de esta ley. Dichas transferencias se realizarán mensualmente</w:t>
      </w:r>
    </w:p>
    <w:p>
      <w:pPr>
        <w:spacing w:after="120"/>
        <w:jc w:val="both"/>
      </w:pPr>
      <w:r>
        <w:rPr>
          <w:sz w:val="22"/>
          <w:szCs w:val="22"/>
        </w:rPr>
        <w:t xml:space="preserve">y en forma directa a los organismos destinatarios del pago.</w:t>
      </w:r>
    </w:p>
    <w:p>
      <w:pPr>
        <w:spacing w:after="120"/>
        <w:ind w:left="567"/>
        <w:jc w:val="both"/>
      </w:pPr>
      <w:r>
        <w:rPr>
          <w:sz w:val="22"/>
          <w:szCs w:val="22"/>
        </w:rPr>
        <w:t xml:space="preserve">C) En tercer lugar, del saldo que surja para cada Gobierno Departamental,</w:t>
      </w:r>
    </w:p>
    <w:p>
      <w:pPr>
        <w:spacing w:after="120"/>
        <w:jc w:val="both"/>
      </w:pPr>
      <w:r>
        <w:rPr>
          <w:sz w:val="22"/>
          <w:szCs w:val="22"/>
        </w:rPr>
        <w:t xml:space="preserve">resultante de la distribución del artículo 615 de esta ley, se</w:t>
      </w:r>
    </w:p>
    <w:p>
      <w:pPr>
        <w:spacing w:after="120"/>
        <w:jc w:val="both"/>
      </w:pPr>
      <w:r>
        <w:rPr>
          <w:sz w:val="22"/>
          <w:szCs w:val="22"/>
        </w:rPr>
        <w:t xml:space="preserve">afectará un crédito de hasta el 11 % (once por ciento) con destino al</w:t>
      </w:r>
    </w:p>
    <w:p>
      <w:pPr>
        <w:spacing w:after="120"/>
        <w:jc w:val="both"/>
      </w:pPr>
      <w:r>
        <w:rPr>
          <w:sz w:val="22"/>
          <w:szCs w:val="22"/>
        </w:rPr>
        <w:t xml:space="preserve">pago de las obligaciones corrientes que se generen por prestaciones</w:t>
      </w:r>
    </w:p>
    <w:p>
      <w:pPr>
        <w:spacing w:after="120"/>
        <w:jc w:val="both"/>
      </w:pPr>
      <w:r>
        <w:rPr>
          <w:sz w:val="22"/>
          <w:szCs w:val="22"/>
        </w:rPr>
        <w:t xml:space="preserve">brindadas a los Gobiernos Departamentales por parte de la</w:t>
      </w:r>
    </w:p>
    <w:p>
      <w:pPr>
        <w:spacing w:after="120"/>
        <w:jc w:val="both"/>
      </w:pPr>
      <w:r>
        <w:rPr>
          <w:sz w:val="22"/>
          <w:szCs w:val="22"/>
        </w:rPr>
        <w:t xml:space="preserve">Administración Nacional de Usinas y Trasmisiones Eléctricas, de la</w:t>
      </w:r>
    </w:p>
    <w:p>
      <w:pPr>
        <w:spacing w:after="120"/>
        <w:jc w:val="both"/>
      </w:pPr>
      <w:r>
        <w:rPr>
          <w:sz w:val="22"/>
          <w:szCs w:val="22"/>
        </w:rPr>
        <w:t xml:space="preserve">Administración de las Obras Sanitarias del Estado, de la</w:t>
      </w:r>
    </w:p>
    <w:p>
      <w:pPr>
        <w:spacing w:after="120"/>
        <w:jc w:val="both"/>
      </w:pPr>
      <w:r>
        <w:rPr>
          <w:sz w:val="22"/>
          <w:szCs w:val="22"/>
        </w:rPr>
        <w:t xml:space="preserve">Administración Nacional de Telecomunicaciones, de la Administración</w:t>
      </w:r>
    </w:p>
    <w:p>
      <w:pPr>
        <w:spacing w:after="120"/>
        <w:jc w:val="both"/>
      </w:pPr>
      <w:r>
        <w:rPr>
          <w:sz w:val="22"/>
          <w:szCs w:val="22"/>
        </w:rPr>
        <w:t xml:space="preserve">Nacional de Correos y del Banco de Seguros del Estado, y un crédito de</w:t>
      </w:r>
    </w:p>
    <w:p>
      <w:pPr>
        <w:spacing w:after="120"/>
        <w:jc w:val="both"/>
      </w:pPr>
      <w:r>
        <w:rPr>
          <w:sz w:val="22"/>
          <w:szCs w:val="22"/>
        </w:rPr>
        <w:t xml:space="preserve">hasta el 10 % (diez por ciento) con destino al pago de las</w:t>
      </w:r>
    </w:p>
    <w:p>
      <w:pPr>
        <w:spacing w:after="120"/>
        <w:jc w:val="both"/>
      </w:pPr>
      <w:r>
        <w:rPr>
          <w:sz w:val="22"/>
          <w:szCs w:val="22"/>
        </w:rPr>
        <w:t xml:space="preserve">obligaciones generadas por la adquisición de bienes y servicios por</w:t>
      </w:r>
    </w:p>
    <w:p>
      <w:pPr>
        <w:spacing w:after="120"/>
        <w:jc w:val="both"/>
      </w:pPr>
      <w:r>
        <w:rPr>
          <w:sz w:val="22"/>
          <w:szCs w:val="22"/>
        </w:rPr>
        <w:t xml:space="preserve">parte de los Gobiernos Departamentales a la Administración Nacional de</w:t>
      </w:r>
    </w:p>
    <w:p>
      <w:pPr>
        <w:spacing w:after="120"/>
        <w:jc w:val="both"/>
      </w:pPr>
      <w:r>
        <w:rPr>
          <w:sz w:val="22"/>
          <w:szCs w:val="22"/>
        </w:rPr>
        <w:t xml:space="preserve">Combustibles, Alcohol y Portland, únicamente en caso de que así se</w:t>
      </w:r>
    </w:p>
    <w:p>
      <w:pPr>
        <w:spacing w:after="120"/>
        <w:jc w:val="both"/>
      </w:pPr>
      <w:r>
        <w:rPr>
          <w:sz w:val="22"/>
          <w:szCs w:val="22"/>
        </w:rPr>
        <w:t xml:space="preserve">acuerde entre el Ente y el Gobierno Departamental.</w:t>
      </w:r>
    </w:p>
    <w:p>
      <w:pPr>
        <w:spacing w:after="120"/>
        <w:jc w:val="both"/>
      </w:pPr>
      <w:r>
        <w:rPr>
          <w:sz w:val="22"/>
          <w:szCs w:val="22"/>
        </w:rPr>
        <w:t xml:space="preserve">La Comisión prevista en el literal B) del inciso quinto del artículo 230 de la Constitución de la República, analizará la pertinencia de aplicar mecanismos de compensaciones.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dw-b4hz_274dys-b0dj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617</w:t>
      </w:r>
    </w:p>
    <w:p>
      <w:pPr>
        <w:spacing w:after="120"/>
        <w:jc w:val="both"/>
      </w:pPr>
      <w:r>
        <w:rPr>
          <w:sz w:val="22"/>
          <w:szCs w:val="22"/>
        </w:rPr>
        <w:t xml:space="preserve">El Fondo Presupuestal a que refiere el numeral 2) del artículo 298 de la Constitución de la República tendrá carácter anual y quedará constituido, a partir del 1° de enero de 2026, con el 11 % (once por ciento) sobre el monto de $ 66.677.839.056 (sesenta y seis mil seiscientos setenta y siete millones ochocientos treinta y nueve mil cincuenta y seis pesos uruguayos), que corresponde a los tributos nacionales recaudados fuera del departamento de Montevideo en el año 1999, a valores del 1° de enero de 2025. El Fondo se actualizará anualmente en base al Índice de Precios al Consumo.</w:t>
      </w:r>
    </w:p>
    <w:p>
      <w:pPr>
        <w:spacing w:after="120"/>
        <w:jc w:val="both"/>
      </w:pPr>
      <w:r>
        <w:rPr>
          <w:sz w:val="22"/>
          <w:szCs w:val="22"/>
        </w:rPr>
        <w:t xml:space="preserve">El 55% (cincuenta y cinco por ciento) de este Fondo se destinará a la aplicación de las políticas de descentralización a ser ejecutadas por los organismos mencionados en el literal A) del artículo 230 de la Constitución de la República, que integran el Presupuesto Nacional, y el restante 45 % (cuarenta y cinco por ciento) a las que serán ejecutadas por los Gobiernos Departamentales.</w:t>
      </w:r>
    </w:p>
    <w:p>
      <w:pPr>
        <w:spacing w:after="120"/>
        <w:jc w:val="both"/>
      </w:pPr>
      <w:r>
        <w:rPr>
          <w:sz w:val="22"/>
          <w:szCs w:val="22"/>
        </w:rPr>
        <w:t xml:space="preserve">El 45% (cuarenta y cinco por ciento) referido en el inciso anterior se destinará para proyectos y programas a ser financiados en un 85 % (ochenta y cinco por ciento) con recursos provenientes del Fondo, y un 15 % (quince por ciento) con recursos propios de los Gobiernos Departamentales. Asimismo, al menos un 3 % (tres por ciento) de los recursos anuales deberá ser ejecutado en proyectos de desarrollo productivo.</w:t>
      </w:r>
    </w:p>
    <w:p>
      <w:pPr>
        <w:spacing w:after="120"/>
        <w:jc w:val="both"/>
      </w:pPr>
      <w:r>
        <w:rPr>
          <w:sz w:val="22"/>
          <w:szCs w:val="22"/>
        </w:rPr>
        <w:t xml:space="preserve">La Comisión Sectorial de Descentralización determinará los criterios mínimos de inversión en territorios municipalizados y establecerá los lineamientos de aplicación de los montos autorizados en este 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ca7ecmuwq9tiwu00gqi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618</w:t>
      </w:r>
    </w:p>
    <w:p>
      <w:pPr>
        <w:spacing w:after="120"/>
        <w:jc w:val="both"/>
      </w:pPr>
      <w:r>
        <w:rPr>
          <w:sz w:val="22"/>
          <w:szCs w:val="22"/>
        </w:rPr>
        <w:t xml:space="preserve">El Fondo de Incentivo para la Gestión de los Municipios establecido en el artículo 19 de la Ley N° 19.272, de 18 de setiembre de 2014, contará con las siguientes partidas anuales, con destino a los Programas Presupuestales Municipales, para el cumplimiento de los cometidos establecidos en el artículo 13 de la citada ley:</w:t>
      </w:r>
    </w:p>
    <w:p>
      <w:pPr>
        <w:spacing w:after="120"/>
        <w:ind w:left="567"/>
        <w:jc w:val="both"/>
      </w:pPr>
      <w:r>
        <w:rPr>
          <w:sz w:val="22"/>
          <w:szCs w:val="22"/>
        </w:rPr>
        <w:t xml:space="preserve">A) $ 254.988.712 (doscientos cincuenta y cuatro millones novecientos</w:t>
      </w:r>
    </w:p>
    <w:p>
      <w:pPr>
        <w:spacing w:after="120"/>
        <w:jc w:val="both"/>
      </w:pPr>
      <w:r>
        <w:rPr>
          <w:sz w:val="22"/>
          <w:szCs w:val="22"/>
        </w:rPr>
        <w:t xml:space="preserve">ochenta y ocho mil setecientos doce pesos uruguayos), a valores de 1°</w:t>
      </w:r>
    </w:p>
    <w:p>
      <w:pPr>
        <w:spacing w:after="120"/>
        <w:jc w:val="both"/>
      </w:pPr>
      <w:r>
        <w:rPr>
          <w:sz w:val="22"/>
          <w:szCs w:val="22"/>
        </w:rPr>
        <w:t xml:space="preserve">de enero de 2025, la que se ajustará anualmente en base al Índice de</w:t>
      </w:r>
    </w:p>
    <w:p>
      <w:pPr>
        <w:spacing w:after="120"/>
        <w:jc w:val="both"/>
      </w:pPr>
      <w:r>
        <w:rPr>
          <w:sz w:val="22"/>
          <w:szCs w:val="22"/>
        </w:rPr>
        <w:t xml:space="preserve">Precios al Consumo y se distribuirá en partidas iguales entre todos</w:t>
      </w:r>
    </w:p>
    <w:p>
      <w:pPr>
        <w:spacing w:after="120"/>
        <w:jc w:val="both"/>
      </w:pPr>
      <w:r>
        <w:rPr>
          <w:sz w:val="22"/>
          <w:szCs w:val="22"/>
        </w:rPr>
        <w:t xml:space="preserve">los Municipios del país.</w:t>
      </w:r>
    </w:p>
    <w:p>
      <w:pPr>
        <w:spacing w:after="120"/>
        <w:ind w:left="567"/>
        <w:jc w:val="both"/>
      </w:pPr>
      <w:r>
        <w:rPr>
          <w:sz w:val="22"/>
          <w:szCs w:val="22"/>
        </w:rPr>
        <w:t xml:space="preserve">B) $ 1.574.355.710 (mil quinientos setenta y cuatro millones trescientos</w:t>
      </w:r>
    </w:p>
    <w:p>
      <w:pPr>
        <w:spacing w:after="120"/>
        <w:jc w:val="both"/>
      </w:pPr>
      <w:r>
        <w:rPr>
          <w:sz w:val="22"/>
          <w:szCs w:val="22"/>
        </w:rPr>
        <w:t xml:space="preserve">cincuenta y cinco mil setecientos diez pesos uruguayos), a valores de</w:t>
      </w:r>
    </w:p>
    <w:p>
      <w:pPr>
        <w:spacing w:after="120"/>
        <w:jc w:val="both"/>
      </w:pPr>
      <w:r>
        <w:rPr>
          <w:sz w:val="22"/>
          <w:szCs w:val="22"/>
        </w:rPr>
        <w:t xml:space="preserve">1° de enero de 2025, la que se ajustará anualmente en base al Índice</w:t>
      </w:r>
    </w:p>
    <w:p>
      <w:pPr>
        <w:spacing w:after="120"/>
        <w:jc w:val="both"/>
      </w:pPr>
      <w:r>
        <w:rPr>
          <w:sz w:val="22"/>
          <w:szCs w:val="22"/>
        </w:rPr>
        <w:t xml:space="preserve">de Precios al Consumo. Se distribuirán conforme a criterios</w:t>
      </w:r>
    </w:p>
    <w:p>
      <w:pPr>
        <w:spacing w:after="120"/>
        <w:jc w:val="both"/>
      </w:pPr>
      <w:r>
        <w:rPr>
          <w:sz w:val="22"/>
          <w:szCs w:val="22"/>
        </w:rPr>
        <w:t xml:space="preserve">establecidos por la Comisión Sectorial prevista en el literal B) del</w:t>
      </w:r>
    </w:p>
    <w:p>
      <w:pPr>
        <w:spacing w:after="120"/>
        <w:jc w:val="both"/>
      </w:pPr>
      <w:r>
        <w:rPr>
          <w:sz w:val="22"/>
          <w:szCs w:val="22"/>
        </w:rPr>
        <w:t xml:space="preserve">inciso quinto del artículo 230 de la Constitución de la República, que</w:t>
      </w:r>
    </w:p>
    <w:p>
      <w:pPr>
        <w:spacing w:after="120"/>
        <w:jc w:val="both"/>
      </w:pPr>
      <w:r>
        <w:rPr>
          <w:sz w:val="22"/>
          <w:szCs w:val="22"/>
        </w:rPr>
        <w:t xml:space="preserve">tendrán en cuenta el número de habitantes, la superficie, las</w:t>
      </w:r>
    </w:p>
    <w:p>
      <w:pPr>
        <w:spacing w:after="120"/>
        <w:jc w:val="both"/>
      </w:pPr>
      <w:r>
        <w:rPr>
          <w:sz w:val="22"/>
          <w:szCs w:val="22"/>
        </w:rPr>
        <w:t xml:space="preserve">Necesidades Básicas Insatisfechas y niveles de educación de la</w:t>
      </w:r>
    </w:p>
    <w:p>
      <w:pPr>
        <w:spacing w:after="120"/>
        <w:jc w:val="both"/>
      </w:pPr>
      <w:r>
        <w:rPr>
          <w:sz w:val="22"/>
          <w:szCs w:val="22"/>
        </w:rPr>
        <w:t xml:space="preserve">población de cada Municipio y se destinarán a proyectos y programas</w:t>
      </w:r>
    </w:p>
    <w:p>
      <w:pPr>
        <w:spacing w:after="120"/>
        <w:jc w:val="both"/>
      </w:pPr>
      <w:r>
        <w:rPr>
          <w:sz w:val="22"/>
          <w:szCs w:val="22"/>
        </w:rPr>
        <w:t xml:space="preserve">aprobados por la misma.</w:t>
      </w:r>
    </w:p>
    <w:p>
      <w:pPr>
        <w:spacing w:after="120"/>
        <w:jc w:val="both"/>
      </w:pPr>
      <w:r>
        <w:rPr>
          <w:sz w:val="22"/>
          <w:szCs w:val="22"/>
        </w:rPr>
        <w:t xml:space="preserve">En ningún caso podrá afectarse esta partida a gastos emergentes de</w:t>
      </w:r>
    </w:p>
    <w:p>
      <w:pPr>
        <w:spacing w:after="120"/>
        <w:jc w:val="both"/>
      </w:pPr>
      <w:r>
        <w:rPr>
          <w:sz w:val="22"/>
          <w:szCs w:val="22"/>
        </w:rPr>
        <w:t xml:space="preserve">recursos humanos. Asimismo, no podrá asignarse más del 30 % (treinta</w:t>
      </w:r>
    </w:p>
    <w:p>
      <w:pPr>
        <w:spacing w:after="120"/>
        <w:jc w:val="both"/>
      </w:pPr>
      <w:r>
        <w:rPr>
          <w:sz w:val="22"/>
          <w:szCs w:val="22"/>
        </w:rPr>
        <w:t xml:space="preserve">por ciento) del monto correspondiente a cada Municipio a la</w:t>
      </w:r>
    </w:p>
    <w:p>
      <w:pPr>
        <w:spacing w:after="120"/>
        <w:jc w:val="both"/>
      </w:pPr>
      <w:r>
        <w:rPr>
          <w:sz w:val="22"/>
          <w:szCs w:val="22"/>
        </w:rPr>
        <w:t xml:space="preserve">financiación de otros gastos de funcionamiento ni menos del 30 %</w:t>
      </w:r>
    </w:p>
    <w:p>
      <w:pPr>
        <w:spacing w:after="120"/>
        <w:jc w:val="both"/>
      </w:pPr>
      <w:r>
        <w:rPr>
          <w:sz w:val="22"/>
          <w:szCs w:val="22"/>
        </w:rPr>
        <w:t xml:space="preserve">(treinta por ciento) a proyectos destinados a obras de infraestructura</w:t>
      </w:r>
    </w:p>
    <w:p>
      <w:pPr>
        <w:spacing w:after="120"/>
        <w:jc w:val="both"/>
      </w:pPr>
      <w:r>
        <w:rPr>
          <w:sz w:val="22"/>
          <w:szCs w:val="22"/>
        </w:rPr>
        <w:t xml:space="preserve">o residuos. La compra de maquinaria en el marco de estos proyectos no</w:t>
      </w:r>
    </w:p>
    <w:p>
      <w:pPr>
        <w:spacing w:after="120"/>
        <w:jc w:val="both"/>
      </w:pPr>
      <w:r>
        <w:rPr>
          <w:sz w:val="22"/>
          <w:szCs w:val="22"/>
        </w:rPr>
        <w:t xml:space="preserve">podrá superar el 50 % (cincuenta por ciento) del monto total del</w:t>
      </w:r>
    </w:p>
    <w:p>
      <w:pPr>
        <w:spacing w:after="120"/>
        <w:jc w:val="both"/>
      </w:pPr>
      <w:r>
        <w:rPr>
          <w:sz w:val="22"/>
          <w:szCs w:val="22"/>
        </w:rPr>
        <w:t xml:space="preserve">mismo.</w:t>
      </w:r>
    </w:p>
    <w:p>
      <w:pPr>
        <w:spacing w:after="120"/>
        <w:jc w:val="both"/>
      </w:pPr>
      <w:r>
        <w:rPr>
          <w:sz w:val="22"/>
          <w:szCs w:val="22"/>
        </w:rPr>
        <w:t xml:space="preserve">A los efectos de la deducción establecida en el inciso tercero del</w:t>
      </w:r>
    </w:p>
    <w:p>
      <w:pPr>
        <w:spacing w:after="120"/>
        <w:jc w:val="both"/>
      </w:pPr>
      <w:r>
        <w:rPr>
          <w:sz w:val="22"/>
          <w:szCs w:val="22"/>
        </w:rPr>
        <w:t xml:space="preserve">artículo 613 de esta ley, se considerará únicamente el monto de $</w:t>
      </w:r>
    </w:p>
    <w:p>
      <w:pPr>
        <w:spacing w:after="120"/>
        <w:jc w:val="both"/>
      </w:pPr>
      <w:r>
        <w:rPr>
          <w:sz w:val="22"/>
          <w:szCs w:val="22"/>
        </w:rPr>
        <w:t xml:space="preserve">1.205.498.580 (mil doscientos cinco millones cuatrocientos noventa y</w:t>
      </w:r>
    </w:p>
    <w:p>
      <w:pPr>
        <w:spacing w:after="120"/>
        <w:jc w:val="both"/>
      </w:pPr>
      <w:r>
        <w:rPr>
          <w:sz w:val="22"/>
          <w:szCs w:val="22"/>
        </w:rPr>
        <w:t xml:space="preserve">ocho mil quinientos ochenta pesos uruguayos), expresado a valores de</w:t>
      </w:r>
    </w:p>
    <w:p>
      <w:pPr>
        <w:spacing w:after="120"/>
        <w:jc w:val="both"/>
      </w:pPr>
      <w:r>
        <w:rPr>
          <w:sz w:val="22"/>
          <w:szCs w:val="22"/>
        </w:rPr>
        <w:t xml:space="preserve">1° de enero de 2025, y que se ajustará anualmente en base al Índice de</w:t>
      </w:r>
    </w:p>
    <w:p>
      <w:pPr>
        <w:spacing w:after="120"/>
        <w:jc w:val="both"/>
      </w:pPr>
      <w:r>
        <w:rPr>
          <w:sz w:val="22"/>
          <w:szCs w:val="22"/>
        </w:rPr>
        <w:t xml:space="preserve">Precios al Consumo.</w:t>
      </w:r>
    </w:p>
    <w:p>
      <w:pPr>
        <w:spacing w:after="120"/>
        <w:ind w:left="567"/>
        <w:jc w:val="both"/>
      </w:pPr>
      <w:r>
        <w:rPr>
          <w:sz w:val="22"/>
          <w:szCs w:val="22"/>
        </w:rPr>
        <w:t xml:space="preserve">C) $ 638.252.170 (seiscientos treinta y ocho millones doscientos</w:t>
      </w:r>
    </w:p>
    <w:p>
      <w:pPr>
        <w:spacing w:after="120"/>
        <w:jc w:val="both"/>
      </w:pPr>
      <w:r>
        <w:rPr>
          <w:sz w:val="22"/>
          <w:szCs w:val="22"/>
        </w:rPr>
        <w:t xml:space="preserve">cincuenta y dos mil ciento setenta pesos uruguayos), expresado a</w:t>
      </w:r>
    </w:p>
    <w:p>
      <w:pPr>
        <w:spacing w:after="120"/>
        <w:jc w:val="both"/>
      </w:pPr>
      <w:r>
        <w:rPr>
          <w:sz w:val="22"/>
          <w:szCs w:val="22"/>
        </w:rPr>
        <w:t xml:space="preserve">valores de 1° de enero de 2025, que se ajustará anualmente en base al</w:t>
      </w:r>
    </w:p>
    <w:p>
      <w:pPr>
        <w:spacing w:after="120"/>
        <w:jc w:val="both"/>
      </w:pPr>
      <w:r>
        <w:rPr>
          <w:sz w:val="22"/>
          <w:szCs w:val="22"/>
        </w:rPr>
        <w:t xml:space="preserve">Índice de Precios al Consumo.</w:t>
      </w:r>
    </w:p>
    <w:p>
      <w:pPr>
        <w:spacing w:after="120"/>
        <w:jc w:val="both"/>
      </w:pPr>
      <w:r>
        <w:rPr>
          <w:sz w:val="22"/>
          <w:szCs w:val="22"/>
        </w:rPr>
        <w:t xml:space="preserve">La partida establecida en este literal se destinará a proyectos y</w:t>
      </w:r>
    </w:p>
    <w:p>
      <w:pPr>
        <w:spacing w:after="120"/>
        <w:jc w:val="both"/>
      </w:pPr>
      <w:r>
        <w:rPr>
          <w:sz w:val="22"/>
          <w:szCs w:val="22"/>
        </w:rPr>
        <w:t xml:space="preserve">programas financiados por el Fondo y su recepción estará sujeta al</w:t>
      </w:r>
    </w:p>
    <w:p>
      <w:pPr>
        <w:spacing w:after="120"/>
        <w:jc w:val="both"/>
      </w:pPr>
      <w:r>
        <w:rPr>
          <w:sz w:val="22"/>
          <w:szCs w:val="22"/>
        </w:rPr>
        <w:t xml:space="preserve">cumplimiento de metas que emerjan de los compromisos de gestión</w:t>
      </w:r>
    </w:p>
    <w:p>
      <w:pPr>
        <w:spacing w:after="120"/>
        <w:jc w:val="both"/>
      </w:pPr>
      <w:r>
        <w:rPr>
          <w:sz w:val="22"/>
          <w:szCs w:val="22"/>
        </w:rPr>
        <w:t xml:space="preserve">celebrados entre los Municipios y los Gobiernos Departamentales,</w:t>
      </w:r>
    </w:p>
    <w:p>
      <w:pPr>
        <w:spacing w:after="120"/>
        <w:jc w:val="both"/>
      </w:pPr>
      <w:r>
        <w:rPr>
          <w:sz w:val="22"/>
          <w:szCs w:val="22"/>
        </w:rPr>
        <w:t xml:space="preserve">suscritos y evaluados conforme a los criterios establecidos por la</w:t>
      </w:r>
    </w:p>
    <w:p>
      <w:pPr>
        <w:spacing w:after="120"/>
        <w:jc w:val="both"/>
      </w:pPr>
      <w:r>
        <w:rPr>
          <w:sz w:val="22"/>
          <w:szCs w:val="22"/>
        </w:rPr>
        <w:t xml:space="preserve">Comisión Sectorial prevista en el literal B) del inciso quinto del</w:t>
      </w:r>
    </w:p>
    <w:p>
      <w:pPr>
        <w:spacing w:after="120"/>
        <w:jc w:val="both"/>
      </w:pPr>
      <w:r>
        <w:rPr>
          <w:sz w:val="22"/>
          <w:szCs w:val="22"/>
        </w:rPr>
        <w:t xml:space="preserve">artículo 230 de la Constitución de la República. Los excedentes que</w:t>
      </w:r>
    </w:p>
    <w:p>
      <w:pPr>
        <w:spacing w:after="120"/>
        <w:jc w:val="both"/>
      </w:pPr>
      <w:r>
        <w:rPr>
          <w:sz w:val="22"/>
          <w:szCs w:val="22"/>
        </w:rPr>
        <w:t xml:space="preserve">surjan por el incumplimiento total o parcial de dichos compromisos de</w:t>
      </w:r>
    </w:p>
    <w:p>
      <w:pPr>
        <w:spacing w:after="120"/>
        <w:jc w:val="both"/>
      </w:pPr>
      <w:r>
        <w:rPr>
          <w:sz w:val="22"/>
          <w:szCs w:val="22"/>
        </w:rPr>
        <w:t xml:space="preserve">gestión serán redistribuidos con destino a aquellos Municipios que</w:t>
      </w:r>
    </w:p>
    <w:p>
      <w:pPr>
        <w:spacing w:after="120"/>
        <w:jc w:val="both"/>
      </w:pPr>
      <w:r>
        <w:rPr>
          <w:sz w:val="22"/>
          <w:szCs w:val="22"/>
        </w:rPr>
        <w:t xml:space="preserve">hayan cumplido los mismos en su totalidad, con igual criterio de</w:t>
      </w:r>
    </w:p>
    <w:p>
      <w:pPr>
        <w:spacing w:after="120"/>
        <w:jc w:val="both"/>
      </w:pPr>
      <w:r>
        <w:rPr>
          <w:sz w:val="22"/>
          <w:szCs w:val="22"/>
        </w:rPr>
        <w:t xml:space="preserve">distribución al establecido en este literal.</w:t>
      </w:r>
    </w:p>
    <w:p>
      <w:pPr>
        <w:spacing w:after="120"/>
        <w:jc w:val="both"/>
      </w:pPr>
      <w:r>
        <w:rPr>
          <w:sz w:val="22"/>
          <w:szCs w:val="22"/>
        </w:rPr>
        <w:t xml:space="preserve">A los efectos de la deducción establecida en el inciso tercero del</w:t>
      </w:r>
    </w:p>
    <w:p>
      <w:pPr>
        <w:spacing w:after="120"/>
        <w:jc w:val="both"/>
      </w:pPr>
      <w:r>
        <w:rPr>
          <w:sz w:val="22"/>
          <w:szCs w:val="22"/>
        </w:rPr>
        <w:t xml:space="preserve">artículo 613 de esta ley, se considerará únicamente el monto máximo de</w:t>
      </w:r>
    </w:p>
    <w:p>
      <w:pPr>
        <w:spacing w:after="120"/>
        <w:jc w:val="both"/>
      </w:pPr>
      <w:r>
        <w:rPr>
          <w:sz w:val="22"/>
          <w:szCs w:val="22"/>
        </w:rPr>
        <w:t xml:space="preserve">$ 425.501.420 (cuatrocientos veinticinco millones quinientos un mil</w:t>
      </w:r>
    </w:p>
    <w:p>
      <w:pPr>
        <w:spacing w:after="120"/>
        <w:jc w:val="both"/>
      </w:pPr>
      <w:r>
        <w:rPr>
          <w:sz w:val="22"/>
          <w:szCs w:val="22"/>
        </w:rPr>
        <w:t xml:space="preserve">cuatrocientos veinte pesos uruguayos), expresado a valores de 1° de</w:t>
      </w:r>
    </w:p>
    <w:p>
      <w:pPr>
        <w:spacing w:after="120"/>
        <w:jc w:val="both"/>
      </w:pPr>
      <w:r>
        <w:rPr>
          <w:sz w:val="22"/>
          <w:szCs w:val="22"/>
        </w:rPr>
        <w:t xml:space="preserve">enero de 2025, que se ajustarán anualmente en base al Índice de</w:t>
      </w:r>
    </w:p>
    <w:p>
      <w:pPr>
        <w:spacing w:after="120"/>
        <w:jc w:val="both"/>
      </w:pPr>
      <w:r>
        <w:rPr>
          <w:sz w:val="22"/>
          <w:szCs w:val="22"/>
        </w:rPr>
        <w:t xml:space="preserve">Precios al Consumo.</w:t>
      </w:r>
    </w:p>
    <w:p>
      <w:pPr>
        <w:spacing w:after="120"/>
        <w:jc w:val="both"/>
      </w:pPr>
      <w:r>
        <w:rPr>
          <w:sz w:val="22"/>
          <w:szCs w:val="22"/>
        </w:rPr>
        <w:t xml:space="preserve">Los criterios de distribución de este literal C) se acordarán conforme</w:t>
      </w:r>
    </w:p>
    <w:p>
      <w:pPr>
        <w:spacing w:after="120"/>
        <w:jc w:val="both"/>
      </w:pPr>
      <w:r>
        <w:rPr>
          <w:sz w:val="22"/>
          <w:szCs w:val="22"/>
        </w:rPr>
        <w:t xml:space="preserve">a los criterios establecidos por la Comisión Sectorial prevista en el</w:t>
      </w:r>
    </w:p>
    <w:p>
      <w:pPr>
        <w:spacing w:after="120"/>
        <w:jc w:val="both"/>
      </w:pPr>
      <w:r>
        <w:rPr>
          <w:sz w:val="22"/>
          <w:szCs w:val="22"/>
        </w:rPr>
        <w:t xml:space="preserve">literal B) del inciso quinto del artículo 230 de la Constitución de la</w:t>
      </w:r>
    </w:p>
    <w:p>
      <w:pPr>
        <w:spacing w:after="120"/>
        <w:jc w:val="both"/>
      </w:pPr>
      <w:r>
        <w:rPr>
          <w:sz w:val="22"/>
          <w:szCs w:val="22"/>
        </w:rPr>
        <w:t xml:space="preserve">República.</w:t>
      </w:r>
    </w:p>
    <w:p>
      <w:pPr>
        <w:spacing w:after="120"/>
        <w:jc w:val="both"/>
      </w:pPr>
      <w:r>
        <w:rPr>
          <w:sz w:val="22"/>
          <w:szCs w:val="22"/>
        </w:rPr>
        <w:t xml:space="preserve">Facúltase al Poder Ejecutivo, a propuesta del Congreso de Intendentes y previo informe favorable de la Oficina de Planeamiento y Presupuesto, a habilitar Proyectos de Inversión con cargo a las partidas establecidas en los literales B) y C) de este 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nmvk2xwrqkodhbwt1uw6">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619</w:t>
      </w:r>
    </w:p>
    <w:p>
      <w:pPr>
        <w:spacing w:after="120"/>
        <w:jc w:val="both"/>
      </w:pPr>
      <w:r>
        <w:rPr>
          <w:sz w:val="22"/>
          <w:szCs w:val="22"/>
        </w:rPr>
        <w:t xml:space="preserve">Créase el "Fondo de Inversiones Estratégicas" con el objetivo de atender las necesidades de inversión en el territorio con el criterio de equidad territorial, en el marco del acuerdo alcanzado por el Poder Ejecutivo y el Congreso de Intendentes, de 30 de julio de 2025, al amparo del literal C) del artículo 214 de la Constitución de la República.</w:t>
      </w:r>
    </w:p>
    <w:p>
      <w:pPr>
        <w:spacing w:after="120"/>
        <w:jc w:val="both"/>
      </w:pPr>
      <w:r>
        <w:rPr>
          <w:sz w:val="22"/>
          <w:szCs w:val="22"/>
        </w:rPr>
        <w:t xml:space="preserve">A tales efectos, facúltase a la Contaduría General de la Nación, previo informe favorable de la Oficina de Planeamiento y Presupuesto, a habilitar en el Inciso 24 "Diversos Créditos", unidad ejecutora 024 "Dir. Gral. de Secretaría - (M.E.F.)", programa 492 "Apoyo a Gobiernos Departamentales y locales", Financiación 1.1 "Rentas Generales" una partida anual de hasta US$ 16.000.000 (dieciséis millones de dólares de Estados Unidos de América).</w:t>
      </w:r>
    </w:p>
    <w:p>
      <w:pPr>
        <w:spacing w:after="120"/>
        <w:jc w:val="both"/>
      </w:pPr>
      <w:r>
        <w:rPr>
          <w:sz w:val="22"/>
          <w:szCs w:val="22"/>
        </w:rPr>
        <w:t xml:space="preserve">Los proyectos a ejecutarse con cargo al "Fondo de Inversiones Estratégicas" serán aprobados por la Comisión Sectorial de Descentralización con informe previo de la Oficina de Planeamiento y Presupuesto.</w:t>
      </w:r>
    </w:p>
    <w:p>
      <w:pPr>
        <w:spacing w:after="120"/>
        <w:jc w:val="both"/>
      </w:pPr>
      <w:r>
        <w:rPr>
          <w:sz w:val="22"/>
          <w:szCs w:val="22"/>
        </w:rPr>
        <w:t xml:space="preserve">La distribución de este Fondo se realizará, atendiendo el acuerdo antes mencionado, conforme lo establezca la Comisión Sectorial de Descentralización. Los plazos de ejecución y los montos serán los establecidos en el acuerdo alcanzado por el Poder Ejecutivo y el Congreso de Intendentes.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2_mna-hxuoyq78haayo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620</w:t>
      </w:r>
    </w:p>
    <w:p>
      <w:pPr>
        <w:spacing w:after="120"/>
        <w:jc w:val="both"/>
      </w:pPr>
      <w:r>
        <w:rPr>
          <w:sz w:val="22"/>
          <w:szCs w:val="22"/>
        </w:rPr>
        <w:t xml:space="preserve">El programa 372 "Caminería Departamental" del Inciso 24 "Diversos Créditos", unidad ejecutora 002 "Presidencia de la República", contará con las siguientes asignaciones presupuestales en pesos uruguayos: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sz w:val="20"/>
                <w:szCs w:val="20"/>
              </w:rPr>
              <w:t xml:space="preserve">Proyecto</w:t>
            </w:r>
          </w:p>
        </w:tc>
        <w:tc>
          <w:p>
            <w:r>
              <w:rPr>
                <w:sz w:val="20"/>
                <w:szCs w:val="20"/>
              </w:rPr>
              <w:t xml:space="preserve">Fuente de Financiamiento</w:t>
            </w:r>
          </w:p>
        </w:tc>
        <w:tc>
          <w:p>
            <w:r>
              <w:rPr>
                <w:sz w:val="20"/>
                <w:szCs w:val="20"/>
              </w:rPr>
              <w:t xml:space="preserve">Importe</w:t>
            </w:r>
          </w:p>
        </w:tc>
      </w:tr>
      <w:tr>
        <w:tc>
          <w:p>
            <w:r>
              <w:rPr>
                <w:sz w:val="20"/>
                <w:szCs w:val="20"/>
              </w:rPr>
              <w:t xml:space="preserve">999 - Mantenimiento de la Red Vial Departamental</w:t>
            </w:r>
          </w:p>
        </w:tc>
        <w:tc>
          <w:p>
            <w:r>
              <w:rPr>
                <w:sz w:val="20"/>
                <w:szCs w:val="20"/>
              </w:rPr>
              <w:t xml:space="preserve">1.1 "Rentas Generales"</w:t>
            </w:r>
          </w:p>
        </w:tc>
        <w:tc>
          <w:p>
            <w:r>
              <w:rPr>
                <w:sz w:val="20"/>
                <w:szCs w:val="20"/>
              </w:rPr>
              <w:t xml:space="preserve">667.323.000</w:t>
            </w:r>
          </w:p>
        </w:tc>
      </w:tr>
      <w:tr>
        <w:tc>
          <w:p>
            <w:r>
              <w:rPr>
                <w:sz w:val="20"/>
                <w:szCs w:val="20"/>
              </w:rPr>
              <w:t xml:space="preserve">994 - Complementario de Caminería Departamental y Subnacional</w:t>
            </w:r>
          </w:p>
        </w:tc>
        <w:tc>
          <w:p>
            <w:r>
              <w:rPr>
                <w:sz w:val="20"/>
                <w:szCs w:val="20"/>
              </w:rPr>
              <w:t xml:space="preserve">2.1 "Endeudamiento Externo"</w:t>
            </w:r>
          </w:p>
        </w:tc>
        <w:tc>
          <w:p>
            <w:r>
              <w:rPr>
                <w:sz w:val="20"/>
                <w:szCs w:val="20"/>
              </w:rPr>
              <w:t xml:space="preserve">1.007.876.810</w:t>
            </w:r>
          </w:p>
        </w:tc>
      </w:tr>
      <w:tr>
        <w:tc>
          <w:p>
            <w:r>
              <w:rPr>
                <w:sz w:val="20"/>
                <w:szCs w:val="20"/>
              </w:rPr>
              <w:t xml:space="preserve">994 - Complementario de Caminería Departamental y Subnacional</w:t>
            </w:r>
          </w:p>
        </w:tc>
        <w:tc>
          <w:p>
            <w:r>
              <w:rPr>
                <w:sz w:val="20"/>
                <w:szCs w:val="20"/>
              </w:rPr>
              <w:t xml:space="preserve">1.1 "Rentas Generales"</w:t>
            </w:r>
          </w:p>
        </w:tc>
        <w:tc>
          <w:p>
            <w:r>
              <w:rPr>
                <w:sz w:val="20"/>
                <w:szCs w:val="20"/>
              </w:rPr>
              <w:t xml:space="preserve">31.171.448</w:t>
            </w:r>
          </w:p>
        </w:tc>
      </w:tr>
    </w:tbl>
    <w:p>
      <w:pPr>
        <w:spacing w:after="120"/>
        <w:jc w:val="both"/>
      </w:pPr>
      <w:r>
        <w:rPr>
          <w:sz w:val="22"/>
          <w:szCs w:val="22"/>
        </w:rPr>
        <w:t xml:space="preserve">Autorízase a destinar hasta el 3% (tres por ciento) de la asignación presupuestal del Proyecto 994 "Complementario de Caminería Departamental y Subnacional" a gastos de administración de los proyectos de inversión del programa 372 "Caminería Departamental".</w:t>
      </w:r>
    </w:p>
    <w:p>
      <w:pPr>
        <w:spacing w:after="120"/>
        <w:jc w:val="both"/>
      </w:pPr>
      <w:r>
        <w:rPr>
          <w:sz w:val="22"/>
          <w:szCs w:val="22"/>
        </w:rPr>
        <w:t xml:space="preserve">Los criterios de distribución de la partida asignada al Proyecto 994 "Complementario de Caminería Departamental y Subnacional" serán aprobados por la Comisión Sectorial prevista en el literal B) del inciso quinto del artículo 230 de la Constitución de la República, de forma tal que la asignación para cada Gobierno Departamental sea equivalente a la que correspondería de aplicar los criterios de distribución vigentes para ese Proyecto.</w:t>
      </w:r>
    </w:p>
    <w:p>
      <w:pPr>
        <w:spacing w:after="120"/>
        <w:jc w:val="both"/>
      </w:pPr>
      <w:r>
        <w:rPr>
          <w:sz w:val="22"/>
          <w:szCs w:val="22"/>
        </w:rPr>
        <w:t xml:space="preserve">Los proyectos ejecutados en el marco del Proyecto 994 "Complementario de Caminería Departamental y Subnacional" deberán ser financiados con un mínimo del 20 % (veinte por ciento) con recursos propios de los Gobiernos Departamentales. A estos efectos, podrán afectarse las partidas asignadas al Proyecto 999 "Mantenimiento de la Red Vial Departamental" como contrapartida del Proyecto 994 "Complementario de Caminería Departamental y Subnacional".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18ta5o5korizqquvmvn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621</w:t>
      </w:r>
    </w:p>
    <w:p>
      <w:pPr>
        <w:spacing w:after="120"/>
        <w:jc w:val="both"/>
      </w:pPr>
      <w:r>
        <w:rPr>
          <w:sz w:val="22"/>
          <w:szCs w:val="22"/>
        </w:rPr>
        <w:t xml:space="preserve">Establécese en el Inciso 24 "Diversos Créditos", unidad ejecutora 024 "Diversos Créditos", programa 492 "Apoyo a Gobiernos Departamentales y locales", Financiación 1.1 "Rentas Generales", una partida anual de $ 400.000.000 (cuatrocientos millones de pesos uruguayos), expresada a valores del 1° de enero de 2025, que se ajustará anualmente en base al incremento de la tarifa correspondiente, que será distribuida entre los Gobiernos Departamentales proporcionalmente a la facturación mensual que informe la Administración Nacional de Usinas y Trasmisiones Eléctricas (UTE) por concepto de alumbrado público en zonas donde se ha implementado alumbrado desarrollado en base a tecnologías eficientes, que se encuentren debidamente medidas y con instalaciones aprobadas por el correspondiente Gobierno Departamental y por UTE. En ningún caso se abonará por energía reactiva, la que será íntegramente de cargo de los Gobiernos Departamentales.</w:t>
      </w:r>
    </w:p>
    <w:p>
      <w:pPr>
        <w:spacing w:after="120"/>
        <w:jc w:val="both"/>
      </w:pPr>
      <w:r>
        <w:rPr>
          <w:sz w:val="22"/>
          <w:szCs w:val="22"/>
        </w:rPr>
        <w:t xml:space="preserve">A los efectos de asumir las erogaciones autorizadas en cada oportunidad, se deberá constatar que cada Gobierno Departamental se mantenga al día con los pagos de la facturación que haya realizado el Ente, correspondiente a su porcentaje de potencia y energía asociada, así como la energía reactiva correspondiente.</w:t>
      </w:r>
    </w:p>
    <w:p>
      <w:pPr>
        <w:spacing w:after="120"/>
        <w:jc w:val="both"/>
      </w:pPr>
      <w:r>
        <w:rPr>
          <w:sz w:val="22"/>
          <w:szCs w:val="22"/>
        </w:rPr>
        <w:t xml:space="preserve">Los Gobiernos Departamentales podrán suscribir los acuerdos necesarios para que UTE realice, por cuenta u orden del Gobierno Departamental y juntamente con su facturación, el cobro de un tributo, cuya recaudación total deberá guardar razonable equivalencia con los egresos que debe realizar el Gobierno Departamental por consumos de energía del alumbrado público, mantenimiento y extensión del servicio.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8g2besbi14qxabe0nml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622</w:t>
      </w:r>
    </w:p>
    <w:p>
      <w:pPr>
        <w:spacing w:after="120"/>
        <w:jc w:val="both"/>
      </w:pPr>
      <w:r>
        <w:rPr>
          <w:sz w:val="22"/>
          <w:szCs w:val="22"/>
        </w:rPr>
        <w:t xml:space="preserve">Establécense en hasta $ 205.000.000 (doscientos cinco millones de pesos uruguayos) anuales, a valores de 1° de enero de 2025, los créditos de cargo de Rentas Generales destinados a financiar los gastos referidos en el artículo 10 de la Ley N° 18.860, de 23 de diciembre de 2011.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mqd_udfkwrmfzwopd0w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623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19.824 de 18/09/2019 artículo </w:t>
      </w:r>
      <w:hyperlink w:history="1" r:id="rIdhbd8rbv3vfoureqwunczc">
        <w:r>
          <w:rPr>
            <w:rStyle w:val="Hyperlink"/>
            <w:rFonts w:ascii="Arial" w:cs="Arial" w:eastAsia="Arial" w:hAnsi="Arial"/>
            <w:sz w:val="17"/>
            <w:szCs w:val="17"/>
          </w:rPr>
          <w:t xml:space="preserve">26 - TER</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624</w:t>
      </w:r>
    </w:p>
    <w:p>
      <w:pPr>
        <w:spacing w:after="120"/>
        <w:jc w:val="both"/>
      </w:pPr>
      <w:r>
        <w:rPr>
          <w:sz w:val="22"/>
          <w:szCs w:val="22"/>
        </w:rPr>
        <w:t xml:space="preserve">Créase en el marco de la Comisión Sectorial de Descentralización, a que refiere el artículo 230 de la Constitución de la República, un ámbito de trabajo destinado a analizar la eventual modificación del Impuesto a los Semovientes, creado por la Ley N° 12.700, de 4 de febrero de 1960, así como del crédito fiscal a favor de los titulares de explotaciones agropecuarias establecido en el artículo 11 de la Ley N° 18.910, de 25 de mayo de 2012, en la redacción dada por el artículo 1 de la Ley N° 18.973, de 21 de setiembre de 2012.</w:t>
      </w:r>
    </w:p>
    <w:p>
      <w:pPr>
        <w:spacing w:after="120"/>
        <w:jc w:val="both"/>
      </w:pPr>
      <w:r>
        <w:rPr>
          <w:sz w:val="22"/>
          <w:szCs w:val="22"/>
        </w:rPr>
        <w:t xml:space="preserve">La referida Comisión dispondrá de un plazo de ciento ochenta días a contar desde la promulgación de la presente ley, a los efectos de elaborar la correspondiente propuesta de modificación mencionada en el inciso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9epydgw4b1hvxw-vrjx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625</w:t>
      </w:r>
    </w:p>
    <w:p>
      <w:pPr>
        <w:spacing w:after="120"/>
        <w:jc w:val="both"/>
      </w:pPr>
      <w:r>
        <w:rPr>
          <w:sz w:val="22"/>
          <w:szCs w:val="22"/>
        </w:rPr>
        <w:t xml:space="preserve">Créase una Comisión Especial, integrada por tres representantes del Poder Ejecutivo y tres representantes del Congreso de Intendentes, con el objetivo de establecer un protocolo, en un plazo de ciento ochenta días a partir de la entrada en vigencia de esta ley, que permita optimizar y agilizar la aplicación de lo establecido en el literal A) del artículo 87 del Título 10 del Texto Ordenado 2023.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wdr1cn1y0onx7klctps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626</w:t>
      </w:r>
    </w:p>
    <w:p>
      <w:pPr>
        <w:spacing w:after="120"/>
        <w:jc w:val="both"/>
      </w:pPr>
      <w:r>
        <w:rPr>
          <w:sz w:val="22"/>
          <w:szCs w:val="22"/>
        </w:rPr>
        <w:t xml:space="preserve">Habilítase a la Dirección General Impositiva (DGI) a interoperar con la Ventanilla Única de Comercio Exterior (VUCE) y la Ventanilla Única de Inversiones (VUI), mediante el intercambio electrónico de información, para la realización eficiente y coordinada de aquellos trámites y procesos que se gestionen a través de dichas plataformas, que requieran la intervención de la DGI. La DGI aceptará como válidos, a todos los efectos legales y administrativos, los documentos que le sean enviados a través de la VUCE y la VUI a los efectos referidos. Sin perjuicio de lo establecido, la información intercambiada en el marco de la interoperabilidad entre la DGI, la VUCE y la VUI, estará sujeta a las disposiciones sobre protección de datos personales, debiendo garantizarse su confidencialidad y uso exclusivo para los fines mencionados. A los solos efectos de lo dispuesto en el presente artículo, relévase a la Dirección General Impositiva del secreto tributario previsto en el artículo 47 del Decreto-Ley N° 14.306, de 29 de noviembre de 1974.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wcao5mbi9y5pqa5ohvo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Heading4"/>
      </w:pPr>
      <w:r>
        <w:t xml:space="preserve">SECCIÓN VII - Recursos</w:t>
      </w:r>
    </w:p>
    <w:p>
      <w:pPr>
        <w:pStyle w:val="Articulo"/>
        <w:keepNext/>
        <w:spacing w:after="120" w:before="280"/>
      </w:pPr>
      <w:r>
        <w:rPr>
          <w:rFonts w:ascii="Arial" w:cs="Arial" w:eastAsia="Arial" w:hAnsi="Arial"/>
          <w:b/>
          <w:bCs/>
          <w:color w:val="14213D"/>
          <w:sz w:val="22"/>
          <w:szCs w:val="22"/>
        </w:rPr>
        <w:t xml:space="preserve">Artículo 627</w:t>
      </w:r>
    </w:p>
    <w:p>
      <w:pPr>
        <w:spacing w:after="120"/>
        <w:jc w:val="both"/>
      </w:pPr>
      <w:r>
        <w:rPr>
          <w:sz w:val="22"/>
          <w:szCs w:val="22"/>
        </w:rPr>
        <w:t xml:space="preserve">Los titulares de operaciones de importación de mercadería sometida al régimen de envíos postales internacionales cuyo peso unitario no exceda los 20 kilogramos y su valor de factura o su declaración de valor no exceda los US$ 800 (ochocientos dólares de Estados Unidos de América) podrán optar por pagar una única prestación tributaria aplicando una alícuota del 60 % (sesenta por ciento) sobre el valor de factura o declaración de valor de la mercadería, en sustitución a toda tributación relativa a la importación definitiva o aplicable en ocasión de la misma, ya sea por concepto arancelario o tributo interno, con un pago mínimo de US$ 20 (veinte dólares de Estados Unidos de América) por envío.</w:t>
      </w:r>
    </w:p>
    <w:p>
      <w:pPr>
        <w:spacing w:after="120"/>
        <w:jc w:val="both"/>
      </w:pPr>
      <w:r>
        <w:rPr>
          <w:sz w:val="22"/>
          <w:szCs w:val="22"/>
        </w:rPr>
        <w:t xml:space="preserve">El referido régimen contará con una franquicia anual de hasta US$ 800 (ochocientos dólares de Estados Unidos de América), que quedarán exentas del pago de aranceles. Las importaciones bajo esta franquicia quedarán sujetas a las disposiciones contenidas en el artículo 4° y en el literal B) del artículo 13 del Título 10 del Texto Ordenado 2023 (Impuesto al Valor Agregado).</w:t>
      </w:r>
    </w:p>
    <w:p>
      <w:pPr>
        <w:spacing w:after="120"/>
        <w:jc w:val="both"/>
      </w:pPr>
      <w:r>
        <w:rPr>
          <w:sz w:val="22"/>
          <w:szCs w:val="22"/>
        </w:rPr>
        <w:t xml:space="preserve">Será condición para ampararse al régimen de franquicia que se dispone que el beneficiario autorice a las entidades administradoras de tarjetas de crédito, de débito, de instrumentos de dinero electrónico o de instrumentos análogos que determine el Poder Ejecutivo, a suministrar la información necesaria y suficiente a la Dirección Nacional de Aduanas (DNA) a los efectos de garantizar la adecuada aplicación del mismo.</w:t>
      </w:r>
    </w:p>
    <w:p>
      <w:pPr>
        <w:spacing w:after="120"/>
        <w:jc w:val="both"/>
      </w:pPr>
      <w:r>
        <w:rPr>
          <w:sz w:val="22"/>
          <w:szCs w:val="22"/>
        </w:rPr>
        <w:t xml:space="preserve">Los envíos postales internacionales no requerirán intervención de Despachante de Aduana.</w:t>
      </w:r>
    </w:p>
    <w:p>
      <w:pPr>
        <w:spacing w:after="120"/>
        <w:jc w:val="both"/>
      </w:pPr>
      <w:r>
        <w:rPr>
          <w:sz w:val="22"/>
          <w:szCs w:val="22"/>
        </w:rPr>
        <w:t xml:space="preserve">El Poder Ejecutivo determinará los límites, términos y condiciones en que se aplicará este artículo.</w:t>
      </w:r>
    </w:p>
    <w:p>
      <w:pPr>
        <w:spacing w:after="120"/>
        <w:jc w:val="both"/>
      </w:pPr>
      <w:r>
        <w:rPr>
          <w:sz w:val="22"/>
          <w:szCs w:val="22"/>
        </w:rPr>
        <w:t xml:space="preserve">Lo dispuesto en esta disposición será liquidado y recaudado por la DNA.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oeccfygq-xu8yccoy3rl0">
        <w:r>
          <w:rPr>
            <w:rStyle w:val="Hyperlink"/>
            <w:rFonts w:ascii="Arial" w:cs="Arial" w:eastAsia="Arial" w:hAnsi="Arial"/>
            <w:sz w:val="17"/>
            <w:szCs w:val="17"/>
          </w:rPr>
          <w:t xml:space="preserve">Nº 50/026</w:t>
        </w:r>
      </w:hyperlink>
      <w:r>
        <w:rPr>
          <w:rFonts w:ascii="Arial" w:cs="Arial" w:eastAsia="Arial" w:hAnsi="Arial"/>
          <w:color w:val="555555"/>
          <w:sz w:val="17"/>
          <w:szCs w:val="17"/>
        </w:rPr>
        <w:t xml:space="preserve"> de 12/03/2026.
Ver en esta norma, artículos: </w:t>
      </w:r>
      <w:hyperlink w:history="1" r:id="rId3-j4wjmzugoo-iw_tzbg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vlulo8ckwicduesinovdu">
        <w:r>
          <w:rPr>
            <w:rStyle w:val="Hyperlink"/>
            <w:rFonts w:ascii="Arial" w:cs="Arial" w:eastAsia="Arial" w:hAnsi="Arial"/>
            <w:sz w:val="17"/>
            <w:szCs w:val="17"/>
          </w:rPr>
          <w:t xml:space="preserve">635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628</w:t>
      </w:r>
    </w:p>
    <w:p>
      <w:pPr>
        <w:spacing w:after="120"/>
        <w:jc w:val="both"/>
      </w:pPr>
      <w:r>
        <w:rPr>
          <w:sz w:val="22"/>
          <w:szCs w:val="22"/>
        </w:rPr>
        <w:t xml:space="preserve">En los casos en que haya acuerdos comerciales internacionales que contengan disposiciones específicas en materia de envíos postales internacionales, dichos envíos quedarán sujetos a los términos y condiciones dispuestos en el referido instrumento.</w:t>
      </w:r>
    </w:p>
    <w:p>
      <w:pPr>
        <w:spacing w:after="120"/>
        <w:jc w:val="both"/>
      </w:pPr>
      <w:r>
        <w:rPr>
          <w:sz w:val="22"/>
          <w:szCs w:val="22"/>
        </w:rPr>
        <w:t xml:space="preserve">Lo dispuesto en el inciso anterior se aplicará bajo circunstancias normales. El Poder Ejecutivo podrá adoptar, entre otras, las medidas que entienda necesarias para evitar que las importaciones efectuadas bajo dicho régimen den lugar a alteraciones sustantivas en las condiciones de competencia para los sectores de producción y comercio nacionales.</w:t>
      </w:r>
    </w:p>
    <w:p>
      <w:pPr>
        <w:spacing w:after="120"/>
        <w:jc w:val="both"/>
      </w:pPr>
      <w:r>
        <w:rPr>
          <w:sz w:val="22"/>
          <w:szCs w:val="22"/>
        </w:rPr>
        <w:t xml:space="preserve">También quedarán exentas del pago de todo tributo los envíos postales internacionales con similares características que contengan obsequios familiares. El Poder Ejecutivo establecerá los límites, términos y condiciones en que operará.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0na_nsl0mtungbgidobjj">
        <w:r>
          <w:rPr>
            <w:rStyle w:val="Hyperlink"/>
            <w:rFonts w:ascii="Arial" w:cs="Arial" w:eastAsia="Arial" w:hAnsi="Arial"/>
            <w:sz w:val="17"/>
            <w:szCs w:val="17"/>
          </w:rPr>
          <w:t xml:space="preserve">Nº 50/026</w:t>
        </w:r>
      </w:hyperlink>
      <w:r>
        <w:rPr>
          <w:rFonts w:ascii="Arial" w:cs="Arial" w:eastAsia="Arial" w:hAnsi="Arial"/>
          <w:color w:val="555555"/>
          <w:sz w:val="17"/>
          <w:szCs w:val="17"/>
        </w:rPr>
        <w:t xml:space="preserve"> de 12/03/2026.
Ver en esta norma, artículos: </w:t>
      </w:r>
      <w:hyperlink w:history="1" r:id="rIdwsfe75byznoi5k-41nsq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nzmyi_bfqbon3cfbj4aaf">
        <w:r>
          <w:rPr>
            <w:rStyle w:val="Hyperlink"/>
            <w:rFonts w:ascii="Arial" w:cs="Arial" w:eastAsia="Arial" w:hAnsi="Arial"/>
            <w:sz w:val="17"/>
            <w:szCs w:val="17"/>
          </w:rPr>
          <w:t xml:space="preserve">635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629</w:t>
      </w:r>
    </w:p>
    <w:p>
      <w:pPr>
        <w:spacing w:after="120"/>
        <w:jc w:val="both"/>
      </w:pPr>
      <w:r>
        <w:rPr>
          <w:sz w:val="22"/>
          <w:szCs w:val="22"/>
        </w:rPr>
        <w:t xml:space="preserve">A los efectos de los envíos postales internacionales, el Poder Ejecutivo podrá adoptar, en su caso, las siguientes medidas:</w:t>
      </w:r>
    </w:p>
    <w:p>
      <w:pPr>
        <w:spacing w:after="120"/>
        <w:ind w:left="567"/>
        <w:jc w:val="both"/>
      </w:pPr>
      <w:r>
        <w:rPr>
          <w:sz w:val="22"/>
          <w:szCs w:val="22"/>
        </w:rPr>
        <w:t xml:space="preserve">A) El requisito de que cada encomienda sea recibida por una persona</w:t>
      </w:r>
    </w:p>
    <w:p>
      <w:pPr>
        <w:spacing w:after="120"/>
        <w:jc w:val="both"/>
      </w:pPr>
      <w:r>
        <w:rPr>
          <w:sz w:val="22"/>
          <w:szCs w:val="22"/>
        </w:rPr>
        <w:t xml:space="preserve">física mayor de edad para su uso personal y sin fines comerciales.</w:t>
      </w:r>
    </w:p>
    <w:p>
      <w:pPr>
        <w:spacing w:after="120"/>
        <w:ind w:left="567"/>
        <w:jc w:val="both"/>
      </w:pPr>
      <w:r>
        <w:rPr>
          <w:sz w:val="22"/>
          <w:szCs w:val="22"/>
        </w:rPr>
        <w:t xml:space="preserve">B) El establecimiento de una cantidad máxima de encomiendas que puedan</w:t>
      </w:r>
    </w:p>
    <w:p>
      <w:pPr>
        <w:spacing w:after="120"/>
        <w:jc w:val="both"/>
      </w:pPr>
      <w:r>
        <w:rPr>
          <w:sz w:val="22"/>
          <w:szCs w:val="22"/>
        </w:rPr>
        <w:t xml:space="preserve">ser recibidas por una misma persona en un determinado período de</w:t>
      </w:r>
    </w:p>
    <w:p>
      <w:pPr>
        <w:spacing w:after="120"/>
        <w:jc w:val="both"/>
      </w:pPr>
      <w:r>
        <w:rPr>
          <w:sz w:val="22"/>
          <w:szCs w:val="22"/>
        </w:rPr>
        <w:t xml:space="preserve">tiempo.</w:t>
      </w:r>
    </w:p>
    <w:p>
      <w:pPr>
        <w:spacing w:after="120"/>
        <w:ind w:left="567"/>
        <w:jc w:val="both"/>
      </w:pPr>
      <w:r>
        <w:rPr>
          <w:sz w:val="22"/>
          <w:szCs w:val="22"/>
        </w:rPr>
        <w:t xml:space="preserve">C) La limitación de los tipos de medios de pago que pueden ser</w:t>
      </w:r>
    </w:p>
    <w:p>
      <w:pPr>
        <w:spacing w:after="120"/>
        <w:jc w:val="both"/>
      </w:pPr>
      <w:r>
        <w:rPr>
          <w:sz w:val="22"/>
          <w:szCs w:val="22"/>
        </w:rPr>
        <w:t xml:space="preserve">utilizados.</w:t>
      </w:r>
    </w:p>
    <w:p>
      <w:pPr>
        <w:spacing w:after="120"/>
        <w:ind w:left="567"/>
        <w:jc w:val="both"/>
      </w:pPr>
      <w:r>
        <w:rPr>
          <w:sz w:val="22"/>
          <w:szCs w:val="22"/>
        </w:rPr>
        <w:t xml:space="preserve">D) Incluir mecanismos de control de identidad digital.</w:t>
      </w:r>
    </w:p>
    <w:p>
      <w:pPr>
        <w:spacing w:after="120"/>
        <w:ind w:left="567"/>
        <w:jc w:val="both"/>
      </w:pPr>
      <w:r>
        <w:rPr>
          <w:sz w:val="22"/>
          <w:szCs w:val="22"/>
        </w:rPr>
        <w:t xml:space="preserve">E) La exigencia de que el titular del medio de pago coincida con el</w:t>
      </w:r>
    </w:p>
    <w:p>
      <w:pPr>
        <w:spacing w:after="120"/>
        <w:jc w:val="both"/>
      </w:pPr>
      <w:r>
        <w:rPr>
          <w:sz w:val="22"/>
          <w:szCs w:val="22"/>
        </w:rPr>
        <w:t xml:space="preserve">titular de la compra y el destinatario.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d6srmk8pxohfbriq85yzs">
        <w:r>
          <w:rPr>
            <w:rStyle w:val="Hyperlink"/>
            <w:rFonts w:ascii="Arial" w:cs="Arial" w:eastAsia="Arial" w:hAnsi="Arial"/>
            <w:sz w:val="17"/>
            <w:szCs w:val="17"/>
          </w:rPr>
          <w:t xml:space="preserve">Nº 50/026</w:t>
        </w:r>
      </w:hyperlink>
      <w:r>
        <w:rPr>
          <w:rFonts w:ascii="Arial" w:cs="Arial" w:eastAsia="Arial" w:hAnsi="Arial"/>
          <w:color w:val="555555"/>
          <w:sz w:val="17"/>
          <w:szCs w:val="17"/>
        </w:rPr>
        <w:t xml:space="preserve"> de 12/03/2026.
Ver en esta norma, artículos: </w:t>
      </w:r>
      <w:hyperlink w:history="1" r:id="rIdrsjumzkcc6jzjvlu5hw1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cdw2r4z-_jtmkjqr5dmw0">
        <w:r>
          <w:rPr>
            <w:rStyle w:val="Hyperlink"/>
            <w:rFonts w:ascii="Arial" w:cs="Arial" w:eastAsia="Arial" w:hAnsi="Arial"/>
            <w:sz w:val="17"/>
            <w:szCs w:val="17"/>
          </w:rPr>
          <w:t xml:space="preserve">635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630</w:t>
      </w:r>
    </w:p>
    <w:p>
      <w:pPr>
        <w:spacing w:after="120"/>
        <w:jc w:val="both"/>
      </w:pPr>
      <w:r>
        <w:rPr>
          <w:sz w:val="22"/>
          <w:szCs w:val="22"/>
        </w:rPr>
        <w:t xml:space="preserve">Facúltase al Poder Ejecutivo a designar responsables por obligaciones tributarias de terceros o agentes de retención, por las obligaciones tributarias que se generen en las operaciones realizadas en el régimen de envíos postales internacionales, quienes quedarán obligados a proporcionar la información necesaria para el ejercicio de las funciones de fiscalización y control respectivas.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nr34uu2oz-ttouhffmoq1">
        <w:r>
          <w:rPr>
            <w:rStyle w:val="Hyperlink"/>
            <w:rFonts w:ascii="Arial" w:cs="Arial" w:eastAsia="Arial" w:hAnsi="Arial"/>
            <w:sz w:val="17"/>
            <w:szCs w:val="17"/>
          </w:rPr>
          <w:t xml:space="preserve">Nº 50/026</w:t>
        </w:r>
      </w:hyperlink>
      <w:r>
        <w:rPr>
          <w:rFonts w:ascii="Arial" w:cs="Arial" w:eastAsia="Arial" w:hAnsi="Arial"/>
          <w:color w:val="555555"/>
          <w:sz w:val="17"/>
          <w:szCs w:val="17"/>
        </w:rPr>
        <w:t xml:space="preserve"> de 12/03/2026.
Ver en esta norma, artículos: </w:t>
      </w:r>
      <w:hyperlink w:history="1" r:id="rIdwtln-mtef28xcnv6i7-j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ginyt9mwjmjysw5zir9z8">
        <w:r>
          <w:rPr>
            <w:rStyle w:val="Hyperlink"/>
            <w:rFonts w:ascii="Arial" w:cs="Arial" w:eastAsia="Arial" w:hAnsi="Arial"/>
            <w:sz w:val="17"/>
            <w:szCs w:val="17"/>
          </w:rPr>
          <w:t xml:space="preserve">635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631</w:t>
      </w:r>
    </w:p>
    <w:p>
      <w:pPr>
        <w:spacing w:after="120"/>
        <w:jc w:val="both"/>
      </w:pPr>
      <w:r>
        <w:rPr>
          <w:sz w:val="22"/>
          <w:szCs w:val="22"/>
        </w:rPr>
        <w:t xml:space="preserve">Sin perjuicio de lo dispuesto por el artículo 99 de la Ley N° 19.276, de 19 de setiembre de 2014, (Código Aduanero) y sus modificativas, la Dirección Nacional de Aduanas podrá declarar el abandono no infraccional de envíos postales internacionales que se encuentren en puerto libre, aeropuerto libre o en régimen de depósito aduanero a solicitud de cualquier interesado en los siguientes casos:</w:t>
      </w:r>
    </w:p>
    <w:p>
      <w:pPr>
        <w:spacing w:after="120"/>
        <w:ind w:left="567"/>
        <w:jc w:val="both"/>
      </w:pPr>
      <w:r>
        <w:rPr>
          <w:sz w:val="22"/>
          <w:szCs w:val="22"/>
        </w:rPr>
        <w:t xml:space="preserve">1) En el caso de incumplimiento del régimen de envíos postales</w:t>
      </w:r>
    </w:p>
    <w:p>
      <w:pPr>
        <w:spacing w:after="120"/>
        <w:jc w:val="both"/>
      </w:pPr>
      <w:r>
        <w:rPr>
          <w:sz w:val="22"/>
          <w:szCs w:val="22"/>
        </w:rPr>
        <w:t xml:space="preserve">internacionales, y siempre que no se configure una infracción aduanera</w:t>
      </w:r>
    </w:p>
    <w:p>
      <w:pPr>
        <w:spacing w:after="120"/>
        <w:jc w:val="both"/>
      </w:pPr>
      <w:r>
        <w:rPr>
          <w:sz w:val="22"/>
          <w:szCs w:val="22"/>
        </w:rPr>
        <w:t xml:space="preserve">y no se abonen los tributos correspondientes a la operación de que se</w:t>
      </w:r>
    </w:p>
    <w:p>
      <w:pPr>
        <w:spacing w:after="120"/>
        <w:jc w:val="both"/>
      </w:pPr>
      <w:r>
        <w:rPr>
          <w:sz w:val="22"/>
          <w:szCs w:val="22"/>
        </w:rPr>
        <w:t xml:space="preserve">trate, dentro del plazo de treinta días desde el ingreso de la</w:t>
      </w:r>
    </w:p>
    <w:p>
      <w:pPr>
        <w:spacing w:after="120"/>
        <w:jc w:val="both"/>
      </w:pPr>
      <w:r>
        <w:rPr>
          <w:sz w:val="22"/>
          <w:szCs w:val="22"/>
        </w:rPr>
        <w:t xml:space="preserve">mercadería al país.</w:t>
      </w:r>
    </w:p>
    <w:p>
      <w:pPr>
        <w:spacing w:after="120"/>
        <w:ind w:left="567"/>
        <w:jc w:val="both"/>
      </w:pPr>
      <w:r>
        <w:rPr>
          <w:sz w:val="22"/>
          <w:szCs w:val="22"/>
        </w:rPr>
        <w:t xml:space="preserve">2) En el caso de que el propietario, consignatario o quien tenga derecho</w:t>
      </w:r>
    </w:p>
    <w:p>
      <w:pPr>
        <w:spacing w:after="120"/>
        <w:jc w:val="both"/>
      </w:pPr>
      <w:r>
        <w:rPr>
          <w:sz w:val="22"/>
          <w:szCs w:val="22"/>
        </w:rPr>
        <w:t xml:space="preserve">a disponer de la mercadería no haya retirado el envío de los citados</w:t>
      </w:r>
    </w:p>
    <w:p>
      <w:pPr>
        <w:spacing w:after="120"/>
        <w:jc w:val="both"/>
      </w:pPr>
      <w:r>
        <w:rPr>
          <w:sz w:val="22"/>
          <w:szCs w:val="22"/>
        </w:rPr>
        <w:t xml:space="preserve">lugares dentro del plazo de noventa días desde su ingreso al país.</w:t>
      </w:r>
    </w:p>
    <w:p>
      <w:pPr>
        <w:spacing w:after="120"/>
        <w:jc w:val="both"/>
      </w:pPr>
      <w:r>
        <w:rPr>
          <w:sz w:val="22"/>
          <w:szCs w:val="22"/>
        </w:rPr>
        <w:t xml:space="preserve">El abandono eximirá al propietario, consignatario o quien tenga derecho a disponer de la mercadería de la obligación de abonar los tributos impagos de importación en caso de corresponder.</w:t>
      </w:r>
    </w:p>
    <w:p>
      <w:pPr>
        <w:spacing w:after="120"/>
        <w:jc w:val="both"/>
      </w:pPr>
      <w:r>
        <w:rPr>
          <w:sz w:val="22"/>
          <w:szCs w:val="22"/>
        </w:rPr>
        <w:t xml:space="preserve">En todos los casos el peticionante deberá acreditar la notificación por cualquier medio fehaciente o por el Diario Oficial al consignatario o quien tenga derecho a disponer de la mercadería de la intimación al retiro de la misma bajo apercibimiento de declararla en abandono. Dicho requisito no será exigible pasados dos años del ingreso de la mercadería a territorio aduanero.</w:t>
      </w:r>
    </w:p>
    <w:p>
      <w:pPr>
        <w:spacing w:after="120"/>
        <w:jc w:val="both"/>
      </w:pPr>
      <w:r>
        <w:rPr>
          <w:sz w:val="22"/>
          <w:szCs w:val="22"/>
        </w:rPr>
        <w:t xml:space="preserve">Una vez declarado el abandono no infraccional, la Dirección Nacional de Aduanas rematará la mercadería en uno o varios actos, sin base y al mejor postor.</w:t>
      </w:r>
    </w:p>
    <w:p>
      <w:pPr>
        <w:spacing w:after="120"/>
        <w:jc w:val="both"/>
      </w:pPr>
      <w:r>
        <w:rPr>
          <w:sz w:val="22"/>
          <w:szCs w:val="22"/>
        </w:rPr>
        <w:t xml:space="preserve">El producido líquido del remate se destinará hasta un 30 % (treinta por ciento) al pago de los gastos y honorarios del depositario y el saldo a financiar gastos de funcionamiento de la Dirección Nacional de Aduanas.</w:t>
      </w:r>
    </w:p>
    <w:p>
      <w:pPr>
        <w:spacing w:after="120"/>
        <w:jc w:val="both"/>
      </w:pPr>
      <w:r>
        <w:rPr>
          <w:sz w:val="22"/>
          <w:szCs w:val="22"/>
        </w:rPr>
        <w:t xml:space="preserve">En caso de que la mercadería abandonada deba ser destruida, ya sea porque se encuentra vencida, porque su comercialización está prohibida o por cualquier otra razón similar, que a juicio de la Dirección Nacional de Aduanas, se considere válida, esta adoptará las medidas necesarias para que se proceda a la destrucción.</w:t>
      </w:r>
    </w:p>
    <w:p>
      <w:pPr>
        <w:spacing w:after="120"/>
        <w:jc w:val="both"/>
      </w:pPr>
      <w:r>
        <w:rPr>
          <w:sz w:val="22"/>
          <w:szCs w:val="22"/>
        </w:rPr>
        <w:t xml:space="preserve">Las boletas de compra de mercaderías en estos remates y en todas las almonedas en que se rematen mercaderías objeto de un proceso infraccional aduanero, deberán contener un detalle correcto y completo de las mercaderías respectivas y tendrán un plazo de validez de sesenta días contados a partir de la fecha de efectuado el referido remate.</w:t>
      </w:r>
    </w:p>
    <w:p>
      <w:pPr>
        <w:spacing w:after="120"/>
        <w:jc w:val="both"/>
      </w:pPr>
      <w:r>
        <w:rPr>
          <w:sz w:val="22"/>
          <w:szCs w:val="22"/>
        </w:rPr>
        <w:t xml:space="preserve">Este artículo no será aplicable a los casos previstos en el artículo 172 de la Ley N° 19.276, de 19 de setiembre de 2014 (Código Aduanero), y sus modificativas.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jigdch07_juizaqz2md27">
        <w:r>
          <w:rPr>
            <w:rStyle w:val="Hyperlink"/>
            <w:rFonts w:ascii="Arial" w:cs="Arial" w:eastAsia="Arial" w:hAnsi="Arial"/>
            <w:sz w:val="17"/>
            <w:szCs w:val="17"/>
          </w:rPr>
          <w:t xml:space="preserve">Nº 50/026</w:t>
        </w:r>
      </w:hyperlink>
      <w:r>
        <w:rPr>
          <w:rFonts w:ascii="Arial" w:cs="Arial" w:eastAsia="Arial" w:hAnsi="Arial"/>
          <w:color w:val="555555"/>
          <w:sz w:val="17"/>
          <w:szCs w:val="17"/>
        </w:rPr>
        <w:t xml:space="preserve"> de 12/03/2026.
Ver en esta norma, artículos: </w:t>
      </w:r>
      <w:hyperlink w:history="1" r:id="rIdthemd2wvjz9zaawof11u8">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czkoyrxesacu3d8r-89zk">
        <w:r>
          <w:rPr>
            <w:rStyle w:val="Hyperlink"/>
            <w:rFonts w:ascii="Arial" w:cs="Arial" w:eastAsia="Arial" w:hAnsi="Arial"/>
            <w:sz w:val="17"/>
            <w:szCs w:val="17"/>
          </w:rPr>
          <w:t xml:space="preserve">635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632</w:t>
      </w:r>
    </w:p>
    <w:p>
      <w:pPr>
        <w:spacing w:after="120"/>
        <w:jc w:val="both"/>
      </w:pPr>
      <w:r>
        <w:rPr>
          <w:sz w:val="22"/>
          <w:szCs w:val="22"/>
        </w:rPr>
        <w:t xml:space="preserve">Constatado por la Dirección Nacional de Aduanas que los titulares de operaciones de importación hubieran declarado en forma inexacta el valor de la mercadería, a efectos de beneficiarse del presente régimen, en el marco del debido proceso, aplicará una multa equivalente al doble del monto de los tributos que debieron pagarse sobre el valor de factura de la mercadería. Será aplicable la misma multa cuando se hubiera declarado en forma inexacta la procedencia a los efectos de beneficiarse de la exoneración tributaria prevista en el presente régimen.</w:t>
      </w:r>
    </w:p>
    <w:p>
      <w:pPr>
        <w:spacing w:after="120"/>
        <w:jc w:val="both"/>
      </w:pPr>
      <w:r>
        <w:rPr>
          <w:sz w:val="22"/>
          <w:szCs w:val="22"/>
        </w:rPr>
        <w:t xml:space="preserve">La reiteración de las faltas establecidas en el inciso precedente dentro del plazo de doce meses implicará la prohibición de operar en el régimen de envíos postales internacionales por los siguientes doce meses.</w:t>
      </w:r>
    </w:p>
    <w:p>
      <w:pPr>
        <w:spacing w:after="120"/>
        <w:jc w:val="both"/>
      </w:pPr>
      <w:r>
        <w:rPr>
          <w:sz w:val="22"/>
          <w:szCs w:val="22"/>
        </w:rPr>
        <w:t xml:space="preserve">Las sanciones administrativas serán aplicadas por la Dirección Nacional de Aduanas, quien podrá delegar en forma expresa la potestad sancionatoria en quien estime conveniente.</w:t>
      </w:r>
    </w:p>
    <w:p>
      <w:pPr>
        <w:spacing w:after="120"/>
        <w:jc w:val="both"/>
      </w:pPr>
      <w:r>
        <w:rPr>
          <w:sz w:val="22"/>
          <w:szCs w:val="22"/>
        </w:rPr>
        <w:t xml:space="preserve">Con el acta de reconocimiento del incumplimiento y el pago de la multa quedará concluida toda actuación administrativa. En caso de que no exista reconocimiento, se otorgará vista previa por el plazo de diez días hábiles, vencidos los cuales, con o sin evacuación de la misma, la Dirección Nacional de Aduanas procederá a dictar el acto sancionatorio correspondiente.</w:t>
      </w:r>
    </w:p>
    <w:p>
      <w:pPr>
        <w:spacing w:after="120"/>
        <w:jc w:val="both"/>
      </w:pPr>
      <w:r>
        <w:rPr>
          <w:sz w:val="22"/>
          <w:szCs w:val="22"/>
        </w:rPr>
        <w:t xml:space="preserve">Si dentro del plazo de noventa días de determinada la sanción no se abonare la multa, la mercadería será considerada en abandono infraccional, que será declarado y tramitado por la Dirección Nacional de Aduanas y el usuario será suspendido para la utilización del régimen hasta que efectivice el pago del adeudo. Si el usuario operara a pesar de estar suspendido, la mercadería será considerada en abandono infraccional, que será declarado y tramitado por la Dirección Nacional de Aduanas.</w:t>
      </w:r>
    </w:p>
    <w:p>
      <w:pPr>
        <w:spacing w:after="120"/>
        <w:jc w:val="both"/>
      </w:pPr>
      <w:r>
        <w:rPr>
          <w:sz w:val="22"/>
          <w:szCs w:val="22"/>
        </w:rPr>
        <w:t xml:space="preserve">El producido de la multa a que refiere este artículo se distribuirá de la siguiente manera:</w:t>
      </w:r>
    </w:p>
    <w:p>
      <w:pPr>
        <w:spacing w:after="120"/>
        <w:ind w:left="567"/>
        <w:jc w:val="both"/>
      </w:pPr>
      <w:r>
        <w:rPr>
          <w:sz w:val="22"/>
          <w:szCs w:val="22"/>
        </w:rPr>
        <w:t xml:space="preserve">A) El 50% (cincuenta por ciento) tendrá como destino el Fondo por Mejor</w:t>
      </w:r>
    </w:p>
    <w:p>
      <w:pPr>
        <w:spacing w:after="120"/>
        <w:jc w:val="both"/>
      </w:pPr>
      <w:r>
        <w:rPr>
          <w:sz w:val="22"/>
          <w:szCs w:val="22"/>
        </w:rPr>
        <w:t xml:space="preserve">Desempeño de la Dirección Nacional de Aduanas y</w:t>
      </w:r>
    </w:p>
    <w:p>
      <w:pPr>
        <w:spacing w:after="120"/>
        <w:ind w:left="567"/>
        <w:jc w:val="both"/>
      </w:pPr>
      <w:r>
        <w:rPr>
          <w:sz w:val="22"/>
          <w:szCs w:val="22"/>
        </w:rPr>
        <w:t xml:space="preserve">B) El 50% (cincuenta por ciento) restante se verterá a Rentas Generales.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kn3mstbh0gyzkekaabqyb">
        <w:r>
          <w:rPr>
            <w:rStyle w:val="Hyperlink"/>
            <w:rFonts w:ascii="Arial" w:cs="Arial" w:eastAsia="Arial" w:hAnsi="Arial"/>
            <w:sz w:val="17"/>
            <w:szCs w:val="17"/>
          </w:rPr>
          <w:t xml:space="preserve">Nº 50/026</w:t>
        </w:r>
      </w:hyperlink>
      <w:r>
        <w:rPr>
          <w:rFonts w:ascii="Arial" w:cs="Arial" w:eastAsia="Arial" w:hAnsi="Arial"/>
          <w:color w:val="555555"/>
          <w:sz w:val="17"/>
          <w:szCs w:val="17"/>
        </w:rPr>
        <w:t xml:space="preserve"> de 12/03/2026.
Ver en esta norma, artículos: </w:t>
      </w:r>
      <w:hyperlink w:history="1" r:id="rIdjbiwmzda4a2pwmfzf0ot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bw03_fnw6zyzp8ws6syum">
        <w:r>
          <w:rPr>
            <w:rStyle w:val="Hyperlink"/>
            <w:rFonts w:ascii="Arial" w:cs="Arial" w:eastAsia="Arial" w:hAnsi="Arial"/>
            <w:sz w:val="17"/>
            <w:szCs w:val="17"/>
          </w:rPr>
          <w:t xml:space="preserve">635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633</w:t>
      </w:r>
    </w:p>
    <w:p>
      <w:pPr>
        <w:spacing w:after="120"/>
        <w:jc w:val="both"/>
      </w:pPr>
      <w:r>
        <w:rPr>
          <w:sz w:val="22"/>
          <w:szCs w:val="22"/>
        </w:rPr>
        <w:t xml:space="preserve">El régimen de envíos postales internacionales no se aplicará en ningún caso a envíos que contengan mercaderías gravadas por el Impuesto Específico Interno y podrá no aplicarse a envíos que contengan mercaderías restringidas, entendiendo por estas últimas aquellas que requieren de la autorización de algún organismo competente para su importación, exportación o comercialización en el territorio nacional.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r1w0jch_6hoiubf_1bhm3">
        <w:r>
          <w:rPr>
            <w:rStyle w:val="Hyperlink"/>
            <w:rFonts w:ascii="Arial" w:cs="Arial" w:eastAsia="Arial" w:hAnsi="Arial"/>
            <w:sz w:val="17"/>
            <w:szCs w:val="17"/>
          </w:rPr>
          <w:t xml:space="preserve">Nº 50/026</w:t>
        </w:r>
      </w:hyperlink>
      <w:r>
        <w:rPr>
          <w:rFonts w:ascii="Arial" w:cs="Arial" w:eastAsia="Arial" w:hAnsi="Arial"/>
          <w:color w:val="555555"/>
          <w:sz w:val="17"/>
          <w:szCs w:val="17"/>
        </w:rPr>
        <w:t xml:space="preserve"> de 12/03/2026.
Ver en esta norma, artículos: </w:t>
      </w:r>
      <w:hyperlink w:history="1" r:id="rIdswudn3oiwprde-7mqbkp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nencmdzvwcpnnpzjmyvhv">
        <w:r>
          <w:rPr>
            <w:rStyle w:val="Hyperlink"/>
            <w:rFonts w:ascii="Arial" w:cs="Arial" w:eastAsia="Arial" w:hAnsi="Arial"/>
            <w:sz w:val="17"/>
            <w:szCs w:val="17"/>
          </w:rPr>
          <w:t xml:space="preserve">635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634</w:t>
      </w:r>
    </w:p>
    <w:p>
      <w:pPr>
        <w:spacing w:after="120"/>
        <w:jc w:val="both"/>
      </w:pPr>
      <w:r>
        <w:rPr>
          <w:sz w:val="22"/>
          <w:szCs w:val="22"/>
        </w:rPr>
        <w:t xml:space="preserve">Derógase el artículo 649 de la Ley N° 16.170, de 28 de diciembre de 1990.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rjtzo9wer71twzy_iyt8s">
        <w:r>
          <w:rPr>
            <w:rStyle w:val="Hyperlink"/>
            <w:rFonts w:ascii="Arial" w:cs="Arial" w:eastAsia="Arial" w:hAnsi="Arial"/>
            <w:sz w:val="17"/>
            <w:szCs w:val="17"/>
          </w:rPr>
          <w:t xml:space="preserve">Nº 50/026</w:t>
        </w:r>
      </w:hyperlink>
      <w:r>
        <w:rPr>
          <w:rFonts w:ascii="Arial" w:cs="Arial" w:eastAsia="Arial" w:hAnsi="Arial"/>
          <w:color w:val="555555"/>
          <w:sz w:val="17"/>
          <w:szCs w:val="17"/>
        </w:rPr>
        <w:t xml:space="preserve"> de 12/03/2026.
Ver en esta norma, artículo: </w:t>
      </w:r>
      <w:hyperlink w:history="1" r:id="rIdwb2pfucjuh-6q3tsd62om">
        <w:r>
          <w:rPr>
            <w:rStyle w:val="Hyperlink"/>
            <w:rFonts w:ascii="Arial" w:cs="Arial" w:eastAsia="Arial" w:hAnsi="Arial"/>
            <w:sz w:val="17"/>
            <w:szCs w:val="17"/>
          </w:rPr>
          <w:t xml:space="preserve">635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635</w:t>
      </w:r>
    </w:p>
    <w:p>
      <w:pPr>
        <w:spacing w:after="120"/>
        <w:jc w:val="both"/>
      </w:pPr>
      <w:r>
        <w:rPr>
          <w:sz w:val="22"/>
          <w:szCs w:val="22"/>
        </w:rPr>
        <w:t xml:space="preserve">Las disposiciones previstas para el régimen de envíos postales internacionales referidos a esta ley entrarán en vigencia una vez dictada la reglamentación por parte del Poder Ejecutivo.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7lhvzkxmkzze4klr75vhi">
        <w:r>
          <w:rPr>
            <w:rStyle w:val="Hyperlink"/>
            <w:rFonts w:ascii="Arial" w:cs="Arial" w:eastAsia="Arial" w:hAnsi="Arial"/>
            <w:sz w:val="17"/>
            <w:szCs w:val="17"/>
          </w:rPr>
          <w:t xml:space="preserve">Nº 50/026</w:t>
        </w:r>
      </w:hyperlink>
      <w:r>
        <w:rPr>
          <w:rFonts w:ascii="Arial" w:cs="Arial" w:eastAsia="Arial" w:hAnsi="Arial"/>
          <w:color w:val="555555"/>
          <w:sz w:val="17"/>
          <w:szCs w:val="17"/>
        </w:rPr>
        <w:t xml:space="preserve"> de 12/03/2026.</w:t>
      </w:r>
    </w:p>
    <w:p>
      <w:pPr>
        <w:pStyle w:val="Articulo"/>
        <w:keepNext/>
        <w:spacing w:after="120" w:before="280"/>
      </w:pPr>
      <w:r>
        <w:rPr>
          <w:rFonts w:ascii="Arial" w:cs="Arial" w:eastAsia="Arial" w:hAnsi="Arial"/>
          <w:b/>
          <w:bCs/>
          <w:color w:val="14213D"/>
          <w:sz w:val="22"/>
          <w:szCs w:val="22"/>
        </w:rPr>
        <w:t xml:space="preserve">Artículo 636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15.921 de 17/12/1987 artículo 
</w:t>
      </w:r>
      <w:hyperlink w:history="1" r:id="rIdq07guxqz5xrnxflkxhqse">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637</w:t>
      </w:r>
    </w:p>
    <w:p>
      <w:pPr>
        <w:spacing w:after="120"/>
        <w:jc w:val="both"/>
      </w:pPr>
      <w:r>
        <w:rPr>
          <w:sz w:val="22"/>
          <w:szCs w:val="22"/>
        </w:rPr>
        <w:t xml:space="preserve">El Poder Ejecutivo podrá disponer que las obligaciones tributarias vencidas por concepto de deudas por el Impuesto a la Renta de las Personas Físicas (IRPF) Categoría II sean canceladas con los créditos que tenga el contribuyente por aportes al Fondo Nacional de Salud (Fonasa).</w:t>
      </w:r>
    </w:p>
    <w:p>
      <w:pPr>
        <w:spacing w:after="120"/>
        <w:jc w:val="both"/>
      </w:pPr>
      <w:r>
        <w:rPr>
          <w:sz w:val="22"/>
          <w:szCs w:val="22"/>
        </w:rPr>
        <w:t xml:space="preserve">En caso de que el monto correspondiente al crédito por devolución de aportes al Fonasa no sea suficiente para cancelar la totalidad de los adeudos relativos al IRPF Categoría II, los pagos serán imputados, en primer lugar, a la cancelación de deuda por el mencionado impuesto.</w:t>
      </w:r>
    </w:p>
    <w:p>
      <w:pPr>
        <w:spacing w:after="120"/>
        <w:jc w:val="both"/>
      </w:pPr>
      <w:r>
        <w:rPr>
          <w:sz w:val="22"/>
          <w:szCs w:val="22"/>
        </w:rPr>
        <w:t xml:space="preserve">De existir saldo restante, se imputará a las multas y recargos por mora, y en último término, a las demás sanciones por incumplimientos formales.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tntcunwcfxf-aidasn0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638</w:t>
      </w:r>
    </w:p>
    <w:p>
      <w:pPr>
        <w:spacing w:after="120"/>
        <w:jc w:val="both"/>
      </w:pPr>
      <w:r>
        <w:rPr>
          <w:sz w:val="22"/>
          <w:szCs w:val="22"/>
        </w:rPr>
        <w:t xml:space="preserve">El Poder Ejecutivo podrá disponer que las obligaciones tributarias vencidas por concepto de aportes al Fondo Nacional de Salud (Fonasa) sean canceladas con los créditos que tenga el contribuyente por el Impuesto a la Renta de las Personas Físicas (IRPF) Categoría II.</w:t>
      </w:r>
    </w:p>
    <w:p>
      <w:pPr>
        <w:spacing w:after="120"/>
        <w:jc w:val="both"/>
      </w:pPr>
      <w:r>
        <w:rPr>
          <w:sz w:val="22"/>
          <w:szCs w:val="22"/>
        </w:rPr>
        <w:t xml:space="preserve">En caso de que el monto correspondiente al crédito por devolución de IRPF Categoría II no sea suficiente para cancelar la totalidad de los adeudos relativos a los aportes al Fonasa, los pagos serán imputados, en primer lugar, a la cancelación de deuda por los mencionados aportes. De existir saldo restante, se imputará a las multas y recargos por mora, y en último término, a las demás sanciones por incumplimientos formales.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fdnaekks9mymucs9e9j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639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19.484 de 05/01/2017 artículo 
</w:t>
      </w:r>
      <w:hyperlink w:history="1" r:id="rIdk5lsbecyhy4xznntkr_f8">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4º).</w:t>
      </w:r>
    </w:p>
    <w:p>
      <w:pPr>
        <w:pStyle w:val="Articulo"/>
        <w:keepNext/>
        <w:spacing w:after="120" w:before="280"/>
      </w:pPr>
      <w:r>
        <w:rPr>
          <w:rFonts w:ascii="Arial" w:cs="Arial" w:eastAsia="Arial" w:hAnsi="Arial"/>
          <w:b/>
          <w:bCs/>
          <w:color w:val="14213D"/>
          <w:sz w:val="22"/>
          <w:szCs w:val="22"/>
        </w:rPr>
        <w:t xml:space="preserve">Artículo 640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qlobbgqndyf4u0qd3glkn">
        <w:r>
          <w:rPr>
            <w:rStyle w:val="Hyperlink"/>
            <w:rFonts w:ascii="Arial" w:cs="Arial" w:eastAsia="Arial" w:hAnsi="Arial"/>
            <w:sz w:val="17"/>
            <w:szCs w:val="17"/>
          </w:rPr>
          <w:t xml:space="preserve">17 - Título 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tpfoy4xkzc5bv7m6e3vt">
        <w:r>
          <w:rPr>
            <w:rStyle w:val="Hyperlink"/>
            <w:rFonts w:ascii="Arial" w:cs="Arial" w:eastAsia="Arial" w:hAnsi="Arial"/>
            <w:sz w:val="17"/>
            <w:szCs w:val="17"/>
          </w:rPr>
          <w:t xml:space="preserve">98 - Título 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fhmla2edy9jeummnfhbr2">
        <w:r>
          <w:rPr>
            <w:rStyle w:val="Hyperlink"/>
            <w:rFonts w:ascii="Arial" w:cs="Arial" w:eastAsia="Arial" w:hAnsi="Arial"/>
            <w:sz w:val="17"/>
            <w:szCs w:val="17"/>
          </w:rPr>
          <w:t xml:space="preserve">99 - Título 4</w:t>
        </w:r>
      </w:hyperlink>
      <w:r>
        <w:rPr>
          <w:rFonts w:ascii="Arial" w:cs="Arial" w:eastAsia="Arial" w:hAnsi="Arial"/>
          <w:color w:val="555555"/>
          <w:sz w:val="17"/>
          <w:szCs w:val="17"/>
        </w:rPr>
        <w:t xml:space="preserve"> numeral 1), literal A) y numeral 2), literal L).
Este artículo agregó a: T.O. 2023 (DGI) de 04/04/2024 artículo </w:t>
      </w:r>
      <w:hyperlink w:history="1" r:id="rIdspcaw5wiidpforykkhytk">
        <w:r>
          <w:rPr>
            <w:rStyle w:val="Hyperlink"/>
            <w:rFonts w:ascii="Arial" w:cs="Arial" w:eastAsia="Arial" w:hAnsi="Arial"/>
            <w:sz w:val="17"/>
            <w:szCs w:val="17"/>
          </w:rPr>
          <w:t xml:space="preserve">99 - Título 
4</w:t>
        </w:r>
      </w:hyperlink>
      <w:r>
        <w:rPr>
          <w:rFonts w:ascii="Arial" w:cs="Arial" w:eastAsia="Arial" w:hAnsi="Arial"/>
          <w:color w:val="555555"/>
          <w:sz w:val="17"/>
          <w:szCs w:val="17"/>
        </w:rPr>
        <w:t xml:space="preserve"> numeral 2), literal M); numeral 4), literales Aaa), Bbb), Ccc), Ddd), 
Eee), Fff), Ggg), Hhh), lii); numeral 5), literales G), H), I), J), K), 
L), M), N); numeral 6), literales S), T), U), V), W), X), Y).</w:t>
      </w:r>
    </w:p>
    <w:p>
      <w:pPr>
        <w:pStyle w:val="Articulo"/>
        <w:keepNext/>
        <w:spacing w:after="120" w:before="280"/>
      </w:pPr>
      <w:r>
        <w:rPr>
          <w:rFonts w:ascii="Arial" w:cs="Arial" w:eastAsia="Arial" w:hAnsi="Arial"/>
          <w:b/>
          <w:bCs/>
          <w:color w:val="14213D"/>
          <w:sz w:val="22"/>
          <w:szCs w:val="22"/>
        </w:rPr>
        <w:t xml:space="preserve">Artículo 643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2023 (DGI) de 04/04/2024 artículo </w:t>
      </w:r>
      <w:hyperlink w:history="1" r:id="rIdult3zv83bccmu8upv2ihs">
        <w:r>
          <w:rPr>
            <w:rStyle w:val="Hyperlink"/>
            <w:rFonts w:ascii="Arial" w:cs="Arial" w:eastAsia="Arial" w:hAnsi="Arial"/>
            <w:sz w:val="17"/>
            <w:szCs w:val="17"/>
          </w:rPr>
          <w:t xml:space="preserve">35 - Título 
4</w:t>
        </w:r>
      </w:hyperlink>
      <w:r>
        <w:rPr>
          <w:rFonts w:ascii="Arial" w:cs="Arial" w:eastAsia="Arial" w:hAnsi="Arial"/>
          <w:color w:val="555555"/>
          <w:sz w:val="17"/>
          <w:szCs w:val="17"/>
        </w:rPr>
        <w:t xml:space="preserve"> literal J).</w:t>
      </w:r>
    </w:p>
    <w:p>
      <w:pPr>
        <w:pStyle w:val="Articulo"/>
        <w:keepNext/>
        <w:spacing w:after="120" w:before="280"/>
      </w:pPr>
      <w:r>
        <w:rPr>
          <w:rFonts w:ascii="Arial" w:cs="Arial" w:eastAsia="Arial" w:hAnsi="Arial"/>
          <w:b/>
          <w:bCs/>
          <w:color w:val="14213D"/>
          <w:sz w:val="22"/>
          <w:szCs w:val="22"/>
        </w:rPr>
        <w:t xml:space="preserve">Artículo 644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6piibwj4_hsajoyir9er6">
        <w:r>
          <w:rPr>
            <w:rStyle w:val="Hyperlink"/>
            <w:rFonts w:ascii="Arial" w:cs="Arial" w:eastAsia="Arial" w:hAnsi="Arial"/>
            <w:sz w:val="17"/>
            <w:szCs w:val="17"/>
          </w:rPr>
          <w:t xml:space="preserve">16 - Título 4</w:t>
        </w:r>
      </w:hyperlink>
      <w:r>
        <w:rPr>
          <w:rFonts w:ascii="Arial" w:cs="Arial" w:eastAsia="Arial" w:hAnsi="Arial"/>
          <w:color w:val="555555"/>
          <w:sz w:val="17"/>
          <w:szCs w:val="17"/>
        </w:rPr>
        <w:t xml:space="preserve"> inciso 2º), numeral 5).</w:t>
      </w:r>
    </w:p>
    <w:p>
      <w:pPr>
        <w:pStyle w:val="Articulo"/>
        <w:keepNext/>
        <w:spacing w:after="120" w:before="280"/>
      </w:pPr>
      <w:r>
        <w:rPr>
          <w:rFonts w:ascii="Arial" w:cs="Arial" w:eastAsia="Arial" w:hAnsi="Arial"/>
          <w:b/>
          <w:bCs/>
          <w:color w:val="14213D"/>
          <w:sz w:val="22"/>
          <w:szCs w:val="22"/>
        </w:rPr>
        <w:t xml:space="preserve">Artículo 645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fhxksqjetaherhgzi5iqx">
        <w:r>
          <w:rPr>
            <w:rStyle w:val="Hyperlink"/>
            <w:rFonts w:ascii="Arial" w:cs="Arial" w:eastAsia="Arial" w:hAnsi="Arial"/>
            <w:sz w:val="17"/>
            <w:szCs w:val="17"/>
          </w:rPr>
          <w:t xml:space="preserve">14 - Título 4</w:t>
        </w:r>
      </w:hyperlink>
      <w:r>
        <w:rPr>
          <w:rFonts w:ascii="Arial" w:cs="Arial" w:eastAsia="Arial" w:hAnsi="Arial"/>
          <w:color w:val="555555"/>
          <w:sz w:val="17"/>
          <w:szCs w:val="17"/>
        </w:rPr>
        <w:t xml:space="preserve"> inciso 2º), literales A) y B).</w:t>
      </w:r>
    </w:p>
    <w:p>
      <w:pPr>
        <w:pStyle w:val="Articulo"/>
        <w:keepNext/>
        <w:spacing w:after="120" w:before="280"/>
      </w:pPr>
      <w:r>
        <w:rPr>
          <w:rFonts w:ascii="Arial" w:cs="Arial" w:eastAsia="Arial" w:hAnsi="Arial"/>
          <w:b/>
          <w:bCs/>
          <w:color w:val="14213D"/>
          <w:sz w:val="22"/>
          <w:szCs w:val="22"/>
        </w:rPr>
        <w:t xml:space="preserve">Artículo 646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cx2nbhjtqd0dgdi1dp3wp">
        <w:r>
          <w:rPr>
            <w:rStyle w:val="Hyperlink"/>
            <w:rFonts w:ascii="Arial" w:cs="Arial" w:eastAsia="Arial" w:hAnsi="Arial"/>
            <w:sz w:val="17"/>
            <w:szCs w:val="17"/>
          </w:rPr>
          <w:t xml:space="preserve">12 - Título 4</w:t>
        </w:r>
      </w:hyperlink>
      <w:r>
        <w:rPr>
          <w:rFonts w:ascii="Arial" w:cs="Arial" w:eastAsia="Arial" w:hAnsi="Arial"/>
          <w:color w:val="555555"/>
          <w:sz w:val="17"/>
          <w:szCs w:val="17"/>
        </w:rPr>
        <w:t xml:space="preserve"> Literal A), numerales 2) y 6).</w:t>
      </w:r>
    </w:p>
    <w:p>
      <w:pPr>
        <w:pStyle w:val="Articulo"/>
        <w:keepNext/>
        <w:spacing w:after="120" w:before="280"/>
      </w:pPr>
      <w:r>
        <w:rPr>
          <w:rFonts w:ascii="Arial" w:cs="Arial" w:eastAsia="Arial" w:hAnsi="Arial"/>
          <w:b/>
          <w:bCs/>
          <w:color w:val="14213D"/>
          <w:sz w:val="22"/>
          <w:szCs w:val="22"/>
        </w:rPr>
        <w:t xml:space="preserve">Artículo 647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2023 (DGI) de 04/04/2024 artículo </w:t>
      </w:r>
      <w:hyperlink w:history="1" r:id="rId8dabsnvwgupg0jslgzyk9">
        <w:r>
          <w:rPr>
            <w:rStyle w:val="Hyperlink"/>
            <w:rFonts w:ascii="Arial" w:cs="Arial" w:eastAsia="Arial" w:hAnsi="Arial"/>
            <w:sz w:val="17"/>
            <w:szCs w:val="17"/>
          </w:rPr>
          <w:t xml:space="preserve">17 - Título 
4</w:t>
        </w:r>
      </w:hyperlink>
      <w:r>
        <w:rPr>
          <w:rFonts w:ascii="Arial" w:cs="Arial" w:eastAsia="Arial" w:hAnsi="Arial"/>
          <w:color w:val="555555"/>
          <w:sz w:val="17"/>
          <w:szCs w:val="17"/>
        </w:rPr>
        <w:t xml:space="preserve"> inciso 5º).</w:t>
      </w:r>
    </w:p>
    <w:p>
      <w:pPr>
        <w:pStyle w:val="Articulo"/>
        <w:keepNext/>
        <w:spacing w:after="120" w:before="280"/>
      </w:pPr>
      <w:r>
        <w:rPr>
          <w:rFonts w:ascii="Arial" w:cs="Arial" w:eastAsia="Arial" w:hAnsi="Arial"/>
          <w:b/>
          <w:bCs/>
          <w:color w:val="14213D"/>
          <w:sz w:val="22"/>
          <w:szCs w:val="22"/>
        </w:rPr>
        <w:t xml:space="preserve">Artículo 648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2023 (DGI) de 04/04/2024 artículo </w:t>
      </w:r>
      <w:hyperlink w:history="1" r:id="rId61brsduce63x5efik8hnn">
        <w:r>
          <w:rPr>
            <w:rStyle w:val="Hyperlink"/>
            <w:rFonts w:ascii="Arial" w:cs="Arial" w:eastAsia="Arial" w:hAnsi="Arial"/>
            <w:sz w:val="17"/>
            <w:szCs w:val="17"/>
          </w:rPr>
          <w:t xml:space="preserve">24 - BIS 
Título 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46lovlgjq4d-2tbmmeafj">
        <w:r>
          <w:rPr>
            <w:rStyle w:val="Hyperlink"/>
            <w:rFonts w:ascii="Arial" w:cs="Arial" w:eastAsia="Arial" w:hAnsi="Arial"/>
            <w:sz w:val="17"/>
            <w:szCs w:val="17"/>
          </w:rPr>
          <w:t xml:space="preserve">24 - Título 7</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650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2023 (DGI) de 04/04/2024 artículo </w:t>
      </w:r>
      <w:hyperlink w:history="1" r:id="rIddv1siqw-ys3t6_o8gktez">
        <w:r>
          <w:rPr>
            <w:rStyle w:val="Hyperlink"/>
            <w:rFonts w:ascii="Arial" w:cs="Arial" w:eastAsia="Arial" w:hAnsi="Arial"/>
            <w:sz w:val="17"/>
            <w:szCs w:val="17"/>
          </w:rPr>
          <w:t xml:space="preserve">49 - Título 
7</w:t>
        </w:r>
      </w:hyperlink>
      <w:r>
        <w:rPr>
          <w:rFonts w:ascii="Arial" w:cs="Arial" w:eastAsia="Arial" w:hAnsi="Arial"/>
          <w:color w:val="555555"/>
          <w:sz w:val="17"/>
          <w:szCs w:val="17"/>
        </w:rPr>
        <w:t xml:space="preserve"> literal D), inciso 2º).</w:t>
      </w:r>
    </w:p>
    <w:p>
      <w:pPr>
        <w:pStyle w:val="Articulo"/>
        <w:keepNext/>
        <w:spacing w:after="120" w:before="280"/>
      </w:pPr>
      <w:r>
        <w:rPr>
          <w:rFonts w:ascii="Arial" w:cs="Arial" w:eastAsia="Arial" w:hAnsi="Arial"/>
          <w:b/>
          <w:bCs/>
          <w:color w:val="14213D"/>
          <w:sz w:val="22"/>
          <w:szCs w:val="22"/>
        </w:rPr>
        <w:t xml:space="preserve">Artículo 651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2023 (DGI) de 04/04/2024 artículos </w:t>
      </w:r>
      <w:hyperlink w:history="1" r:id="rIdn_iycxt6lyftyr9_si8o5">
        <w:r>
          <w:rPr>
            <w:rStyle w:val="Hyperlink"/>
            <w:rFonts w:ascii="Arial" w:cs="Arial" w:eastAsia="Arial" w:hAnsi="Arial"/>
            <w:sz w:val="17"/>
            <w:szCs w:val="17"/>
          </w:rPr>
          <w:t xml:space="preserve">29 - 
Título 7</w:t>
        </w:r>
      </w:hyperlink>
      <w:r>
        <w:rPr>
          <w:rFonts w:ascii="Arial" w:cs="Arial" w:eastAsia="Arial" w:hAnsi="Arial"/>
          <w:color w:val="555555"/>
          <w:sz w:val="17"/>
          <w:szCs w:val="17"/>
        </w:rPr>
        <w:t xml:space="preserve"> incisos 14) y 15), </w:t>
      </w:r>
      <w:hyperlink w:history="1" r:id="rIdh5zg45zk-asun7yqxfh2j">
        <w:r>
          <w:rPr>
            <w:rStyle w:val="Hyperlink"/>
            <w:rFonts w:ascii="Arial" w:cs="Arial" w:eastAsia="Arial" w:hAnsi="Arial"/>
            <w:sz w:val="17"/>
            <w:szCs w:val="17"/>
          </w:rPr>
          <w:t xml:space="preserve">32 - Título 7</w:t>
        </w:r>
      </w:hyperlink>
      <w:r>
        <w:rPr>
          <w:rFonts w:ascii="Arial" w:cs="Arial" w:eastAsia="Arial" w:hAnsi="Arial"/>
          <w:color w:val="555555"/>
          <w:sz w:val="17"/>
          <w:szCs w:val="17"/>
        </w:rPr>
        <w:t xml:space="preserve"> incisos 4º), 5º) y 6º) y 7º).</w:t>
      </w:r>
    </w:p>
    <w:p>
      <w:pPr>
        <w:pStyle w:val="Articulo"/>
        <w:keepNext/>
        <w:spacing w:after="120" w:before="280"/>
      </w:pPr>
      <w:r>
        <w:rPr>
          <w:rFonts w:ascii="Arial" w:cs="Arial" w:eastAsia="Arial" w:hAnsi="Arial"/>
          <w:b/>
          <w:bCs/>
          <w:color w:val="14213D"/>
          <w:sz w:val="22"/>
          <w:szCs w:val="22"/>
        </w:rPr>
        <w:t xml:space="preserve">Artículo 652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h2qbltjq13k3pvlm88v6m">
        <w:r>
          <w:rPr>
            <w:rStyle w:val="Hyperlink"/>
            <w:rFonts w:ascii="Arial" w:cs="Arial" w:eastAsia="Arial" w:hAnsi="Arial"/>
            <w:sz w:val="17"/>
            <w:szCs w:val="17"/>
          </w:rPr>
          <w:t xml:space="preserve">38 - Título 7</w:t>
        </w:r>
      </w:hyperlink>
      <w:r>
        <w:rPr>
          <w:rFonts w:ascii="Arial" w:cs="Arial" w:eastAsia="Arial" w:hAnsi="Arial"/>
          <w:color w:val="555555"/>
          <w:sz w:val="17"/>
          <w:szCs w:val="17"/>
        </w:rPr>
        <w:t xml:space="preserve"> literal Q), apartado c).</w:t>
      </w:r>
    </w:p>
    <w:p>
      <w:pPr>
        <w:pStyle w:val="Articulo"/>
        <w:keepNext/>
        <w:spacing w:after="120" w:before="280"/>
      </w:pPr>
      <w:r>
        <w:rPr>
          <w:rFonts w:ascii="Arial" w:cs="Arial" w:eastAsia="Arial" w:hAnsi="Arial"/>
          <w:b/>
          <w:bCs/>
          <w:color w:val="14213D"/>
          <w:sz w:val="22"/>
          <w:szCs w:val="22"/>
        </w:rPr>
        <w:t xml:space="preserve">Artículo 653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artículos </w:t>
      </w:r>
      <w:hyperlink w:history="1" r:id="rIdooybxgrhknxoo3sd_o6mu">
        <w:r>
          <w:rPr>
            <w:rStyle w:val="Hyperlink"/>
            <w:rFonts w:ascii="Arial" w:cs="Arial" w:eastAsia="Arial" w:hAnsi="Arial"/>
            <w:sz w:val="17"/>
            <w:szCs w:val="17"/>
          </w:rPr>
          <w:t xml:space="preserve">6 - Título 7</w:t>
        </w:r>
      </w:hyperlink>
      <w:r>
        <w:rPr>
          <w:rFonts w:ascii="Arial" w:cs="Arial" w:eastAsia="Arial" w:hAnsi="Arial"/>
          <w:color w:val="555555"/>
          <w:sz w:val="17"/>
          <w:szCs w:val="17"/>
        </w:rPr>
        <w:t xml:space="preserve"> inciso 1º), numeral 2º), </w:t>
      </w:r>
      <w:hyperlink w:history="1" r:id="rId2fu6pzip7ip5imzeavvqp">
        <w:r>
          <w:rPr>
            <w:rStyle w:val="Hyperlink"/>
            <w:rFonts w:ascii="Arial" w:cs="Arial" w:eastAsia="Arial" w:hAnsi="Arial"/>
            <w:sz w:val="17"/>
            <w:szCs w:val="17"/>
          </w:rPr>
          <w:t xml:space="preserve">21 - Título 7</w:t>
        </w:r>
      </w:hyperlink>
      <w:r>
        <w:rPr>
          <w:rFonts w:ascii="Arial" w:cs="Arial" w:eastAsia="Arial" w:hAnsi="Arial"/>
          <w:color w:val="555555"/>
          <w:sz w:val="17"/>
          <w:szCs w:val="17"/>
        </w:rPr>
        <w:t xml:space="preserve">, </w:t>
      </w:r>
      <w:hyperlink w:history="1" r:id="rIdxlg8gfhxidijtsv-njjxp">
        <w:r>
          <w:rPr>
            <w:rStyle w:val="Hyperlink"/>
            <w:rFonts w:ascii="Arial" w:cs="Arial" w:eastAsia="Arial" w:hAnsi="Arial"/>
            <w:sz w:val="17"/>
            <w:szCs w:val="17"/>
          </w:rPr>
          <w:t xml:space="preserve">23 - Título 
7</w:t>
        </w:r>
      </w:hyperlink>
      <w:r>
        <w:rPr>
          <w:rFonts w:ascii="Arial" w:cs="Arial" w:eastAsia="Arial" w:hAnsi="Arial"/>
          <w:color w:val="555555"/>
          <w:sz w:val="17"/>
          <w:szCs w:val="17"/>
        </w:rPr>
        <w:t xml:space="preserve">, </w:t>
      </w:r>
      <w:hyperlink w:history="1" r:id="rIdkza_iro0qukfdyymy-n9v">
        <w:r>
          <w:rPr>
            <w:rStyle w:val="Hyperlink"/>
            <w:rFonts w:ascii="Arial" w:cs="Arial" w:eastAsia="Arial" w:hAnsi="Arial"/>
            <w:sz w:val="17"/>
            <w:szCs w:val="17"/>
          </w:rPr>
          <w:t xml:space="preserve">25 - Título 7</w:t>
        </w:r>
      </w:hyperlink>
      <w:r>
        <w:rPr>
          <w:rFonts w:ascii="Arial" w:cs="Arial" w:eastAsia="Arial" w:hAnsi="Arial"/>
          <w:color w:val="555555"/>
          <w:sz w:val="17"/>
          <w:szCs w:val="17"/>
        </w:rPr>
        <w:t xml:space="preserve">, </w:t>
      </w:r>
      <w:hyperlink w:history="1" r:id="rId71gvazfgqdy_z2rbxd8bw">
        <w:r>
          <w:rPr>
            <w:rStyle w:val="Hyperlink"/>
            <w:rFonts w:ascii="Arial" w:cs="Arial" w:eastAsia="Arial" w:hAnsi="Arial"/>
            <w:sz w:val="17"/>
            <w:szCs w:val="17"/>
          </w:rPr>
          <w:t xml:space="preserve">34 - Título 7</w:t>
        </w:r>
      </w:hyperlink>
      <w:r>
        <w:rPr>
          <w:rFonts w:ascii="Arial" w:cs="Arial" w:eastAsia="Arial" w:hAnsi="Arial"/>
          <w:color w:val="555555"/>
          <w:sz w:val="17"/>
          <w:szCs w:val="17"/>
        </w:rPr>
        <w:t xml:space="preserve">, </w:t>
      </w:r>
      <w:hyperlink w:history="1" r:id="rIdalj-rkvtedskfe7nwm8mh">
        <w:r>
          <w:rPr>
            <w:rStyle w:val="Hyperlink"/>
            <w:rFonts w:ascii="Arial" w:cs="Arial" w:eastAsia="Arial" w:hAnsi="Arial"/>
            <w:sz w:val="17"/>
            <w:szCs w:val="17"/>
          </w:rPr>
          <w:t xml:space="preserve">37 - Título 7</w:t>
        </w:r>
      </w:hyperlink>
      <w:r>
        <w:rPr>
          <w:rFonts w:ascii="Arial" w:cs="Arial" w:eastAsia="Arial" w:hAnsi="Arial"/>
          <w:color w:val="555555"/>
          <w:sz w:val="17"/>
          <w:szCs w:val="17"/>
        </w:rPr>
        <w:t xml:space="preserve"> literal B), </w:t>
      </w:r>
      <w:hyperlink w:history="1" r:id="rIdyqwmtaiccvept0blxuokv">
        <w:r>
          <w:rPr>
            <w:rStyle w:val="Hyperlink"/>
            <w:rFonts w:ascii="Arial" w:cs="Arial" w:eastAsia="Arial" w:hAnsi="Arial"/>
            <w:sz w:val="17"/>
            <w:szCs w:val="17"/>
          </w:rPr>
          <w:t xml:space="preserve">38 - Título 7</w:t>
        </w:r>
      </w:hyperlink>
      <w:r>
        <w:rPr>
          <w:rFonts w:ascii="Arial" w:cs="Arial" w:eastAsia="Arial" w:hAnsi="Arial"/>
          <w:color w:val="555555"/>
          <w:sz w:val="17"/>
          <w:szCs w:val="17"/>
        </w:rPr>
        <w:t xml:space="preserve"> 
literales C) y Ñ) y </w:t>
      </w:r>
      <w:hyperlink w:history="1" r:id="rIdpnm0ctuortdbprb2b4e2-">
        <w:r>
          <w:rPr>
            <w:rStyle w:val="Hyperlink"/>
            <w:rFonts w:ascii="Arial" w:cs="Arial" w:eastAsia="Arial" w:hAnsi="Arial"/>
            <w:sz w:val="17"/>
            <w:szCs w:val="17"/>
          </w:rPr>
          <w:t xml:space="preserve">52 - Título 7</w:t>
        </w:r>
      </w:hyperlink>
      <w:r>
        <w:rPr>
          <w:rFonts w:ascii="Arial" w:cs="Arial" w:eastAsia="Arial" w:hAnsi="Arial"/>
          <w:color w:val="555555"/>
          <w:sz w:val="17"/>
          <w:szCs w:val="17"/>
        </w:rPr>
        <w:t xml:space="preserve"> literal A).</w:t>
      </w:r>
    </w:p>
    <w:p>
      <w:pPr>
        <w:pStyle w:val="Articulo"/>
        <w:keepNext/>
        <w:spacing w:after="120" w:before="280"/>
      </w:pPr>
      <w:r>
        <w:rPr>
          <w:rFonts w:ascii="Arial" w:cs="Arial" w:eastAsia="Arial" w:hAnsi="Arial"/>
          <w:b/>
          <w:bCs/>
          <w:color w:val="14213D"/>
          <w:sz w:val="22"/>
          <w:szCs w:val="22"/>
        </w:rPr>
        <w:t xml:space="preserve">Artículo 654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dcfjokvyioc2ktsitwcb4">
        <w:r>
          <w:rPr>
            <w:rStyle w:val="Hyperlink"/>
            <w:rFonts w:ascii="Arial" w:cs="Arial" w:eastAsia="Arial" w:hAnsi="Arial"/>
            <w:sz w:val="17"/>
            <w:szCs w:val="17"/>
          </w:rPr>
          <w:t xml:space="preserve">38 - Título 7</w:t>
        </w:r>
      </w:hyperlink>
      <w:r>
        <w:rPr>
          <w:rFonts w:ascii="Arial" w:cs="Arial" w:eastAsia="Arial" w:hAnsi="Arial"/>
          <w:color w:val="555555"/>
          <w:sz w:val="17"/>
          <w:szCs w:val="17"/>
        </w:rPr>
        <w:t xml:space="preserve"> literal N).</w:t>
      </w:r>
    </w:p>
    <w:p>
      <w:pPr>
        <w:pStyle w:val="Articulo"/>
        <w:keepNext/>
        <w:spacing w:after="120" w:before="280"/>
      </w:pPr>
      <w:r>
        <w:rPr>
          <w:rFonts w:ascii="Arial" w:cs="Arial" w:eastAsia="Arial" w:hAnsi="Arial"/>
          <w:b/>
          <w:bCs/>
          <w:color w:val="14213D"/>
          <w:sz w:val="22"/>
          <w:szCs w:val="22"/>
        </w:rPr>
        <w:t xml:space="preserve">Artículo 655</w:t>
      </w:r>
    </w:p>
    <w:p>
      <w:pPr>
        <w:spacing w:after="120"/>
        <w:jc w:val="both"/>
      </w:pPr>
      <w:r>
        <w:rPr>
          <w:sz w:val="22"/>
          <w:szCs w:val="22"/>
        </w:rPr>
        <w:t xml:space="preserve">Derógase el artículo 22 del Título 7 del Texto Ordenado 2023.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nhg4zgdz1b0jo8cu4-g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656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2023 (DGI) de 04/04/2024 artículo </w:t>
      </w:r>
      <w:hyperlink w:history="1" r:id="rIdz73ju0wcnterjgioiw3mu">
        <w:r>
          <w:rPr>
            <w:rStyle w:val="Hyperlink"/>
            <w:rFonts w:ascii="Arial" w:cs="Arial" w:eastAsia="Arial" w:hAnsi="Arial"/>
            <w:sz w:val="17"/>
            <w:szCs w:val="17"/>
          </w:rPr>
          <w:t xml:space="preserve">29 - Título 
7</w:t>
        </w:r>
      </w:hyperlink>
      <w:r>
        <w:rPr>
          <w:rFonts w:ascii="Arial" w:cs="Arial" w:eastAsia="Arial" w:hAnsi="Arial"/>
          <w:color w:val="555555"/>
          <w:sz w:val="17"/>
          <w:szCs w:val="17"/>
        </w:rPr>
        <w:t xml:space="preserve"> inciso 16).</w:t>
      </w:r>
    </w:p>
    <w:p>
      <w:pPr>
        <w:pStyle w:val="Articulo"/>
        <w:keepNext/>
        <w:spacing w:after="120" w:before="280"/>
      </w:pPr>
      <w:r>
        <w:rPr>
          <w:rFonts w:ascii="Arial" w:cs="Arial" w:eastAsia="Arial" w:hAnsi="Arial"/>
          <w:b/>
          <w:bCs/>
          <w:color w:val="14213D"/>
          <w:sz w:val="22"/>
          <w:szCs w:val="22"/>
        </w:rPr>
        <w:t xml:space="preserve">Artículo 657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kfubadp8zralmxaxktlr4">
        <w:r>
          <w:rPr>
            <w:rStyle w:val="Hyperlink"/>
            <w:rFonts w:ascii="Arial" w:cs="Arial" w:eastAsia="Arial" w:hAnsi="Arial"/>
            <w:sz w:val="17"/>
            <w:szCs w:val="17"/>
          </w:rPr>
          <w:t xml:space="preserve">19 - Título 8</w:t>
        </w:r>
      </w:hyperlink>
      <w:r>
        <w:rPr>
          <w:rFonts w:ascii="Arial" w:cs="Arial" w:eastAsia="Arial" w:hAnsi="Arial"/>
          <w:color w:val="555555"/>
          <w:sz w:val="17"/>
          <w:szCs w:val="17"/>
        </w:rPr>
        <w:t xml:space="preserve"> literal C).</w:t>
      </w:r>
    </w:p>
    <w:p>
      <w:pPr>
        <w:pStyle w:val="Articulo"/>
        <w:keepNext/>
        <w:spacing w:after="120" w:before="280"/>
      </w:pPr>
      <w:r>
        <w:rPr>
          <w:rFonts w:ascii="Arial" w:cs="Arial" w:eastAsia="Arial" w:hAnsi="Arial"/>
          <w:b/>
          <w:bCs/>
          <w:color w:val="14213D"/>
          <w:sz w:val="22"/>
          <w:szCs w:val="22"/>
        </w:rPr>
        <w:t xml:space="preserve">Artículo 658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yu5okaztoj_hd3dnnphf-">
        <w:r>
          <w:rPr>
            <w:rStyle w:val="Hyperlink"/>
            <w:rFonts w:ascii="Arial" w:cs="Arial" w:eastAsia="Arial" w:hAnsi="Arial"/>
            <w:sz w:val="17"/>
            <w:szCs w:val="17"/>
          </w:rPr>
          <w:t xml:space="preserve">7 - Título 8</w:t>
        </w:r>
      </w:hyperlink>
      <w:r>
        <w:rPr>
          <w:rFonts w:ascii="Arial" w:cs="Arial" w:eastAsia="Arial" w:hAnsi="Arial"/>
          <w:color w:val="555555"/>
          <w:sz w:val="17"/>
          <w:szCs w:val="17"/>
        </w:rPr>
        <w:t xml:space="preserve"> inciso 2º), numeral 3).</w:t>
      </w:r>
    </w:p>
    <w:p>
      <w:pPr>
        <w:pStyle w:val="Articulo"/>
        <w:keepNext/>
        <w:spacing w:after="120" w:before="280"/>
      </w:pPr>
      <w:r>
        <w:rPr>
          <w:rFonts w:ascii="Arial" w:cs="Arial" w:eastAsia="Arial" w:hAnsi="Arial"/>
          <w:b/>
          <w:bCs/>
          <w:color w:val="14213D"/>
          <w:sz w:val="22"/>
          <w:szCs w:val="22"/>
        </w:rPr>
        <w:t xml:space="preserve">Artículo 659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2023 (DGI) de 04/04/2024 artículo </w:t>
      </w:r>
      <w:hyperlink w:history="1" r:id="rIdjz2fkjjsnq5nzpca-gvai">
        <w:r>
          <w:rPr>
            <w:rStyle w:val="Hyperlink"/>
            <w:rFonts w:ascii="Arial" w:cs="Arial" w:eastAsia="Arial" w:hAnsi="Arial"/>
            <w:sz w:val="17"/>
            <w:szCs w:val="17"/>
          </w:rPr>
          <w:t xml:space="preserve">19 - Título 
8</w:t>
        </w:r>
      </w:hyperlink>
      <w:r>
        <w:rPr>
          <w:rFonts w:ascii="Arial" w:cs="Arial" w:eastAsia="Arial" w:hAnsi="Arial"/>
          <w:color w:val="555555"/>
          <w:sz w:val="17"/>
          <w:szCs w:val="17"/>
        </w:rPr>
        <w:t xml:space="preserve"> literal U).</w:t>
      </w:r>
    </w:p>
    <w:p>
      <w:pPr>
        <w:pStyle w:val="Articulo"/>
        <w:keepNext/>
        <w:spacing w:after="120" w:before="280"/>
      </w:pPr>
      <w:r>
        <w:rPr>
          <w:rFonts w:ascii="Arial" w:cs="Arial" w:eastAsia="Arial" w:hAnsi="Arial"/>
          <w:b/>
          <w:bCs/>
          <w:color w:val="14213D"/>
          <w:sz w:val="22"/>
          <w:szCs w:val="22"/>
        </w:rPr>
        <w:t xml:space="preserve">Artículo 660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2023 (DGI) de 04/04/2024 artículo </w:t>
      </w:r>
      <w:hyperlink w:history="1" r:id="rId2m0tmriib_y3y7b3ehcan">
        <w:r>
          <w:rPr>
            <w:rStyle w:val="Hyperlink"/>
            <w:rFonts w:ascii="Arial" w:cs="Arial" w:eastAsia="Arial" w:hAnsi="Arial"/>
            <w:sz w:val="17"/>
            <w:szCs w:val="17"/>
          </w:rPr>
          <w:t xml:space="preserve">13 - Título 
10</w:t>
        </w:r>
      </w:hyperlink>
      <w:r>
        <w:rPr>
          <w:rFonts w:ascii="Arial" w:cs="Arial" w:eastAsia="Arial" w:hAnsi="Arial"/>
          <w:color w:val="555555"/>
          <w:sz w:val="17"/>
          <w:szCs w:val="17"/>
        </w:rPr>
        <w:t xml:space="preserve"> literal B), inciso 3º).</w:t>
      </w:r>
    </w:p>
    <w:p>
      <w:pPr>
        <w:pStyle w:val="Articulo"/>
        <w:keepNext/>
        <w:spacing w:after="120" w:before="280"/>
      </w:pPr>
      <w:r>
        <w:rPr>
          <w:rFonts w:ascii="Arial" w:cs="Arial" w:eastAsia="Arial" w:hAnsi="Arial"/>
          <w:b/>
          <w:bCs/>
          <w:color w:val="14213D"/>
          <w:sz w:val="22"/>
          <w:szCs w:val="22"/>
        </w:rPr>
        <w:t xml:space="preserve">Artículo 661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khle6skcz2dlire4yskxx">
        <w:r>
          <w:rPr>
            <w:rStyle w:val="Hyperlink"/>
            <w:rFonts w:ascii="Arial" w:cs="Arial" w:eastAsia="Arial" w:hAnsi="Arial"/>
            <w:sz w:val="17"/>
            <w:szCs w:val="17"/>
          </w:rPr>
          <w:t xml:space="preserve">1 - Título 11</w:t>
        </w:r>
      </w:hyperlink>
      <w:r>
        <w:rPr>
          <w:rFonts w:ascii="Arial" w:cs="Arial" w:eastAsia="Arial" w:hAnsi="Arial"/>
          <w:color w:val="555555"/>
          <w:sz w:val="17"/>
          <w:szCs w:val="17"/>
        </w:rPr>
        <w:t xml:space="preserve"> numeral 11), inciso final.</w:t>
      </w:r>
    </w:p>
    <w:p>
      <w:pPr>
        <w:pStyle w:val="Articulo"/>
        <w:keepNext/>
        <w:spacing w:after="120" w:before="280"/>
      </w:pPr>
      <w:r>
        <w:rPr>
          <w:rFonts w:ascii="Arial" w:cs="Arial" w:eastAsia="Arial" w:hAnsi="Arial"/>
          <w:b/>
          <w:bCs/>
          <w:color w:val="14213D"/>
          <w:sz w:val="22"/>
          <w:szCs w:val="22"/>
        </w:rPr>
        <w:t xml:space="preserve">Artículo 662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2023 (DGI) de 04/04/2024 artículo </w:t>
      </w:r>
      <w:hyperlink w:history="1" r:id="rIdnm4avcgtnabeo3h_wd2x1">
        <w:r>
          <w:rPr>
            <w:rStyle w:val="Hyperlink"/>
            <w:rFonts w:ascii="Arial" w:cs="Arial" w:eastAsia="Arial" w:hAnsi="Arial"/>
            <w:sz w:val="17"/>
            <w:szCs w:val="17"/>
          </w:rPr>
          <w:t xml:space="preserve">6 - BIS 
Título 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2023 (DGI) de 04/04/2024 artículo </w:t>
      </w:r>
      <w:hyperlink w:history="1" r:id="rIdrzdrqxdk_--92qxl5fetl">
        <w:r>
          <w:rPr>
            <w:rStyle w:val="Hyperlink"/>
            <w:rFonts w:ascii="Arial" w:cs="Arial" w:eastAsia="Arial" w:hAnsi="Arial"/>
            <w:sz w:val="17"/>
            <w:szCs w:val="17"/>
          </w:rPr>
          <w:t xml:space="preserve">23 - Título 
14</w:t>
        </w:r>
      </w:hyperlink>
      <w:r>
        <w:rPr>
          <w:rFonts w:ascii="Arial" w:cs="Arial" w:eastAsia="Arial" w:hAnsi="Arial"/>
          <w:color w:val="555555"/>
          <w:sz w:val="17"/>
          <w:szCs w:val="17"/>
        </w:rPr>
        <w:t xml:space="preserve"> literal E).</w:t>
      </w:r>
    </w:p>
    <w:p>
      <w:pPr>
        <w:pStyle w:val="Articulo"/>
        <w:keepNext/>
        <w:spacing w:after="120" w:before="280"/>
      </w:pPr>
      <w:r>
        <w:rPr>
          <w:rFonts w:ascii="Arial" w:cs="Arial" w:eastAsia="Arial" w:hAnsi="Arial"/>
          <w:b/>
          <w:bCs/>
          <w:color w:val="14213D"/>
          <w:sz w:val="22"/>
          <w:szCs w:val="22"/>
        </w:rPr>
        <w:t xml:space="preserve">Artículo 664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3kota3vpptg5-vlxxzmxx">
        <w:r>
          <w:rPr>
            <w:rStyle w:val="Hyperlink"/>
            <w:rFonts w:ascii="Arial" w:cs="Arial" w:eastAsia="Arial" w:hAnsi="Arial"/>
            <w:sz w:val="17"/>
            <w:szCs w:val="17"/>
          </w:rPr>
          <w:t xml:space="preserve">19 - Título 14</w:t>
        </w:r>
      </w:hyperlink>
      <w:r>
        <w:rPr>
          <w:rFonts w:ascii="Arial" w:cs="Arial" w:eastAsia="Arial" w:hAnsi="Arial"/>
          <w:color w:val="555555"/>
          <w:sz w:val="17"/>
          <w:szCs w:val="17"/>
        </w:rPr>
        <w:t xml:space="preserve"> Literal D, inciso 2º).</w:t>
      </w:r>
    </w:p>
    <w:p>
      <w:pPr>
        <w:pStyle w:val="Articulo"/>
        <w:keepNext/>
        <w:spacing w:after="120" w:before="280"/>
      </w:pPr>
      <w:r>
        <w:rPr>
          <w:rFonts w:ascii="Arial" w:cs="Arial" w:eastAsia="Arial" w:hAnsi="Arial"/>
          <w:b/>
          <w:bCs/>
          <w:color w:val="14213D"/>
          <w:sz w:val="22"/>
          <w:szCs w:val="22"/>
        </w:rPr>
        <w:t xml:space="preserve">Artículo 665</w:t>
      </w:r>
    </w:p>
    <w:p>
      <w:pPr>
        <w:spacing w:after="120"/>
        <w:jc w:val="both"/>
      </w:pPr>
      <w:r>
        <w:rPr>
          <w:sz w:val="22"/>
          <w:szCs w:val="22"/>
        </w:rPr>
        <w:t xml:space="preserve">Incorpórase, a partir de la promulgación de esta ley, el siguiente Título al Texto Ordenado 2023: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2023 (DGI) de 04/04/2024 </w:t>
      </w:r>
      <w:hyperlink w:history="1" r:id="rIdbv9n12w3vqmcjkjjitvm9">
        <w:r>
          <w:rPr>
            <w:rStyle w:val="Hyperlink"/>
            <w:rFonts w:ascii="Arial" w:cs="Arial" w:eastAsia="Arial" w:hAnsi="Arial"/>
            <w:sz w:val="17"/>
            <w:szCs w:val="17"/>
          </w:rPr>
          <w:t xml:space="preserve">Título 21</w:t>
        </w:r>
      </w:hyperlink>
      <w:r>
        <w:rPr>
          <w:rFonts w:ascii="Arial" w:cs="Arial" w:eastAsia="Arial" w:hAnsi="Arial"/>
          <w:color w:val="555555"/>
          <w:sz w:val="17"/>
          <w:szCs w:val="17"/>
        </w:rPr>
        <w:t xml:space="preserve"> - IMPUESTO 
MÍNIMO COMPLEMENTARIO DOMÉSTICO.</w:t>
      </w:r>
    </w:p>
    <w:p>
      <w:pPr>
        <w:pStyle w:val="Articulo"/>
        <w:keepNext/>
        <w:spacing w:after="120" w:before="280"/>
      </w:pPr>
      <w:r>
        <w:rPr>
          <w:rFonts w:ascii="Arial" w:cs="Arial" w:eastAsia="Arial" w:hAnsi="Arial"/>
          <w:b/>
          <w:bCs/>
          <w:color w:val="14213D"/>
          <w:sz w:val="22"/>
          <w:szCs w:val="22"/>
        </w:rPr>
        <w:t xml:space="preserve">Artículo 666</w:t>
      </w:r>
    </w:p>
    <w:p>
      <w:pPr>
        <w:spacing w:after="120"/>
        <w:jc w:val="both"/>
      </w:pPr>
      <w:r>
        <w:rPr>
          <w:sz w:val="22"/>
          <w:szCs w:val="22"/>
        </w:rPr>
        <w:t xml:space="preserve">El Poder Ejecutivo deberá establecer cómo se compatibilizan las normas legales de estabilidad tributaria vigentes al momento de la sanción de esta ley, con relación al impuesto a que refiere el artículo 665.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bhetb8vdj9ahqyelpz9nx">
        <w:r>
          <w:rPr>
            <w:rStyle w:val="Hyperlink"/>
            <w:rFonts w:ascii="Arial" w:cs="Arial" w:eastAsia="Arial" w:hAnsi="Arial"/>
            <w:sz w:val="17"/>
            <w:szCs w:val="17"/>
          </w:rPr>
          <w:t xml:space="preserve">Nº 206/026</w:t>
        </w:r>
      </w:hyperlink>
      <w:r>
        <w:rPr>
          <w:rFonts w:ascii="Arial" w:cs="Arial" w:eastAsia="Arial" w:hAnsi="Arial"/>
          <w:color w:val="555555"/>
          <w:sz w:val="17"/>
          <w:szCs w:val="17"/>
        </w:rPr>
        <w:t xml:space="preserve"> de 31/08/2026.
Ver en esta norma, artículo: </w:t>
      </w:r>
      <w:hyperlink w:history="1" r:id="rIdkv62nqjxopupnm5wm1we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667</w:t>
      </w:r>
    </w:p>
    <w:p>
      <w:pPr>
        <w:spacing w:after="120"/>
        <w:jc w:val="both"/>
      </w:pPr>
      <w:r>
        <w:rPr>
          <w:sz w:val="22"/>
          <w:szCs w:val="22"/>
        </w:rPr>
        <w:t xml:space="preserve">Las modificaciones de disposiciones al Texto Ordenado 2023 realizadas en esta ley se consideran realizadas a las normas legales respectivas.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ojakv7jxgd_beisf7jw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668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2023 (DGI) de 04/04/2024 artículo </w:t>
      </w:r>
      <w:hyperlink w:history="1" r:id="rIdphlph4ve3bjrx9v9gzs2g">
        <w:r>
          <w:rPr>
            <w:rStyle w:val="Hyperlink"/>
            <w:rFonts w:ascii="Arial" w:cs="Arial" w:eastAsia="Arial" w:hAnsi="Arial"/>
            <w:sz w:val="17"/>
            <w:szCs w:val="17"/>
          </w:rPr>
          <w:t xml:space="preserve">39 - BIS 
Título 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15.939 de 28/12/1987 artículo 
</w:t>
      </w:r>
      <w:hyperlink w:history="1" r:id="rIdg48xrasw-sx_ybefxldpt">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2023 (DGI) de 04/04/2024 
artículo </w:t>
      </w:r>
      <w:hyperlink w:history="1" r:id="rIdf4zl5awoivyzrohvl8cn0">
        <w:r>
          <w:rPr>
            <w:rStyle w:val="Hyperlink"/>
            <w:rFonts w:ascii="Arial" w:cs="Arial" w:eastAsia="Arial" w:hAnsi="Arial"/>
            <w:sz w:val="17"/>
            <w:szCs w:val="17"/>
          </w:rPr>
          <w:t xml:space="preserve">16 - Título 14</w:t>
        </w:r>
      </w:hyperlink>
      <w:r>
        <w:rPr>
          <w:rFonts w:ascii="Arial" w:cs="Arial" w:eastAsia="Arial" w:hAnsi="Arial"/>
          <w:color w:val="555555"/>
          <w:sz w:val="17"/>
          <w:szCs w:val="17"/>
        </w:rPr>
        <w:t xml:space="preserve"> inciso 3º).</w:t>
      </w:r>
    </w:p>
    <w:p>
      <w:pPr>
        <w:pStyle w:val="Heading4"/>
      </w:pPr>
      <w:r>
        <w:t xml:space="preserve">SECCIÓN VIII - DISPOSICIONES varias</w:t>
      </w:r>
    </w:p>
    <w:p>
      <w:pPr>
        <w:pStyle w:val="Articulo"/>
        <w:keepNext/>
        <w:spacing w:after="120" w:before="280"/>
      </w:pPr>
      <w:r>
        <w:rPr>
          <w:rFonts w:ascii="Arial" w:cs="Arial" w:eastAsia="Arial" w:hAnsi="Arial"/>
          <w:b/>
          <w:bCs/>
          <w:color w:val="14213D"/>
          <w:sz w:val="22"/>
          <w:szCs w:val="22"/>
        </w:rPr>
        <w:t xml:space="preserve">Artículo 671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19.889 de 09/07/2020 artículo 
</w:t>
      </w:r>
      <w:hyperlink w:history="1" r:id="rIdddn2pewtalyjne11d7xyu">
        <w:r>
          <w:rPr>
            <w:rStyle w:val="Hyperlink"/>
            <w:rFonts w:ascii="Arial" w:cs="Arial" w:eastAsia="Arial" w:hAnsi="Arial"/>
            <w:sz w:val="17"/>
            <w:szCs w:val="17"/>
          </w:rPr>
          <w:t xml:space="preserve">207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19.889 de 09/07/2020 artículo 
</w:t>
      </w:r>
      <w:hyperlink w:history="1" r:id="rIdoawutxmcdnihnn4cuxi2t">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19.889 de 09/07/2020 artículo 
</w:t>
      </w:r>
      <w:hyperlink w:history="1" r:id="rId1vtqwvtjhtadfff5zuq_o">
        <w:r>
          <w:rPr>
            <w:rStyle w:val="Hyperlink"/>
            <w:rFonts w:ascii="Arial" w:cs="Arial" w:eastAsia="Arial" w:hAnsi="Arial"/>
            <w:sz w:val="17"/>
            <w:szCs w:val="17"/>
          </w:rPr>
          <w:t xml:space="preserve">209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19.889 de 09/07/2020 artículo 
</w:t>
      </w:r>
      <w:hyperlink w:history="1" r:id="rIdamamw6sb8kxayyzr-0ovc">
        <w:r>
          <w:rPr>
            <w:rStyle w:val="Hyperlink"/>
            <w:rFonts w:ascii="Arial" w:cs="Arial" w:eastAsia="Arial" w:hAnsi="Arial"/>
            <w:sz w:val="17"/>
            <w:szCs w:val="17"/>
          </w:rPr>
          <w:t xml:space="preserve">210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675</w:t>
      </w:r>
    </w:p>
    <w:p>
      <w:pPr>
        <w:spacing w:after="120"/>
        <w:jc w:val="both"/>
      </w:pPr>
      <w:r>
        <w:rPr>
          <w:sz w:val="22"/>
          <w:szCs w:val="22"/>
        </w:rPr>
        <w:t xml:space="preserve">El Consejo Fiscal Autónomo estará integrado por tres miembros, denominados consejeros, expertos de reconocido prestigio profesional o académico.</w:t>
      </w:r>
    </w:p>
    <w:p>
      <w:pPr>
        <w:spacing w:after="120"/>
        <w:jc w:val="both"/>
      </w:pPr>
      <w:r>
        <w:rPr>
          <w:sz w:val="22"/>
          <w:szCs w:val="22"/>
        </w:rPr>
        <w:t xml:space="preserve">Los consejeros serán designados por el Poder Ejecutivo, a propuesta del Ministerio de Economía y Finanzas, dando cuenta a la Asamblea General.</w:t>
      </w:r>
    </w:p>
    <w:p>
      <w:pPr>
        <w:spacing w:after="120"/>
        <w:jc w:val="both"/>
      </w:pPr>
      <w:r>
        <w:rPr>
          <w:sz w:val="22"/>
          <w:szCs w:val="22"/>
        </w:rPr>
        <w:t xml:space="preserve">A efectos de la designación prevista en el inciso anterior, el Ministerio de Economía y Finanzas pedirá asesoramiento a las instituciones universitarias y académicas.</w:t>
      </w:r>
    </w:p>
    <w:p>
      <w:pPr>
        <w:spacing w:after="120"/>
        <w:jc w:val="both"/>
      </w:pPr>
      <w:r>
        <w:rPr>
          <w:sz w:val="22"/>
          <w:szCs w:val="22"/>
        </w:rPr>
        <w:t xml:space="preserve">Los consejeros durarán tres años en sus cargos y podrán ser reelectos por única vez. Estos cargos se renovarán escalonadamente, salvaguardando así la memoria institucional del Consejo y dándole continuidad al mismo, sin perder la necesaria alternancia a nivel de sus miembros.</w:t>
      </w:r>
    </w:p>
    <w:p>
      <w:pPr>
        <w:spacing w:after="120"/>
        <w:jc w:val="both"/>
      </w:pPr>
      <w:r>
        <w:rPr>
          <w:sz w:val="22"/>
          <w:szCs w:val="22"/>
        </w:rPr>
        <w:t xml:space="preserve">El Poder Ejecutivo reglamentará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du5egy3uoplg77fojo2xq">
        <w:r>
          <w:rPr>
            <w:rStyle w:val="Hyperlink"/>
            <w:rFonts w:ascii="Arial" w:cs="Arial" w:eastAsia="Arial" w:hAnsi="Arial"/>
            <w:sz w:val="17"/>
            <w:szCs w:val="17"/>
          </w:rPr>
          <w:t xml:space="preserve">Nº 141/026</w:t>
        </w:r>
      </w:hyperlink>
      <w:r>
        <w:rPr>
          <w:rFonts w:ascii="Arial" w:cs="Arial" w:eastAsia="Arial" w:hAnsi="Arial"/>
          <w:color w:val="555555"/>
          <w:sz w:val="17"/>
          <w:szCs w:val="17"/>
        </w:rPr>
        <w:t xml:space="preserve"> de 26/06/2026.
Ver en esta norma, artículo: </w:t>
      </w:r>
      <w:hyperlink w:history="1" r:id="rIdl0stdad_eduvpqjptub8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676</w:t>
      </w:r>
    </w:p>
    <w:p>
      <w:pPr>
        <w:spacing w:after="120"/>
        <w:jc w:val="both"/>
      </w:pPr>
      <w:r>
        <w:rPr>
          <w:sz w:val="22"/>
          <w:szCs w:val="22"/>
        </w:rPr>
        <w:t xml:space="preserve">El Poder Ejecutivo, a iniciativa del Ministerio de Economía y Finanzas y del Consejo Fiscal Autónomo, designará a los integrantes del Comité de Expertos, que tendrán como función principal proveer los insumos necesarios para realizar los cálculos de ajuste cíclico del balance fiscal.</w:t>
      </w:r>
    </w:p>
    <w:p>
      <w:pPr>
        <w:spacing w:after="120"/>
        <w:jc w:val="both"/>
      </w:pPr>
      <w:r>
        <w:rPr>
          <w:sz w:val="22"/>
          <w:szCs w:val="22"/>
        </w:rPr>
        <w:t xml:space="preserve">El Poder Ejecutivo reglamentará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4rlqobvwsfohsugeitil">
        <w:r>
          <w:rPr>
            <w:rStyle w:val="Hyperlink"/>
            <w:rFonts w:ascii="Arial" w:cs="Arial" w:eastAsia="Arial" w:hAnsi="Arial"/>
            <w:sz w:val="17"/>
            <w:szCs w:val="17"/>
          </w:rPr>
          <w:t xml:space="preserve">Nº 141/026</w:t>
        </w:r>
      </w:hyperlink>
      <w:r>
        <w:rPr>
          <w:rFonts w:ascii="Arial" w:cs="Arial" w:eastAsia="Arial" w:hAnsi="Arial"/>
          <w:color w:val="555555"/>
          <w:sz w:val="17"/>
          <w:szCs w:val="17"/>
        </w:rPr>
        <w:t xml:space="preserve"> de 26/06/2026.
Ver en esta norma, artículo: </w:t>
      </w:r>
      <w:hyperlink w:history="1" r:id="rId2httgiufsunmcu4m1wh7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677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19.889 de 09/07/2020 artículo 
</w:t>
      </w:r>
      <w:hyperlink w:history="1" r:id="rIdxfayaztjqmpqddds9m-ax">
        <w:r>
          <w:rPr>
            <w:rStyle w:val="Hyperlink"/>
            <w:rFonts w:ascii="Arial" w:cs="Arial" w:eastAsia="Arial" w:hAnsi="Arial"/>
            <w:sz w:val="17"/>
            <w:szCs w:val="17"/>
          </w:rPr>
          <w:t xml:space="preserve">211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19.924 de 18/12/2020 artículo 
</w:t>
      </w:r>
      <w:hyperlink w:history="1" r:id="rId-tgsvffpt-xeccljrwubf">
        <w:r>
          <w:rPr>
            <w:rStyle w:val="Hyperlink"/>
            <w:rFonts w:ascii="Arial" w:cs="Arial" w:eastAsia="Arial" w:hAnsi="Arial"/>
            <w:sz w:val="17"/>
            <w:szCs w:val="17"/>
          </w:rPr>
          <w:t xml:space="preserve">699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679</w:t>
      </w:r>
      <w:r>
        <w:rPr>
          <w:rFonts w:ascii="Arial" w:cs="Arial" w:eastAsia="Arial" w:hAnsi="Arial"/>
          <w:color w:val="555555"/>
          <w:sz w:val="22"/>
          <w:szCs w:val="22"/>
        </w:rPr>
        <w:t xml:space="preserve"> · Cláusula de disciplina electoral</w:t>
      </w:r>
    </w:p>
    <w:p>
      <w:pPr>
        <w:spacing w:after="120"/>
        <w:jc w:val="both"/>
      </w:pPr>
      <w:r>
        <w:rPr>
          <w:sz w:val="22"/>
          <w:szCs w:val="22"/>
        </w:rPr>
        <w:t xml:space="preserve">(Cláusula de disciplina electoral).- En caso de que en la rendición de cuentas prevista en el artículo 211 de la Ley N° 19.889, de 9 de julio de 2020, en la redacción dada por el artículo 677 de la presente ley, correspondiente al último año del período de gobierno surgiera un incumplimiento de la meta anual previamente definida, el Ministerio de Economía y Finanzas deberá enviar al Parlamento, junto al Proyecto de Rendición de Cuentas y Balance de Ejecución Presupuestal a presentarse en dicho año, un informe detallando las causas que explican los incumplimientos, además de la definición de los mecanismos de convergencia previstos en el referido artículo.</w:t>
      </w:r>
    </w:p>
    <w:p>
      <w:pPr>
        <w:spacing w:after="120"/>
        <w:jc w:val="both"/>
      </w:pPr>
      <w:r>
        <w:rPr>
          <w:sz w:val="22"/>
          <w:szCs w:val="22"/>
        </w:rPr>
        <w:t xml:space="preserve">En caso de que se invoque en año electoral la cláusula de salvaguarda establecida en el artículo 699 de la Ley N° 19.924, de 18 de diciembre de 2020, en la redacción dada por el artículo 678 de la presente ley, el Ministerio de Economía y Finanzas deberá comparecer ante la Asamblea General o la Comisión Permanente, según corresponda, en un plazo no mayor a quince días corridos luego de invocada la misma, a efectos de informar sobre las razones para activar la cláusula, además de dar cuenta al Consejo Fiscal Autónomo de acuerdo a lo previsto en el artículo 699 referido.</w:t>
      </w:r>
    </w:p>
    <w:p>
      <w:pPr>
        <w:spacing w:after="120"/>
        <w:jc w:val="both"/>
      </w:pPr>
      <w:r>
        <w:rPr>
          <w:sz w:val="22"/>
          <w:szCs w:val="22"/>
        </w:rPr>
        <w:t xml:space="preserve">En los años electorales la cláusula de salvaguarda solo podrá ser invocada hasta treinta días corridos antes de la elección nacional (inciso primero del numeral 9°) del artículo 77 de la Constitución de la República. Asimismo, en esos años el porcentaje previsto en el referido artículo 699 en que podrá ser aumentado el máximo anual de endeudamiento será de hasta un 20% (veinte por ciento).</w:t>
      </w:r>
    </w:p>
    <w:p>
      <w:pPr>
        <w:spacing w:after="120"/>
        <w:jc w:val="both"/>
      </w:pPr>
      <w:r>
        <w:rPr>
          <w:sz w:val="22"/>
          <w:szCs w:val="22"/>
        </w:rPr>
        <w:t xml:space="preserve">Lo dispuesto en el presente artículo es sin perjuicio de la aplicación de la cláusula de escape prevista en el artículo 682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d7wek9gthok6j3ln3ahaa">
        <w:r>
          <w:rPr>
            <w:rStyle w:val="Hyperlink"/>
            <w:rFonts w:ascii="Arial" w:cs="Arial" w:eastAsia="Arial" w:hAnsi="Arial"/>
            <w:sz w:val="17"/>
            <w:szCs w:val="17"/>
          </w:rPr>
          <w:t xml:space="preserve">Nº 141/026</w:t>
        </w:r>
      </w:hyperlink>
      <w:r>
        <w:rPr>
          <w:rFonts w:ascii="Arial" w:cs="Arial" w:eastAsia="Arial" w:hAnsi="Arial"/>
          <w:color w:val="555555"/>
          <w:sz w:val="17"/>
          <w:szCs w:val="17"/>
        </w:rPr>
        <w:t xml:space="preserve"> de 26/06/2026.
Ver en esta norma, artículos: </w:t>
      </w:r>
      <w:hyperlink w:history="1" r:id="rIdcmwa_hdr61z2ptnfkxd1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0hz96moz_04augad1f678">
        <w:r>
          <w:rPr>
            <w:rStyle w:val="Hyperlink"/>
            <w:rFonts w:ascii="Arial" w:cs="Arial" w:eastAsia="Arial" w:hAnsi="Arial"/>
            <w:sz w:val="17"/>
            <w:szCs w:val="17"/>
          </w:rPr>
          <w:t xml:space="preserve">682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680</w:t>
      </w:r>
    </w:p>
    <w:p>
      <w:pPr>
        <w:spacing w:after="120"/>
        <w:jc w:val="both"/>
      </w:pPr>
      <w:r>
        <w:rPr>
          <w:sz w:val="22"/>
          <w:szCs w:val="22"/>
        </w:rPr>
        <w:t xml:space="preserve">La aplicación de la regla fiscal definida en el artículo 207 de la Ley N° 19.889, de 9 de julio de 2020, en la redacción dada por el artículo 671 de esta ley, podrá suspenderse ante situaciones de crisis económicas severas, conflicto bélico y situaciones de emergencia o desastres a escala nacional.</w:t>
      </w:r>
    </w:p>
    <w:p>
      <w:pPr>
        <w:spacing w:after="120"/>
        <w:jc w:val="both"/>
      </w:pPr>
      <w:r>
        <w:rPr>
          <w:sz w:val="22"/>
          <w:szCs w:val="22"/>
        </w:rPr>
        <w:t xml:space="preserve">El Ministerio de Economía y Finanzas deberá dar cuenta al Consejo Fiscal Autónomo y comparecer ante la Asamblea General en un plazo no mayor a treinta días corridos luego de invocada la cláusula de escape, a efectos de informar las razones para activarla.</w:t>
      </w:r>
    </w:p>
    <w:p>
      <w:pPr>
        <w:spacing w:after="120"/>
        <w:jc w:val="both"/>
      </w:pPr>
      <w:r>
        <w:rPr>
          <w:sz w:val="22"/>
          <w:szCs w:val="22"/>
        </w:rPr>
        <w:t xml:space="preserve">Al cesar las circunstancias que motivaron la activación de la cláusula de escape, el Ministerio de Economía y Finanzas presentará al Consejo Fiscal Autónomo y a la Asamblea General un plan de reactivación de la regla fiscal.</w:t>
      </w:r>
    </w:p>
    <w:p>
      <w:pPr>
        <w:spacing w:after="120"/>
        <w:jc w:val="both"/>
      </w:pPr>
      <w:r>
        <w:rPr>
          <w:sz w:val="22"/>
          <w:szCs w:val="22"/>
        </w:rPr>
        <w:t xml:space="preserve">El Poder Ejecutivo reglamentará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hg71xfftvhrkpxurjunw">
        <w:r>
          <w:rPr>
            <w:rStyle w:val="Hyperlink"/>
            <w:rFonts w:ascii="Arial" w:cs="Arial" w:eastAsia="Arial" w:hAnsi="Arial"/>
            <w:sz w:val="17"/>
            <w:szCs w:val="17"/>
          </w:rPr>
          <w:t xml:space="preserve">Nº 141/026</w:t>
        </w:r>
      </w:hyperlink>
      <w:r>
        <w:rPr>
          <w:rFonts w:ascii="Arial" w:cs="Arial" w:eastAsia="Arial" w:hAnsi="Arial"/>
          <w:color w:val="555555"/>
          <w:sz w:val="17"/>
          <w:szCs w:val="17"/>
        </w:rPr>
        <w:t xml:space="preserve"> de 26/06/2026.
Ver en esta norma, artículo: </w:t>
      </w:r>
      <w:hyperlink w:history="1" r:id="rIdwje6idhdg3sh6r6kdwgy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681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19.889 de 09/07/2020 artículo 
</w:t>
      </w:r>
      <w:hyperlink w:history="1" r:id="rId92gjoqo6oblezyqtr8qeg">
        <w:r>
          <w:rPr>
            <w:rStyle w:val="Hyperlink"/>
            <w:rFonts w:ascii="Arial" w:cs="Arial" w:eastAsia="Arial" w:hAnsi="Arial"/>
            <w:sz w:val="17"/>
            <w:szCs w:val="17"/>
          </w:rPr>
          <w:t xml:space="preserve">212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19.924 de 18/12/2020 artículo 
</w:t>
      </w:r>
      <w:hyperlink w:history="1" r:id="rIdmtu2e8ubszkkuqzxlkeoh">
        <w:r>
          <w:rPr>
            <w:rStyle w:val="Hyperlink"/>
            <w:rFonts w:ascii="Arial" w:cs="Arial" w:eastAsia="Arial" w:hAnsi="Arial"/>
            <w:sz w:val="17"/>
            <w:szCs w:val="17"/>
          </w:rPr>
          <w:t xml:space="preserve">696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19.924 de 18/12/2020 artículo 
</w:t>
      </w:r>
      <w:hyperlink w:history="1" r:id="rIdnbj8-vytcpleng9ome_ly">
        <w:r>
          <w:rPr>
            <w:rStyle w:val="Hyperlink"/>
            <w:rFonts w:ascii="Arial" w:cs="Arial" w:eastAsia="Arial" w:hAnsi="Arial"/>
            <w:sz w:val="17"/>
            <w:szCs w:val="17"/>
          </w:rPr>
          <w:t xml:space="preserve">701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684</w:t>
      </w:r>
    </w:p>
    <w:p>
      <w:pPr>
        <w:spacing w:after="120"/>
        <w:jc w:val="both"/>
      </w:pPr>
      <w:r>
        <w:rPr>
          <w:sz w:val="22"/>
          <w:szCs w:val="22"/>
        </w:rPr>
        <w:t xml:space="preserve">Los compromisos de pago a futuro que asuman los Incisos del Presupuesto Nacional, asociados a proyectos de inversión en infraestructura y su mantenimiento, ejecutados directamente o a través de sociedades anónimas con participación estatal, personas públicas no estatales, empresas públicas, gobiernos departamentales y fideicomisos, cuyo repago genere obligaciones que trasciendan el período del Presupuesto Nacional, no podrán exceder, en su conjunto, un tope anual equivalente al 7 o/oo (siete por mil) del Producto Interno Bruto (PIB) del año inmediato anterior, evaluado al momento de generarse la obligación.</w:t>
      </w:r>
    </w:p>
    <w:p>
      <w:pPr>
        <w:spacing w:after="120"/>
        <w:jc w:val="both"/>
      </w:pPr>
      <w:r>
        <w:rPr>
          <w:sz w:val="22"/>
          <w:szCs w:val="22"/>
        </w:rPr>
        <w:t xml:space="preserve">Estarán comprendidos en lo previsto en este artículo cualquier modalidad contractual o financiera que comprometa recursos de los Incisos del Presupuesto Nacional, con excepción de los Contratos de Participación Público-Privada regulados por la Ley N° 18.786, de 19 de julio de 2011, que se regirán por el régimen específico allí previsto.</w:t>
      </w:r>
    </w:p>
    <w:p>
      <w:pPr>
        <w:spacing w:after="120"/>
        <w:jc w:val="both"/>
      </w:pPr>
      <w:r>
        <w:rPr>
          <w:sz w:val="22"/>
          <w:szCs w:val="22"/>
        </w:rPr>
        <w:t xml:space="preserve">Previo a la suscripción de cualquier contrato, convenio o instrumento financiero que genere compromisos de pago futuros comprendidos en esta disposición, el organismo o entidad contratante deberá recabar la autorización previa y expresa del Ministerio de Economía y Finanzas, quien verificará el cumplimiento del límite antedicho durante toda la vigencia del compromiso, contando con informe previo de la Contaduría General de la Nación.</w:t>
      </w:r>
    </w:p>
    <w:p>
      <w:pPr>
        <w:spacing w:after="120"/>
        <w:jc w:val="both"/>
      </w:pPr>
      <w:r>
        <w:rPr>
          <w:sz w:val="22"/>
          <w:szCs w:val="22"/>
        </w:rPr>
        <w:t xml:space="preserve">El Ministerio de Economía y Finanzas llevará un registro actualizado de los compromisos de pago comprendidos en esta disposición e informará anualmente de los mismos a la Asamblea General en oportunidad de la Rendición de Cuentas. En la misma oportunidad, deberá informar al Consejo Fiscal al que refiere el artículo 210 de la Ley N° 19.889, de 9 de julio de 2020.</w:t>
      </w:r>
    </w:p>
    <w:p>
      <w:pPr>
        <w:spacing w:after="120"/>
        <w:jc w:val="both"/>
      </w:pPr>
      <w:r>
        <w:rPr>
          <w:sz w:val="22"/>
          <w:szCs w:val="22"/>
        </w:rPr>
        <w:t xml:space="preserve">A efectos de este artículo, se considerarán tanto los compromisos de pago asumidos con posterioridad a la promulgación de esta ley como aquellos compromisos futuros que se encuentren vigentes con anterioridad a esa fecha.</w:t>
      </w:r>
    </w:p>
    <w:p>
      <w:pPr>
        <w:spacing w:after="120"/>
        <w:jc w:val="both"/>
      </w:pPr>
      <w:r>
        <w:rPr>
          <w:sz w:val="22"/>
          <w:szCs w:val="22"/>
        </w:rPr>
        <w:t xml:space="preserve">El Poder Ejecutivo podrá, mediante resolución, determinar criterios operativos para la aplicación de esta norma.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ymd5teyxez5vuwx7jfc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685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15.903 de 10/11/1987 artículo 
</w:t>
      </w:r>
      <w:hyperlink w:history="1" r:id="rIdqz8govrt3cqty49vlhgbz">
        <w:r>
          <w:rPr>
            <w:rStyle w:val="Hyperlink"/>
            <w:rFonts w:ascii="Arial" w:cs="Arial" w:eastAsia="Arial" w:hAnsi="Arial"/>
            <w:sz w:val="17"/>
            <w:szCs w:val="17"/>
          </w:rPr>
          <w:t xml:space="preserve">593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686</w:t>
      </w:r>
    </w:p>
    <w:p>
      <w:pPr>
        <w:spacing w:after="120"/>
        <w:jc w:val="both"/>
      </w:pPr>
      <w:r>
        <w:rPr>
          <w:sz w:val="22"/>
          <w:szCs w:val="22"/>
        </w:rPr>
        <w:t xml:space="preserve">Facúltase al Poder Ejecutivo a instrumentar mecanismos de incentivo a las empresas nacionales o extranjeras que desarrollen proyectos audiovisuales en Uruguay, siempre que contribuyan a promover la producción audiovisual nacional, la profesionalización del sector y la incorporación competitiva del país en el mercado de producciones internacionales.</w:t>
      </w:r>
    </w:p>
    <w:p>
      <w:pPr>
        <w:spacing w:after="120"/>
        <w:jc w:val="both"/>
      </w:pPr>
      <w:r>
        <w:rPr>
          <w:sz w:val="22"/>
          <w:szCs w:val="22"/>
        </w:rPr>
        <w:t xml:space="preserve">Esta disposición se reglamentará dentro de los ciento ochenta días contados a partir de la vigencia de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yl4ruuuyfzjrqblfcrmdc">
        <w:r>
          <w:rPr>
            <w:rStyle w:val="Hyperlink"/>
            <w:rFonts w:ascii="Arial" w:cs="Arial" w:eastAsia="Arial" w:hAnsi="Arial"/>
            <w:sz w:val="17"/>
            <w:szCs w:val="17"/>
          </w:rPr>
          <w:t xml:space="preserve">Nº 153/026</w:t>
        </w:r>
      </w:hyperlink>
      <w:r>
        <w:rPr>
          <w:rFonts w:ascii="Arial" w:cs="Arial" w:eastAsia="Arial" w:hAnsi="Arial"/>
          <w:color w:val="555555"/>
          <w:sz w:val="17"/>
          <w:szCs w:val="17"/>
        </w:rPr>
        <w:t xml:space="preserve"> de 03/07/2026.
Ver en esta norma, artículo: </w:t>
      </w:r>
      <w:hyperlink w:history="1" r:id="rIdj17mct-xewdf-mtsymh2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687</w:t>
      </w:r>
    </w:p>
    <w:p>
      <w:pPr>
        <w:spacing w:after="120"/>
        <w:jc w:val="both"/>
      </w:pPr>
      <w:r>
        <w:rPr>
          <w:sz w:val="22"/>
          <w:szCs w:val="22"/>
        </w:rPr>
        <w:t xml:space="preserve">Facúltase al Poder Ejecutivo a otorgar un crédito fiscal a empresas que desarrollen actividades en la República y contribuyan al desarrollo cumpliendo los siguientes objetivos:</w:t>
      </w:r>
    </w:p>
    <w:p>
      <w:pPr>
        <w:spacing w:after="120"/>
        <w:ind w:left="567"/>
        <w:jc w:val="both"/>
      </w:pPr>
      <w:r>
        <w:rPr>
          <w:sz w:val="22"/>
          <w:szCs w:val="22"/>
        </w:rPr>
        <w:t xml:space="preserve">a) Realicen inversiones significativas vinculadas a las políticas de</w:t>
      </w:r>
    </w:p>
    <w:p>
      <w:pPr>
        <w:spacing w:after="120"/>
        <w:jc w:val="both"/>
      </w:pPr>
      <w:r>
        <w:rPr>
          <w:sz w:val="22"/>
          <w:szCs w:val="22"/>
        </w:rPr>
        <w:t xml:space="preserve">desarrollo nacional.</w:t>
      </w:r>
    </w:p>
    <w:p>
      <w:pPr>
        <w:spacing w:after="120"/>
        <w:ind w:left="567"/>
        <w:jc w:val="both"/>
      </w:pPr>
      <w:r>
        <w:rPr>
          <w:sz w:val="22"/>
          <w:szCs w:val="22"/>
        </w:rPr>
        <w:t xml:space="preserve">b) Creen empleo directo o indirecto.</w:t>
      </w:r>
    </w:p>
    <w:p>
      <w:pPr>
        <w:spacing w:after="120"/>
        <w:ind w:left="567"/>
        <w:jc w:val="both"/>
      </w:pPr>
      <w:r>
        <w:rPr>
          <w:sz w:val="22"/>
          <w:szCs w:val="22"/>
        </w:rPr>
        <w:t xml:space="preserve">c) Promuevan el desarrollo de nuevas tecnologías.</w:t>
      </w:r>
    </w:p>
    <w:p>
      <w:pPr>
        <w:spacing w:after="120"/>
        <w:ind w:left="567"/>
        <w:jc w:val="both"/>
      </w:pPr>
      <w:r>
        <w:rPr>
          <w:sz w:val="22"/>
          <w:szCs w:val="22"/>
        </w:rPr>
        <w:t xml:space="preserve">d) Favorezcan la inserción internacional del país en mérito a su</w:t>
      </w:r>
    </w:p>
    <w:p>
      <w:pPr>
        <w:spacing w:after="120"/>
        <w:jc w:val="both"/>
      </w:pPr>
      <w:r>
        <w:rPr>
          <w:sz w:val="22"/>
          <w:szCs w:val="22"/>
        </w:rPr>
        <w:t xml:space="preserve">presencia global y su escala de operaciones.</w:t>
      </w:r>
    </w:p>
    <w:p>
      <w:pPr>
        <w:spacing w:after="120"/>
        <w:ind w:left="567"/>
        <w:jc w:val="both"/>
      </w:pPr>
      <w:r>
        <w:rPr>
          <w:sz w:val="22"/>
          <w:szCs w:val="22"/>
        </w:rPr>
        <w:t xml:space="preserve">e) Otras externalidades positivas que considere el Poder Ejecutivo.</w:t>
      </w:r>
    </w:p>
    <w:p>
      <w:pPr>
        <w:spacing w:after="120"/>
        <w:jc w:val="both"/>
      </w:pPr>
      <w:r>
        <w:rPr>
          <w:sz w:val="22"/>
          <w:szCs w:val="22"/>
        </w:rPr>
        <w:t xml:space="preserve">El citado crédito será materializado mediante certificados de crédito en el régimen correspondiente a los exportadores, en las condiciones que determine la Dirección General Impositiva.</w:t>
      </w:r>
    </w:p>
    <w:p>
      <w:pPr>
        <w:spacing w:after="120"/>
        <w:jc w:val="both"/>
      </w:pPr>
      <w:r>
        <w:rPr>
          <w:sz w:val="22"/>
          <w:szCs w:val="22"/>
        </w:rPr>
        <w:t xml:space="preserve">Si transcurridos cuarenta y dos meses desde el otorgamiento del crédito, la empresa no pudo utilizarlo, la Tesorería General de la Nación deberá adquirir los referidos créditos a su valor nominal.</w:t>
      </w:r>
    </w:p>
    <w:p>
      <w:pPr>
        <w:spacing w:after="120"/>
        <w:jc w:val="both"/>
      </w:pPr>
      <w:r>
        <w:rPr>
          <w:sz w:val="22"/>
          <w:szCs w:val="22"/>
        </w:rPr>
        <w:t xml:space="preserve">El Poder Ejecutivo establecerá las condiciones para el otorgamiento de los créditos a que refiere este artículo. Dichas condiciones deberán estar vinculadas a aspectos objetivos tales como el monto de los ingresos de las entidades, los recursos humanos empleados, la naturaleza de su giro y otros de similar naturaleza, pudiendo excluir aquellas actividades que no aporten beneficios marginales relevantes vinculados a la creación de ventajas comparativas en términos de competencia internacional.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8hiwdpqovbc_wglo6pc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688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Civil de 19/10/1994 artículo 
</w:t>
      </w:r>
      <w:hyperlink w:history="1" r:id="rIdvfldidqogkgfztp2n2fh5">
        <w:r>
          <w:rPr>
            <w:rStyle w:val="Hyperlink"/>
            <w:rFonts w:ascii="Arial" w:cs="Arial" w:eastAsia="Arial" w:hAnsi="Arial"/>
            <w:sz w:val="17"/>
            <w:szCs w:val="17"/>
          </w:rPr>
          <w:t xml:space="preserve">1782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689</w:t>
      </w:r>
    </w:p>
    <w:p>
      <w:pPr>
        <w:spacing w:after="120"/>
        <w:jc w:val="both"/>
      </w:pPr>
      <w:r>
        <w:rPr>
          <w:sz w:val="22"/>
          <w:szCs w:val="22"/>
        </w:rPr>
        <w:t xml:space="preserve">Establécese en el marco de lo dispuesto en el artículo 102 del Decreto-Ley N° 14.219, de 4 de julio de 1974, que los contratos de arrendamientos para industria y comercio u otros que no tengan como destino casa habitación, estarán comprendidos en el régimen de libre contratación, conforme a lo dispuesto por el artículo 101 de la Ley N° 13.659, de 2 de junio de 1968, con las modificaciones introducidas por los artículos 41 de la Ley N° 13.870, de 17 de julio de 1970, y 41 de la Ley N° 13.893, de 19 de octubre de 1970; y a lo previsto por el artículo 118 de la Ley N° 16.462, de 11 de enero de 1994, y el artículo 236 de la Ley N° 18.996, de 7 de noviembre de 2012, cualquiera sea la fecha de su permiso de construcción.</w:t>
      </w:r>
    </w:p>
    <w:p>
      <w:pPr>
        <w:spacing w:after="120"/>
        <w:jc w:val="both"/>
      </w:pPr>
      <w:r>
        <w:rPr>
          <w:sz w:val="22"/>
          <w:szCs w:val="22"/>
        </w:rPr>
        <w:t xml:space="preserve">Asimismo, a partir de la vigencia de esta ley, los arrendamientos antes referidos, además de las garantías previstas por el Decreto-Ley N° 14.219, de 4 de julio de 1974, por el artículo 25 de la Ley N° 18.795, de 17 de agosto de 2011, y lo dispuesto por el artículo 42 de la Ley N° 19.678, de 26 de octubre de 2018, podrán constituirse garantías tales como la fianza o aval bancario, póliza de seguro de fianza y póliza de seguro, por un valor fijo tanto en moneda nacional como extranjera.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axf0bcqgxxwq5rfbpfd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690</w:t>
      </w:r>
    </w:p>
    <w:p>
      <w:pPr>
        <w:spacing w:after="120"/>
        <w:jc w:val="both"/>
      </w:pPr>
      <w:r>
        <w:rPr>
          <w:sz w:val="22"/>
          <w:szCs w:val="22"/>
        </w:rPr>
        <w:t xml:space="preserve">Sustitúyese el artículo 223 de la Ley N° 19.355, de 19 de diciembre de 2015, por el siguiente:</w:t>
      </w:r>
    </w:p>
    <w:p>
      <w:pPr>
        <w:spacing w:after="120"/>
        <w:jc w:val="both"/>
      </w:pPr>
      <w:r>
        <w:rPr>
          <w:sz w:val="22"/>
          <w:szCs w:val="22"/>
        </w:rPr>
        <w:t xml:space="preserve">"ARTÍCULO 223.- El Poder Ejecutivo, en uso de la autorización</w:t>
      </w:r>
    </w:p>
    <w:p>
      <w:pPr>
        <w:spacing w:after="120"/>
        <w:jc w:val="both"/>
      </w:pPr>
      <w:r>
        <w:rPr>
          <w:sz w:val="22"/>
          <w:szCs w:val="22"/>
        </w:rPr>
        <w:t xml:space="preserve">conferida por el artículo 367 de la Ley N° 19.149, de 24 de octubre de</w:t>
      </w:r>
    </w:p>
    <w:p>
      <w:pPr>
        <w:spacing w:after="120"/>
        <w:jc w:val="both"/>
      </w:pPr>
      <w:r>
        <w:rPr>
          <w:sz w:val="22"/>
          <w:szCs w:val="22"/>
        </w:rPr>
        <w:t xml:space="preserve">2013, podrá establecer la obligatoriedad, para los contribuyentes y</w:t>
      </w:r>
    </w:p>
    <w:p>
      <w:pPr>
        <w:spacing w:after="120"/>
        <w:jc w:val="both"/>
      </w:pPr>
      <w:r>
        <w:rPr>
          <w:sz w:val="22"/>
          <w:szCs w:val="22"/>
        </w:rPr>
        <w:t xml:space="preserve">responsables, de relacionarse con la Dirección General Impositiva y el</w:t>
      </w:r>
    </w:p>
    <w:p>
      <w:pPr>
        <w:spacing w:after="120"/>
        <w:jc w:val="both"/>
      </w:pPr>
      <w:r>
        <w:rPr>
          <w:sz w:val="22"/>
          <w:szCs w:val="22"/>
        </w:rPr>
        <w:t xml:space="preserve">Banco de Previsión Social por medios electrónicos, en la forma,</w:t>
      </w:r>
    </w:p>
    <w:p>
      <w:pPr>
        <w:spacing w:after="120"/>
        <w:jc w:val="both"/>
      </w:pPr>
      <w:r>
        <w:rPr>
          <w:sz w:val="22"/>
          <w:szCs w:val="22"/>
        </w:rPr>
        <w:t xml:space="preserve">condiciones y plazos que determine la reglamentación. El domicilio</w:t>
      </w:r>
    </w:p>
    <w:p>
      <w:pPr>
        <w:spacing w:after="120"/>
        <w:jc w:val="both"/>
      </w:pPr>
      <w:r>
        <w:rPr>
          <w:sz w:val="22"/>
          <w:szCs w:val="22"/>
        </w:rPr>
        <w:t xml:space="preserve">electrónico referido en el citado artículo tendrá idéntica eficacia</w:t>
      </w:r>
    </w:p>
    <w:p>
      <w:pPr>
        <w:spacing w:after="120"/>
        <w:jc w:val="both"/>
      </w:pPr>
      <w:r>
        <w:rPr>
          <w:sz w:val="22"/>
          <w:szCs w:val="22"/>
        </w:rPr>
        <w:t xml:space="preserve">jurídica y valor probatorio que los establecidos en el artículo 27 del</w:t>
      </w:r>
    </w:p>
    <w:p>
      <w:pPr>
        <w:spacing w:after="120"/>
        <w:jc w:val="both"/>
      </w:pPr>
      <w:r>
        <w:rPr>
          <w:sz w:val="22"/>
          <w:szCs w:val="22"/>
        </w:rPr>
        <w:t xml:space="preserve">Código Tributario (Decreto-Ley N° 14.306, de 29 de noviembre de</w:t>
      </w:r>
    </w:p>
    <w:p>
      <w:pPr>
        <w:spacing w:after="120"/>
        <w:jc w:val="both"/>
      </w:pPr>
      <w:r>
        <w:rPr>
          <w:sz w:val="22"/>
          <w:szCs w:val="22"/>
        </w:rPr>
        <w:t xml:space="preserve">1974)".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bhhoensr7npogunzpiz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(vigencia) y </w:t>
      </w:r>
      <w:hyperlink w:history="1" r:id="rIdn66zj1kfbld25on6hjos5">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 (agrega incisos al 
artículo 223 de la Ley Nº 19.355).</w:t>
      </w:r>
    </w:p>
    <w:p>
      <w:pPr>
        <w:pStyle w:val="Articulo"/>
        <w:keepNext/>
        <w:spacing w:after="120" w:before="280"/>
      </w:pPr>
      <w:r>
        <w:rPr>
          <w:rFonts w:ascii="Arial" w:cs="Arial" w:eastAsia="Arial" w:hAnsi="Arial"/>
          <w:b/>
          <w:bCs/>
          <w:color w:val="14213D"/>
          <w:sz w:val="22"/>
          <w:szCs w:val="22"/>
        </w:rPr>
        <w:t xml:space="preserve">Artículo 691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16.696 de 30/03/1995 artículo </w:t>
      </w:r>
      <w:hyperlink w:history="1" r:id="rId9ibkmwk-_tdoob1cktqz5">
        <w:r>
          <w:rPr>
            <w:rStyle w:val="Hyperlink"/>
            <w:rFonts w:ascii="Arial" w:cs="Arial" w:eastAsia="Arial" w:hAnsi="Arial"/>
            <w:sz w:val="17"/>
            <w:szCs w:val="17"/>
          </w:rPr>
          <w:t xml:space="preserve">24 -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16.696 de 30/03/1995 artículo 
</w:t>
      </w:r>
      <w:hyperlink w:history="1" r:id="rIdg76h_y1g7vtizrz6zg_g_">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16.696 de 30/03/1995 artículo 
</w:t>
      </w:r>
      <w:hyperlink w:history="1" r:id="rIdrrkgak6quo8npxtcou_po">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16.696 de 30/03/1995 artículo 
</w:t>
      </w:r>
      <w:hyperlink w:history="1" r:id="rId6g97purpvhvu-nhl6ng-a">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17.703 de 27/10/2003 artículo 
</w:t>
      </w:r>
      <w:hyperlink w:history="1" r:id="rIdcwavd7phwxzckjgoecnrq">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17.703 de 27/10/2003 artículo 
</w:t>
      </w:r>
      <w:hyperlink w:history="1" r:id="rId0ptbvwzigd09vpjvgkwvd">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17.613 de 27/12/2002 artículo 
</w:t>
      </w:r>
      <w:hyperlink w:history="1" r:id="rId-sznxcauh5lhji860wsm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18.573 de 13/09/2009 artículo </w:t>
      </w:r>
      <w:hyperlink w:history="1" r:id="rId_cyssqhpx7dkcd7lnlan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U).</w:t>
      </w:r>
    </w:p>
    <w:p>
      <w:pPr>
        <w:pStyle w:val="Articulo"/>
        <w:keepNext/>
        <w:spacing w:after="120" w:before="280"/>
      </w:pPr>
      <w:r>
        <w:rPr>
          <w:rFonts w:ascii="Arial" w:cs="Arial" w:eastAsia="Arial" w:hAnsi="Arial"/>
          <w:b/>
          <w:bCs/>
          <w:color w:val="14213D"/>
          <w:sz w:val="22"/>
          <w:szCs w:val="22"/>
        </w:rPr>
        <w:t xml:space="preserve">Artículo 699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18.573 de 13/09/2009 artículo 
</w:t>
      </w:r>
      <w:hyperlink w:history="1" r:id="rIdpasxlib26roa6admayjfl">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19.210 de 29/04/2014 artículo 
</w:t>
      </w:r>
      <w:hyperlink w:history="1" r:id="rIdjjxygc5u-ffqjh2igg8yo">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18.212 de 05/12/2007 artículo 
</w:t>
      </w:r>
      <w:hyperlink w:history="1" r:id="rIdqc7wrixfk8aaovdqz61_2">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18.910 de 25/05/2012 artículo 
</w:t>
      </w:r>
      <w:hyperlink w:history="1" r:id="rIdfvel1tvovljkgfwye9lix">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General del Proceso de 18/10/1988 artículo 
</w:t>
      </w:r>
      <w:hyperlink w:history="1" r:id="rIdziqydj8gabnrp7q83trgr">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ordinal 4º).</w:t>
      </w:r>
    </w:p>
    <w:p>
      <w:pPr>
        <w:pStyle w:val="Articulo"/>
        <w:keepNext/>
        <w:spacing w:after="120" w:before="280"/>
      </w:pPr>
      <w:r>
        <w:rPr>
          <w:rFonts w:ascii="Arial" w:cs="Arial" w:eastAsia="Arial" w:hAnsi="Arial"/>
          <w:b/>
          <w:bCs/>
          <w:color w:val="14213D"/>
          <w:sz w:val="22"/>
          <w:szCs w:val="22"/>
        </w:rPr>
        <w:t xml:space="preserve">Artículo 704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General del Proceso de 18/10/1988 artículo 
</w:t>
      </w:r>
      <w:hyperlink w:history="1" r:id="rId-6a7bjrndy_p95yoyr00m">
        <w:r>
          <w:rPr>
            <w:rStyle w:val="Hyperlink"/>
            <w:rFonts w:ascii="Arial" w:cs="Arial" w:eastAsia="Arial" w:hAnsi="Arial"/>
            <w:sz w:val="17"/>
            <w:szCs w:val="17"/>
          </w:rPr>
          <w:t xml:space="preserve">380</w:t>
        </w:r>
      </w:hyperlink>
      <w:r>
        <w:rPr>
          <w:rFonts w:ascii="Arial" w:cs="Arial" w:eastAsia="Arial" w:hAnsi="Arial"/>
          <w:color w:val="555555"/>
          <w:sz w:val="17"/>
          <w:szCs w:val="17"/>
        </w:rPr>
        <w:t xml:space="preserve"> ordinal 8º), incisos 4º) y 5º).</w:t>
      </w:r>
    </w:p>
    <w:p>
      <w:pPr>
        <w:pStyle w:val="Articulo"/>
        <w:keepNext/>
        <w:spacing w:after="120" w:before="280"/>
      </w:pPr>
      <w:r>
        <w:rPr>
          <w:rFonts w:ascii="Arial" w:cs="Arial" w:eastAsia="Arial" w:hAnsi="Arial"/>
          <w:b/>
          <w:bCs/>
          <w:color w:val="14213D"/>
          <w:sz w:val="22"/>
          <w:szCs w:val="22"/>
        </w:rPr>
        <w:t xml:space="preserve">Artículo 705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15.903 de 10/11/1987 artículo </w:t>
      </w:r>
      <w:hyperlink w:history="1" r:id="rIdrh9vgfasqwfoaerai3l6l">
        <w:r>
          <w:rPr>
            <w:rStyle w:val="Hyperlink"/>
            <w:rFonts w:ascii="Arial" w:cs="Arial" w:eastAsia="Arial" w:hAnsi="Arial"/>
            <w:sz w:val="17"/>
            <w:szCs w:val="17"/>
          </w:rPr>
          <w:t xml:space="preserve">290</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706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18.083 de 27/12/2006 artículo </w:t>
      </w:r>
      <w:hyperlink w:history="1" r:id="rId6xuj8elkebv37sn2pzmmi">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 inciso 
4º).</w:t>
      </w:r>
    </w:p>
    <w:p>
      <w:pPr>
        <w:pStyle w:val="Articulo"/>
        <w:keepNext/>
        <w:spacing w:after="120" w:before="280"/>
      </w:pPr>
      <w:r>
        <w:rPr>
          <w:rFonts w:ascii="Arial" w:cs="Arial" w:eastAsia="Arial" w:hAnsi="Arial"/>
          <w:b/>
          <w:bCs/>
          <w:color w:val="14213D"/>
          <w:sz w:val="22"/>
          <w:szCs w:val="22"/>
        </w:rPr>
        <w:t xml:space="preserve">Artículo 707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18.244 de 27/12/2007 artículo </w:t>
      </w:r>
      <w:hyperlink w:history="1" r:id="rId4dvjsouqqz9h3jqdzpph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3º).</w:t>
      </w:r>
    </w:p>
    <w:p>
      <w:pPr>
        <w:pStyle w:val="Articulo"/>
        <w:keepNext/>
        <w:spacing w:after="120" w:before="280"/>
      </w:pPr>
      <w:r>
        <w:rPr>
          <w:rFonts w:ascii="Arial" w:cs="Arial" w:eastAsia="Arial" w:hAnsi="Arial"/>
          <w:b/>
          <w:bCs/>
          <w:color w:val="14213D"/>
          <w:sz w:val="22"/>
          <w:szCs w:val="22"/>
        </w:rPr>
        <w:t xml:space="preserve">Artículo 708</w:t>
      </w:r>
    </w:p>
    <w:p>
      <w:pPr>
        <w:spacing w:after="120"/>
        <w:jc w:val="both"/>
      </w:pPr>
      <w:r>
        <w:rPr>
          <w:sz w:val="22"/>
          <w:szCs w:val="22"/>
        </w:rPr>
        <w:t xml:space="preserve">Las sociedades comerciales a las cuales la ley exija tener su capital representado en acciones nominativas podrán emitir acciones escriturales.</w:t>
      </w:r>
    </w:p>
    <w:p>
      <w:pPr>
        <w:spacing w:after="120"/>
        <w:jc w:val="both"/>
      </w:pPr>
      <w:r>
        <w:rPr>
          <w:sz w:val="22"/>
          <w:szCs w:val="22"/>
        </w:rPr>
        <w:t xml:space="preserve">Lo dispuesto en este artículo entrará en vigencia a partir de la promulgación de esta ley.</w:t>
      </w:r>
    </w:p>
    <w:p>
      <w:pPr>
        <w:pStyle w:val="Articulo"/>
        <w:keepNext/>
        <w:spacing w:after="120" w:before="280"/>
      </w:pPr>
      <w:r>
        <w:rPr>
          <w:rFonts w:ascii="Arial" w:cs="Arial" w:eastAsia="Arial" w:hAnsi="Arial"/>
          <w:b/>
          <w:bCs/>
          <w:color w:val="14213D"/>
          <w:sz w:val="22"/>
          <w:szCs w:val="22"/>
        </w:rPr>
        <w:t xml:space="preserve">Artículo 709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18.401 de 24/10/2008 artículo 
</w:t>
      </w:r>
      <w:hyperlink w:history="1" r:id="rIdcbnz7w-ndyegxsmsdogsy">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710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17.684 de 29/08/2003 artículo </w:t>
      </w:r>
      <w:hyperlink w:history="1" r:id="rIdoctssbwv6ytyg5yx-6y7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N).</w:t>
      </w:r>
    </w:p>
    <w:p>
      <w:pPr>
        <w:pStyle w:val="Articulo"/>
        <w:keepNext/>
        <w:spacing w:after="120" w:before="280"/>
      </w:pPr>
      <w:r>
        <w:rPr>
          <w:rFonts w:ascii="Arial" w:cs="Arial" w:eastAsia="Arial" w:hAnsi="Arial"/>
          <w:b/>
          <w:bCs/>
          <w:color w:val="14213D"/>
          <w:sz w:val="22"/>
          <w:szCs w:val="22"/>
        </w:rPr>
        <w:t xml:space="preserve">Artículo 711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20.212 de 06/11/2023 artículo 
</w:t>
      </w:r>
      <w:hyperlink w:history="1" r:id="rIdhmsbiljrxcy9knk-rtp1n">
        <w:r>
          <w:rPr>
            <w:rStyle w:val="Hyperlink"/>
            <w:rFonts w:ascii="Arial" w:cs="Arial" w:eastAsia="Arial" w:hAnsi="Arial"/>
            <w:sz w:val="17"/>
            <w:szCs w:val="17"/>
          </w:rPr>
          <w:t xml:space="preserve">398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19.210 de 29/04/2014 artículo 
</w:t>
      </w:r>
      <w:hyperlink w:history="1" r:id="rIdm0vx1rjb2yown5tulwq39">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literal A).</w:t>
      </w:r>
    </w:p>
    <w:p>
      <w:pPr>
        <w:pStyle w:val="Articulo"/>
        <w:keepNext/>
        <w:spacing w:after="120" w:before="280"/>
      </w:pPr>
      <w:r>
        <w:rPr>
          <w:rFonts w:ascii="Arial" w:cs="Arial" w:eastAsia="Arial" w:hAnsi="Arial"/>
          <w:b/>
          <w:bCs/>
          <w:color w:val="14213D"/>
          <w:sz w:val="22"/>
          <w:szCs w:val="22"/>
        </w:rPr>
        <w:t xml:space="preserve">Artículo 713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16.134 de 24/09/1990 artículo 
</w:t>
      </w:r>
      <w:hyperlink w:history="1" r:id="rIdwzat8nz_xkcijkvncxk_t">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19.996 de 03/11/2021 artículo 
</w:t>
      </w:r>
      <w:hyperlink w:history="1" r:id="rIdeohd6ukuvcz_gocol-vxk">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17.613 de 27/12/2002 artículo 
</w:t>
      </w:r>
      <w:hyperlink w:history="1" r:id="rIdt7yp92ednwtajowllpsp7">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19.210 de 29/04/2014 artículo </w:t>
      </w:r>
      <w:hyperlink w:history="1" r:id="rId1hahx-14dnwzu89sdjefs">
        <w:r>
          <w:rPr>
            <w:rStyle w:val="Hyperlink"/>
            <w:rFonts w:ascii="Arial" w:cs="Arial" w:eastAsia="Arial" w:hAnsi="Arial"/>
            <w:sz w:val="17"/>
            <w:szCs w:val="17"/>
          </w:rPr>
          <w:t xml:space="preserve">8 -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 como "inciso final" estos dos incisos- este artículo agregó a: Ley 
Nº 17.948 de 08/01/2006 artículo </w:t>
      </w:r>
      <w:hyperlink w:history="1" r:id="rId_skzazjic56i68qhius2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2º) y 3º).</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Presupuesto Nacional 2025-2029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jtcz_iia_ushyfmeaud" Type="http://schemas.openxmlformats.org/officeDocument/2006/relationships/hyperlink" Target="https://www.impo.com.uy/bases/leyes/20446-2025/3" TargetMode="External"/><Relationship Id="rId433gus_wgeq-9qqwcfe5p" Type="http://schemas.openxmlformats.org/officeDocument/2006/relationships/hyperlink" Target="https://www.impo.com.uy/bases/leyes/20446-2025/3" TargetMode="External"/><Relationship Id="rIdapai-0jacwrlx_wpiewf4" Type="http://schemas.openxmlformats.org/officeDocument/2006/relationships/hyperlink" Target="https://www.impo.com.uy/bases/leyes/20446-2025/3" TargetMode="External"/><Relationship Id="rIdpipqka5ytxhcx7rjp99ps" Type="http://schemas.openxmlformats.org/officeDocument/2006/relationships/hyperlink" Target="https://www.impo.com.uy/bases/leyes/20446-2025/493" TargetMode="External"/><Relationship Id="rId3o58xyjyrwnme7ofsjede" Type="http://schemas.openxmlformats.org/officeDocument/2006/relationships/hyperlink" Target="https://www.impo.com.uy/bases/leyes/20446-2025/3" TargetMode="External"/><Relationship Id="rId3js9uccl8ewzytiizqoqt" Type="http://schemas.openxmlformats.org/officeDocument/2006/relationships/hyperlink" Target="https://www.impo.com.uy/bases/leyes/20531-2026/2" TargetMode="External"/><Relationship Id="rIdve3vi98rgkv_f7q4vszkg" Type="http://schemas.openxmlformats.org/officeDocument/2006/relationships/hyperlink" Target="https://www.impo.com.uy/bases/leyes/20531-2026/5" TargetMode="External"/><Relationship Id="rIdes7xdrvgrgff7opjxozgf" Type="http://schemas.openxmlformats.org/officeDocument/2006/relationships/hyperlink" Target="https://www.impo.com.uy/bases/leyes/20446-2025/3" TargetMode="External"/><Relationship Id="rIdlg42eox06xd4vqy1lsbzt" Type="http://schemas.openxmlformats.org/officeDocument/2006/relationships/hyperlink" Target="https://www.impo.com.uy/bases/leyes/20446-2025/3" TargetMode="External"/><Relationship Id="rIdpaf652z1cnt-vg9bcu91h" Type="http://schemas.openxmlformats.org/officeDocument/2006/relationships/hyperlink" Target="https://www.impo.com.uy/bases/leyes/18719-2010/62" TargetMode="External"/><Relationship Id="rId-vn2t48cpu6cw3adctd3t" Type="http://schemas.openxmlformats.org/officeDocument/2006/relationships/hyperlink" Target="https://www.impo.com.uy/bases/leyes/20446-2025/3" TargetMode="External"/><Relationship Id="rIdmb5vsrevxm6obfnt7x3jm" Type="http://schemas.openxmlformats.org/officeDocument/2006/relationships/hyperlink" Target="https://www.impo.com.uy/bases/leyes/20446-2025/3" TargetMode="External"/><Relationship Id="rIdi8sxb0eqfxmlipzmvash0" Type="http://schemas.openxmlformats.org/officeDocument/2006/relationships/hyperlink" Target="https://www.impo.com.uy/bases/leyes/20446-2025/3" TargetMode="External"/><Relationship Id="rIdr62dpzdfiqgeylkjat5dh" Type="http://schemas.openxmlformats.org/officeDocument/2006/relationships/hyperlink" Target="https://www.impo.com.uy/bases/leyes/20212-2023/32" TargetMode="External"/><Relationship Id="rIdeodaaxrr4hmzr22vltkqu" Type="http://schemas.openxmlformats.org/officeDocument/2006/relationships/hyperlink" Target="https://www.impo.com.uy/bases/leyes/20212-2023/33" TargetMode="External"/><Relationship Id="rIdwvdngzxny0ggspomyvxbx" Type="http://schemas.openxmlformats.org/officeDocument/2006/relationships/hyperlink" Target="https://www.impo.com.uy/bases/leyes/20212-2023/34" TargetMode="External"/><Relationship Id="rIdwfoxs6_pfvdsez07p5vmt" Type="http://schemas.openxmlformats.org/officeDocument/2006/relationships/hyperlink" Target="https://www.impo.com.uy/bases/leyes/19924-2020/27" TargetMode="External"/><Relationship Id="rIduvioake6ip1yw8pyuwlli" Type="http://schemas.openxmlformats.org/officeDocument/2006/relationships/hyperlink" Target="https://www.impo.com.uy/bases/leyes/20446-2025/3" TargetMode="External"/><Relationship Id="rIdd-cq5ebmbaumwz5-a3qef" Type="http://schemas.openxmlformats.org/officeDocument/2006/relationships/hyperlink" Target="https://www.impo.com.uy/bases/leyes/17930-2005/16" TargetMode="External"/><Relationship Id="rId-wmezgwjyst01cty3rj9p" Type="http://schemas.openxmlformats.org/officeDocument/2006/relationships/hyperlink" Target="https://www.impo.com.uy/bases/leyes/20075-2022/13" TargetMode="External"/><Relationship Id="rIdfhnhdrdyvcyqgoxog_j1o" Type="http://schemas.openxmlformats.org/officeDocument/2006/relationships/hyperlink" Target="https://www.impo.com.uy/bases/leyes/20075-2022/14" TargetMode="External"/><Relationship Id="rIdwiismrwck_g5j85xpeghd" Type="http://schemas.openxmlformats.org/officeDocument/2006/relationships/hyperlink" Target="https://www.impo.com.uy/bases/leyes/20075-2022/18" TargetMode="External"/><Relationship Id="rIdhf1ml09agjnkwtsb3ojqr" Type="http://schemas.openxmlformats.org/officeDocument/2006/relationships/hyperlink" Target="https://www.impo.com.uy/bases/leyes/20531-2026/2" TargetMode="External"/><Relationship Id="rIdcqp0jujgy14ggom9qbatx" Type="http://schemas.openxmlformats.org/officeDocument/2006/relationships/hyperlink" Target="https://www.impo.com.uy/bases/leyes/20531-2026/8" TargetMode="External"/><Relationship Id="rIdha-hx58d121zzmy0hnsoe" Type="http://schemas.openxmlformats.org/officeDocument/2006/relationships/hyperlink" Target="https://www.impo.com.uy/bases/leyes/20446-2025/3" TargetMode="External"/><Relationship Id="rIdaycraccpuvq235lcmi0q1" Type="http://schemas.openxmlformats.org/officeDocument/2006/relationships/hyperlink" Target="https://www.impo.com.uy/bases/leyes/18834-2011/22" TargetMode="External"/><Relationship Id="rIdua79lueb4qrz7ix8zb_hu" Type="http://schemas.openxmlformats.org/officeDocument/2006/relationships/hyperlink" Target="https://www.impo.com.uy/bases/leyes/19355-2015/24" TargetMode="External"/><Relationship Id="rIdichsluing4nyimapucsze" Type="http://schemas.openxmlformats.org/officeDocument/2006/relationships/hyperlink" Target="https://www.impo.com.uy/bases/leyes/20446-2025/3" TargetMode="External"/><Relationship Id="rIdjeztzogoppq5aa-07erwo" Type="http://schemas.openxmlformats.org/officeDocument/2006/relationships/hyperlink" Target="https://www.impo.com.uy/bases/leyes/20446-2025/3" TargetMode="External"/><Relationship Id="rIdeqygn0vnvbqqmjxcjh5uo" Type="http://schemas.openxmlformats.org/officeDocument/2006/relationships/hyperlink" Target="https://www.impo.com.uy/bases/leyes/20446-2025/3" TargetMode="External"/><Relationship Id="rIdxu_3sg6kbsz3scy3k0b4t" Type="http://schemas.openxmlformats.org/officeDocument/2006/relationships/hyperlink" Target="https://www.impo.com.uy/bases/leyes/20446-2025/3" TargetMode="External"/><Relationship Id="rIdo3t7gqkqnxtenhvghpujn" Type="http://schemas.openxmlformats.org/officeDocument/2006/relationships/hyperlink" Target="https://www.impo.com.uy/bases/leyes/20446-2025/3" TargetMode="External"/><Relationship Id="rIdtdv5lw7-w7nlek1szasyt" Type="http://schemas.openxmlformats.org/officeDocument/2006/relationships/hyperlink" Target="https://www.impo.com.uy/bases/leyes/15903-1987/482" TargetMode="External"/><Relationship Id="rIdbv6kdzhun6yxnu4ahdxmw" Type="http://schemas.openxmlformats.org/officeDocument/2006/relationships/hyperlink" Target="https://www.impo.com.uy/bases/leyes/15903-1987/482" TargetMode="External"/><Relationship Id="rIdv8azctjjot377a2bi6d50" Type="http://schemas.openxmlformats.org/officeDocument/2006/relationships/hyperlink" Target="https://www.impo.com.uy/bases/leyes/20446-2025/3" TargetMode="External"/><Relationship Id="rIddtiqlokglxw963v_jfpxs" Type="http://schemas.openxmlformats.org/officeDocument/2006/relationships/hyperlink" Target="https://www.impo.com.uy/bases/leyes/15903-1987/482" TargetMode="External"/><Relationship Id="rId8agctzfsjnjwbhqarrkzm" Type="http://schemas.openxmlformats.org/officeDocument/2006/relationships/hyperlink" Target="https://www.impo.com.uy/bases/tocaf2012/150-2012/44" TargetMode="External"/><Relationship Id="rIdbycg03tln6pe2o_tjudd8" Type="http://schemas.openxmlformats.org/officeDocument/2006/relationships/hyperlink" Target="https://www.impo.com.uy/bases/leyes/15903-1987/485" TargetMode="External"/><Relationship Id="rIdifdityabshfbpxlzv0-zs" Type="http://schemas.openxmlformats.org/officeDocument/2006/relationships/hyperlink" Target="https://www.impo.com.uy/bases/tocaf2012/150-2012/47" TargetMode="External"/><Relationship Id="rIdh4vfpsgewoqeecaoqhnfh" Type="http://schemas.openxmlformats.org/officeDocument/2006/relationships/hyperlink" Target="https://www.impo.com.uy/bases/leyes/15903-1987/488" TargetMode="External"/><Relationship Id="rIdbpoz0x5tmgdanre155_iq" Type="http://schemas.openxmlformats.org/officeDocument/2006/relationships/hyperlink" Target="https://www.impo.com.uy/bases/tocaf2012/150-2012/48" TargetMode="External"/><Relationship Id="rIdzzkq3ja_ou5x1wduzi_vd" Type="http://schemas.openxmlformats.org/officeDocument/2006/relationships/hyperlink" Target="https://www.impo.com.uy/bases/leyes/15903-1987/489" TargetMode="External"/><Relationship Id="rIdaew2-kcx07c_2wweaae2b" Type="http://schemas.openxmlformats.org/officeDocument/2006/relationships/hyperlink" Target="https://www.impo.com.uy/bases/leyes/19889-2020/333" TargetMode="External"/><Relationship Id="rIdnfvowo5dmuuaximfpis5m" Type="http://schemas.openxmlformats.org/officeDocument/2006/relationships/hyperlink" Target="https://www.impo.com.uy/bases/leyes/18719-2010/76" TargetMode="External"/><Relationship Id="rIdzaewiee0fviai3qcygsy1" Type="http://schemas.openxmlformats.org/officeDocument/2006/relationships/hyperlink" Target="https://www.impo.com.uy/bases/leyes/20446-2025/3" TargetMode="External"/><Relationship Id="rIdwzcmfu74gxiobl5ozyw5-" Type="http://schemas.openxmlformats.org/officeDocument/2006/relationships/hyperlink" Target="https://www.impo.com.uy/bases/leyes/15903-1987/482" TargetMode="External"/><Relationship Id="rId3juxvlg5rraqw5mj4p4z_" Type="http://schemas.openxmlformats.org/officeDocument/2006/relationships/hyperlink" Target="https://www.impo.com.uy/bases/leyes/20446-2025/3" TargetMode="External"/><Relationship Id="rIdquzfpgzfxth0ridtnszcx" Type="http://schemas.openxmlformats.org/officeDocument/2006/relationships/hyperlink" Target="https://www.impo.com.uy/bases/leyes/20446-2025/3" TargetMode="External"/><Relationship Id="rIdl_s5scnoo5rvy7qexqjqg" Type="http://schemas.openxmlformats.org/officeDocument/2006/relationships/hyperlink" Target="https://www.impo.com.uy/bases/decretos/57-2026" TargetMode="External"/><Relationship Id="rId53zelty8qooa-dc8wla2z" Type="http://schemas.openxmlformats.org/officeDocument/2006/relationships/hyperlink" Target="https://www.impo.com.uy/bases/leyes/20446-2025/3" TargetMode="External"/><Relationship Id="rIdol-au0n_u7smm9d9nsoux" Type="http://schemas.openxmlformats.org/officeDocument/2006/relationships/hyperlink" Target="https://www.impo.com.uy/bases/decretos/57-2026" TargetMode="External"/><Relationship Id="rIdq2zstu6bdp0-h5kj0iutj" Type="http://schemas.openxmlformats.org/officeDocument/2006/relationships/hyperlink" Target="https://www.impo.com.uy/bases/leyes/20446-2025/3" TargetMode="External"/><Relationship Id="rId4vvb18i2ttgn0p2qqlwzf" Type="http://schemas.openxmlformats.org/officeDocument/2006/relationships/hyperlink" Target="https://www.impo.com.uy/bases/decretos/57-2026" TargetMode="External"/><Relationship Id="rId_ud1ygdmhjz7l0rfgkk1p" Type="http://schemas.openxmlformats.org/officeDocument/2006/relationships/hyperlink" Target="https://www.impo.com.uy/bases/leyes/20446-2025/3" TargetMode="External"/><Relationship Id="rIdo6r3z0el9fawyzdotdjiv" Type="http://schemas.openxmlformats.org/officeDocument/2006/relationships/hyperlink" Target="https://www.impo.com.uy/bases/leyes/20446-2025/43" TargetMode="External"/><Relationship Id="rIdlvsep9uvagmm4mnz_ghrm" Type="http://schemas.openxmlformats.org/officeDocument/2006/relationships/hyperlink" Target="https://www.impo.com.uy/bases/leyes/20446-2025/46" TargetMode="External"/><Relationship Id="rId-cgljojdtu2khobwsdtiv" Type="http://schemas.openxmlformats.org/officeDocument/2006/relationships/hyperlink" Target="https://www.impo.com.uy/bases/decretos/57-2026" TargetMode="External"/><Relationship Id="rIdyi8lqwuyefnoc1yvdnsy0" Type="http://schemas.openxmlformats.org/officeDocument/2006/relationships/hyperlink" Target="https://www.impo.com.uy/bases/leyes/20446-2025/3" TargetMode="External"/><Relationship Id="rIddegzrbqcaraojartgovbh" Type="http://schemas.openxmlformats.org/officeDocument/2006/relationships/hyperlink" Target="https://www.impo.com.uy/bases/decretos/57-2026" TargetMode="External"/><Relationship Id="rId-nl_gdq_h25-rsjfkociu" Type="http://schemas.openxmlformats.org/officeDocument/2006/relationships/hyperlink" Target="https://www.impo.com.uy/bases/leyes/20446-2025/3" TargetMode="External"/><Relationship Id="rIdi7anwfdx23oh04v6i_bv8" Type="http://schemas.openxmlformats.org/officeDocument/2006/relationships/hyperlink" Target="https://www.impo.com.uy/bases/decretos/57-2026" TargetMode="External"/><Relationship Id="rIdmxj-nvafod9hqukms9ln0" Type="http://schemas.openxmlformats.org/officeDocument/2006/relationships/hyperlink" Target="https://www.impo.com.uy/bases/leyes/20446-2025/3" TargetMode="External"/><Relationship Id="rIdwijfxo492otoqywvwklxx" Type="http://schemas.openxmlformats.org/officeDocument/2006/relationships/hyperlink" Target="https://www.impo.com.uy/bases/decretos/57-2026" TargetMode="External"/><Relationship Id="rIdf83nb1jb3eiot08fpxvix" Type="http://schemas.openxmlformats.org/officeDocument/2006/relationships/hyperlink" Target="https://www.impo.com.uy/bases/leyes/20446-2025/3" TargetMode="External"/><Relationship Id="rIdr8gliuqkfk7u6luqg-8pt" Type="http://schemas.openxmlformats.org/officeDocument/2006/relationships/hyperlink" Target="https://www.impo.com.uy/bases/leyes/18084-2006/2" TargetMode="External"/><Relationship Id="rIdlzuziirbpamzbxaupzg2j" Type="http://schemas.openxmlformats.org/officeDocument/2006/relationships/hyperlink" Target="https://www.impo.com.uy/bases/leyes/18084-2006/4" TargetMode="External"/><Relationship Id="rIdsej_z6juur0zeb4yl03pv" Type="http://schemas.openxmlformats.org/officeDocument/2006/relationships/hyperlink" Target="https://www.impo.com.uy/bases/leyes/18084-2006/7" TargetMode="External"/><Relationship Id="rIdppuop_grfnfbkgch02cx1" Type="http://schemas.openxmlformats.org/officeDocument/2006/relationships/hyperlink" Target="https://www.impo.com.uy/bases/leyes/20446-2025/3" TargetMode="External"/><Relationship Id="rId29cogqnapd_ptvvhix6pk" Type="http://schemas.openxmlformats.org/officeDocument/2006/relationships/hyperlink" Target="https://www.impo.com.uy/bases/leyes/18084-2006/16" TargetMode="External"/><Relationship Id="rIdhjjvqvh4jfavfngqizme9" Type="http://schemas.openxmlformats.org/officeDocument/2006/relationships/hyperlink" Target="https://www.impo.com.uy/bases/leyes/18084-2006/17" TargetMode="External"/><Relationship Id="rIdjox2axygqmbaipmfgt2a1" Type="http://schemas.openxmlformats.org/officeDocument/2006/relationships/hyperlink" Target="https://www.impo.com.uy/bases/leyes/18084-2006/23" TargetMode="External"/><Relationship Id="rIdem1eunqg2hw4ed7ijp6_b" Type="http://schemas.openxmlformats.org/officeDocument/2006/relationships/hyperlink" Target="https://www.impo.com.uy/bases/leyes/18084-2006/24" TargetMode="External"/><Relationship Id="rIdiy_6qccwnl-izn9-orpbi" Type="http://schemas.openxmlformats.org/officeDocument/2006/relationships/hyperlink" Target="https://www.impo.com.uy/bases/leyes/18084-2006/25" TargetMode="External"/><Relationship Id="rId5eajtjrnnx_q1kpfqvz5n" Type="http://schemas.openxmlformats.org/officeDocument/2006/relationships/hyperlink" Target="https://www.impo.com.uy/bases/decretos/57-2026" TargetMode="External"/><Relationship Id="rId2f8eo8_rbh54svmjx-ioo" Type="http://schemas.openxmlformats.org/officeDocument/2006/relationships/hyperlink" Target="https://www.impo.com.uy/bases/leyes/20446-2025/3" TargetMode="External"/><Relationship Id="rIda7yahce5--dnnd0cidmw9" Type="http://schemas.openxmlformats.org/officeDocument/2006/relationships/hyperlink" Target="https://www.impo.com.uy/bases/leyes/20446-2025/3" TargetMode="External"/><Relationship Id="rIdkuymapyi9ysieqt5xii0x" Type="http://schemas.openxmlformats.org/officeDocument/2006/relationships/hyperlink" Target="https://www.impo.com.uy/bases/leyes/20446-2025/3" TargetMode="External"/><Relationship Id="rIduo9iieydv9mxx1gcgsv07" Type="http://schemas.openxmlformats.org/officeDocument/2006/relationships/hyperlink" Target="https://www.impo.com.uy/bases/leyes/20446-2025/3" TargetMode="External"/><Relationship Id="rIdr7ya6-w_liter0mndprdc" Type="http://schemas.openxmlformats.org/officeDocument/2006/relationships/hyperlink" Target="https://www.impo.com.uy/bases/leyes/20446-2025/3" TargetMode="External"/><Relationship Id="rIdpw9hk3ylsnmzeuaupm4ij" Type="http://schemas.openxmlformats.org/officeDocument/2006/relationships/hyperlink" Target="https://www.impo.com.uy/bases/leyes/20446-2025/3" TargetMode="External"/><Relationship Id="rIdqilqsrbubhius29gbxgj5" Type="http://schemas.openxmlformats.org/officeDocument/2006/relationships/hyperlink" Target="https://www.impo.com.uy/bases/leyes/20446-2025/3" TargetMode="External"/><Relationship Id="rIdw1frervllzkb3jdn5xyhp" Type="http://schemas.openxmlformats.org/officeDocument/2006/relationships/hyperlink" Target="https://www.impo.com.uy/bases/leyes/20446-2025/3" TargetMode="External"/><Relationship Id="rIdnwn-oxpyyemu63wxelr8a" Type="http://schemas.openxmlformats.org/officeDocument/2006/relationships/hyperlink" Target="https://www.impo.com.uy/bases/leyes/20446-2025/3" TargetMode="External"/><Relationship Id="rId42kogf0culxrhgcv4ey7j" Type="http://schemas.openxmlformats.org/officeDocument/2006/relationships/hyperlink" Target="https://www.impo.com.uy/bases/leyes/20446-2025/3" TargetMode="External"/><Relationship Id="rIdk9bwxutds-xsmxnx5w_ri" Type="http://schemas.openxmlformats.org/officeDocument/2006/relationships/hyperlink" Target="https://www.impo.com.uy/bases/leyes/20446-2025/3" TargetMode="External"/><Relationship Id="rIdkewta7gftfrcxy91zhyev" Type="http://schemas.openxmlformats.org/officeDocument/2006/relationships/hyperlink" Target="https://www.impo.com.uy/bases/leyes/16616-1994/1" TargetMode="External"/><Relationship Id="rIdzn2g9zcbllumywnvixysd" Type="http://schemas.openxmlformats.org/officeDocument/2006/relationships/hyperlink" Target="https://www.impo.com.uy/bases/leyes/20446-2025/3" TargetMode="External"/><Relationship Id="rIdz0c1edjpbmzrcuc1mp55a" Type="http://schemas.openxmlformats.org/officeDocument/2006/relationships/hyperlink" Target="https://www.impo.com.uy/bases/leyes/20446-2025/3" TargetMode="External"/><Relationship Id="rIdxsl1c_b-ccjeth6ey9ggn" Type="http://schemas.openxmlformats.org/officeDocument/2006/relationships/hyperlink" Target="https://www.impo.com.uy/bases/leyes/20446-2025/3" TargetMode="External"/><Relationship Id="rIdpytdqp64_uk0gdggy6-zv" Type="http://schemas.openxmlformats.org/officeDocument/2006/relationships/hyperlink" Target="https://www.impo.com.uy/bases/leyes/20446-2025/3" TargetMode="External"/><Relationship Id="rIduy3gnphyoxjdh689rl6oy" Type="http://schemas.openxmlformats.org/officeDocument/2006/relationships/hyperlink" Target="https://www.impo.com.uy/bases/leyes/20446-2025/3" TargetMode="External"/><Relationship Id="rIdpgvvt_n2naajnewiiqfzh" Type="http://schemas.openxmlformats.org/officeDocument/2006/relationships/hyperlink" Target="https://www.impo.com.uy/bases/leyes/17296-2001/59" TargetMode="External"/><Relationship Id="rIdujicywzoihvqgyolbls8t" Type="http://schemas.openxmlformats.org/officeDocument/2006/relationships/hyperlink" Target="https://www.impo.com.uy/bases/leyes/17292-2001/89" TargetMode="External"/><Relationship Id="rId41cipa7r9jwcjazrohyut" Type="http://schemas.openxmlformats.org/officeDocument/2006/relationships/hyperlink" Target="https://www.impo.com.uy/bases/leyes/16134-1990/17" TargetMode="External"/><Relationship Id="rIdwfo73rd6ejrhbzrtiqn09" Type="http://schemas.openxmlformats.org/officeDocument/2006/relationships/hyperlink" Target="https://www.impo.com.uy/bases/leyes/18084-2006/6" TargetMode="External"/><Relationship Id="rIddvp17qsqmtnvbkukfasdh" Type="http://schemas.openxmlformats.org/officeDocument/2006/relationships/hyperlink" Target="https://www.impo.com.uy/bases/leyes/20446-2025/3" TargetMode="External"/><Relationship Id="rId00jjokginhpotvzrdzx-x" Type="http://schemas.openxmlformats.org/officeDocument/2006/relationships/hyperlink" Target="https://www.impo.com.uy/bases/decretos/57-2026" TargetMode="External"/><Relationship Id="rIdvsbf7htrjqmrqzkklhwv3" Type="http://schemas.openxmlformats.org/officeDocument/2006/relationships/hyperlink" Target="https://www.impo.com.uy/bases/leyes/20446-2025/3" TargetMode="External"/><Relationship Id="rIdpdimnli6ty4y4mr0iuxee" Type="http://schemas.openxmlformats.org/officeDocument/2006/relationships/hyperlink" Target="https://www.impo.com.uy/bases/leyes/20446-2025/3" TargetMode="External"/><Relationship Id="rIdhyj8ujecyxynkzkv7ls92" Type="http://schemas.openxmlformats.org/officeDocument/2006/relationships/hyperlink" Target="https://www.impo.com.uy/bases/leyes/20446-2025/3" TargetMode="External"/><Relationship Id="rIdinmm2twjiphjaiehcmqy9" Type="http://schemas.openxmlformats.org/officeDocument/2006/relationships/hyperlink" Target="https://www.impo.com.uy/bases/leyes/20446-2025/3" TargetMode="External"/><Relationship Id="rIdbt7gxdj7y4qsrvmaib9vm" Type="http://schemas.openxmlformats.org/officeDocument/2006/relationships/hyperlink" Target="https://www.impo.com.uy/bases/leyes/20446-2025/3" TargetMode="External"/><Relationship Id="rIdyf5kbupo3iunzkskyyepv" Type="http://schemas.openxmlformats.org/officeDocument/2006/relationships/hyperlink" Target="https://www.impo.com.uy/bases/leyes/20446-2025/3" TargetMode="External"/><Relationship Id="rIdriz2ehepqi5rjskr2cidn" Type="http://schemas.openxmlformats.org/officeDocument/2006/relationships/hyperlink" Target="https://www.impo.com.uy/bases/leyes/20446-2025/3" TargetMode="External"/><Relationship Id="rId2abesiwguteuy8bcj1s72" Type="http://schemas.openxmlformats.org/officeDocument/2006/relationships/hyperlink" Target="https://www.impo.com.uy/bases/leyes/20446-2025/3" TargetMode="External"/><Relationship Id="rIdgmoz9k_n33byaaxicn1rq" Type="http://schemas.openxmlformats.org/officeDocument/2006/relationships/hyperlink" Target="https://www.impo.com.uy/bases/leyes/20446-2025/3" TargetMode="External"/><Relationship Id="rIds7875dp2vbjbguvkxl6px" Type="http://schemas.openxmlformats.org/officeDocument/2006/relationships/hyperlink" Target="https://www.impo.com.uy/bases/leyes/20446-2025/3" TargetMode="External"/><Relationship Id="rIdjf23iwwngxwbhuoszbwdk" Type="http://schemas.openxmlformats.org/officeDocument/2006/relationships/hyperlink" Target="https://www.impo.com.uy/bases/leyes/20446-2025/3" TargetMode="External"/><Relationship Id="rId7_cf_6-2fuxp98emxlzly" Type="http://schemas.openxmlformats.org/officeDocument/2006/relationships/hyperlink" Target="https://www.impo.com.uy/bases/leyes/20446-2025/3" TargetMode="External"/><Relationship Id="rIduhdw1lmte7bvokzck7zzs" Type="http://schemas.openxmlformats.org/officeDocument/2006/relationships/hyperlink" Target="https://www.impo.com.uy/bases/leyes/20446-2025/3" TargetMode="External"/><Relationship Id="rIdfr6ho6vlos9uvn-y5hvqp" Type="http://schemas.openxmlformats.org/officeDocument/2006/relationships/hyperlink" Target="https://www.impo.com.uy/bases/leyes/20446-2025/3" TargetMode="External"/><Relationship Id="rIddpxryan7rajkmx3h5l0ia" Type="http://schemas.openxmlformats.org/officeDocument/2006/relationships/hyperlink" Target="https://www.impo.com.uy/bases/leyes/20446-2025/3" TargetMode="External"/><Relationship Id="rIdx2mkgtk7ojqsxx74yvf_o" Type="http://schemas.openxmlformats.org/officeDocument/2006/relationships/hyperlink" Target="https://www.impo.com.uy/bases/leyes/20446-2025/3" TargetMode="External"/><Relationship Id="rIddkokkohwtlnhthe9zmtn6" Type="http://schemas.openxmlformats.org/officeDocument/2006/relationships/hyperlink" Target="https://www.impo.com.uy/bases/leyes/20446-2025/3" TargetMode="External"/><Relationship Id="rIdsvbapelpt8u0i7x2p9xii" Type="http://schemas.openxmlformats.org/officeDocument/2006/relationships/hyperlink" Target="https://www.impo.com.uy/bases/leyes/20446-2025/3" TargetMode="External"/><Relationship Id="rIdmk8gnodbxotrp1nc6xqb2" Type="http://schemas.openxmlformats.org/officeDocument/2006/relationships/hyperlink" Target="https://www.impo.com.uy/bases/leyes/20446-2025/3" TargetMode="External"/><Relationship Id="rId-_hbc5enpdg41d08qe-00" Type="http://schemas.openxmlformats.org/officeDocument/2006/relationships/hyperlink" Target="https://www.impo.com.uy/bases/leyes/20446-2025/3" TargetMode="External"/><Relationship Id="rId9jgbzcf52l-imojlhlmi1" Type="http://schemas.openxmlformats.org/officeDocument/2006/relationships/hyperlink" Target="https://www.impo.com.uy/bases/leyes/20446-2025/3" TargetMode="External"/><Relationship Id="rIdh4jojbfxxrpuprqle16k9" Type="http://schemas.openxmlformats.org/officeDocument/2006/relationships/hyperlink" Target="https://www.impo.com.uy/bases/leyes/20446-2025/3" TargetMode="External"/><Relationship Id="rIdxcbw3rjz2vyugsc_jawtz" Type="http://schemas.openxmlformats.org/officeDocument/2006/relationships/hyperlink" Target="https://www.impo.com.uy/bases/leyes/20446-2025/3" TargetMode="External"/><Relationship Id="rIdriiizjboyaupz8o3t15bt" Type="http://schemas.openxmlformats.org/officeDocument/2006/relationships/hyperlink" Target="https://www.impo.com.uy/bases/leyes/20446-2025/3" TargetMode="External"/><Relationship Id="rIdb-nvqstuxd_ggso3tu10s" Type="http://schemas.openxmlformats.org/officeDocument/2006/relationships/hyperlink" Target="https://www.impo.com.uy/bases/leyes/20446-2025/3" TargetMode="External"/><Relationship Id="rIdr9bzvkga9ztlaylpermtw" Type="http://schemas.openxmlformats.org/officeDocument/2006/relationships/hyperlink" Target="https://www.impo.com.uy/bases/leyes/20446-2025/3" TargetMode="External"/><Relationship Id="rIdbhaxyjh0ije-pgdwc28dl" Type="http://schemas.openxmlformats.org/officeDocument/2006/relationships/hyperlink" Target="https://www.impo.com.uy/bases/leyes/20446-2025/3" TargetMode="External"/><Relationship Id="rIdprtdmnibalnjknsifocrj" Type="http://schemas.openxmlformats.org/officeDocument/2006/relationships/hyperlink" Target="https://www.impo.com.uy/bases/leyes/20446-2025/3" TargetMode="External"/><Relationship Id="rId42bbhuk8t2fygbhhsmnpc" Type="http://schemas.openxmlformats.org/officeDocument/2006/relationships/hyperlink" Target="https://www.impo.com.uy/bases/leyes/20446-2025/3" TargetMode="External"/><Relationship Id="rIdde2cqwcbgtab7sjbip1g8" Type="http://schemas.openxmlformats.org/officeDocument/2006/relationships/hyperlink" Target="https://www.impo.com.uy/bases/leyes/20446-2025/3" TargetMode="External"/><Relationship Id="rIdwlwadwumcrbjoqceqrlxa" Type="http://schemas.openxmlformats.org/officeDocument/2006/relationships/hyperlink" Target="https://www.impo.com.uy/bases/leyes/20446-2025/3" TargetMode="External"/><Relationship Id="rIdk-u4hj_bs0vjphyh1irbl" Type="http://schemas.openxmlformats.org/officeDocument/2006/relationships/hyperlink" Target="https://www.impo.com.uy/bases/leyes/20446-2025/3" TargetMode="External"/><Relationship Id="rIdjruojbnzztrus5bpqe7vp" Type="http://schemas.openxmlformats.org/officeDocument/2006/relationships/hyperlink" Target="https://www.impo.com.uy/bases/leyes/20446-2025/3" TargetMode="External"/><Relationship Id="rId_vjvt5ssnjqchbmh5qk1_" Type="http://schemas.openxmlformats.org/officeDocument/2006/relationships/hyperlink" Target="https://www.impo.com.uy/bases/leyes/20446-2025/3" TargetMode="External"/><Relationship Id="rIds6teb59cqqeqdjniumtmz" Type="http://schemas.openxmlformats.org/officeDocument/2006/relationships/hyperlink" Target="https://www.impo.com.uy/bases/leyes/20446-2025/3" TargetMode="External"/><Relationship Id="rIdwlnrz0dayin_ssdrurr8z" Type="http://schemas.openxmlformats.org/officeDocument/2006/relationships/hyperlink" Target="https://www.impo.com.uy/bases/leyes/19315-2015/38" TargetMode="External"/><Relationship Id="rIdqn-ootv6ga_bqfnewhbih" Type="http://schemas.openxmlformats.org/officeDocument/2006/relationships/hyperlink" Target="https://www.impo.com.uy/bases/leyes/19315-2015/60" TargetMode="External"/><Relationship Id="rId0kv2wszplecqd0yfim3d5" Type="http://schemas.openxmlformats.org/officeDocument/2006/relationships/hyperlink" Target="https://www.impo.com.uy/bases/leyes/19315-2015/33_BIS" TargetMode="External"/><Relationship Id="rId1fyok6ucnbl8ilep0a3ss" Type="http://schemas.openxmlformats.org/officeDocument/2006/relationships/hyperlink" Target="https://www.impo.com.uy/bases/leyes/20446-2025/3" TargetMode="External"/><Relationship Id="rIdbimdyu3n3n_vpy4dbc5gc" Type="http://schemas.openxmlformats.org/officeDocument/2006/relationships/hyperlink" Target="https://www.impo.com.uy/bases/leyes/20446-2025/3" TargetMode="External"/><Relationship Id="rIdam0umjrsk1rhis2nr78s8" Type="http://schemas.openxmlformats.org/officeDocument/2006/relationships/hyperlink" Target="https://www.impo.com.uy/bases/leyes/19315-2015/58" TargetMode="External"/><Relationship Id="rIdknteizazceu35tenxr_er" Type="http://schemas.openxmlformats.org/officeDocument/2006/relationships/hyperlink" Target="https://www.impo.com.uy/bases/leyes/19315-2015/59" TargetMode="External"/><Relationship Id="rIdcsb1jlzlsekkfny2htkqn" Type="http://schemas.openxmlformats.org/officeDocument/2006/relationships/hyperlink" Target="https://www.impo.com.uy/bases/leyes/20446-2025/3" TargetMode="External"/><Relationship Id="rIdeayxflutmolesbhoygwt8" Type="http://schemas.openxmlformats.org/officeDocument/2006/relationships/hyperlink" Target="https://www.impo.com.uy/bases/leyes/20446-2025/3" TargetMode="External"/><Relationship Id="rIdb03dvsiu2xfacdh3kekji" Type="http://schemas.openxmlformats.org/officeDocument/2006/relationships/hyperlink" Target="https://www.impo.com.uy/bases/leyes/20531-2026/2" TargetMode="External"/><Relationship Id="rIdffpu_thqs3svbaxq7dx7n" Type="http://schemas.openxmlformats.org/officeDocument/2006/relationships/hyperlink" Target="https://www.impo.com.uy/bases/leyes/20531-2026/69" TargetMode="External"/><Relationship Id="rIdjhkiwa_42xm0v87dbokz2" Type="http://schemas.openxmlformats.org/officeDocument/2006/relationships/hyperlink" Target="https://www.impo.com.uy/bases/leyes/20446-2025/3" TargetMode="External"/><Relationship Id="rIdzieolt4dis3oxw4pjfrh7" Type="http://schemas.openxmlformats.org/officeDocument/2006/relationships/hyperlink" Target="https://www.impo.com.uy/bases/leyes/20446-2025/3" TargetMode="External"/><Relationship Id="rIdx6mrvt4xicp7e0e__iwhh" Type="http://schemas.openxmlformats.org/officeDocument/2006/relationships/hyperlink" Target="https://www.impo.com.uy/bases/leyes/20446-2025/3" TargetMode="External"/><Relationship Id="rIdfidoramadbmmkzyncghra" Type="http://schemas.openxmlformats.org/officeDocument/2006/relationships/hyperlink" Target="https://www.impo.com.uy/bases/leyes/20446-2025/130" TargetMode="External"/><Relationship Id="rIdzyho5zcvditix2rtkz9oz" Type="http://schemas.openxmlformats.org/officeDocument/2006/relationships/hyperlink" Target="https://www.impo.com.uy/bases/leyes/20446-2025/131" TargetMode="External"/><Relationship Id="rIdu6ptca1p3wxj7vpl81rw0" Type="http://schemas.openxmlformats.org/officeDocument/2006/relationships/hyperlink" Target="https://www.impo.com.uy/bases/leyes/20446-2025/132" TargetMode="External"/><Relationship Id="rIdwza26-45v81o43n259_bo" Type="http://schemas.openxmlformats.org/officeDocument/2006/relationships/hyperlink" Target="https://www.impo.com.uy/bases/leyes/20446-2025/3" TargetMode="External"/><Relationship Id="rId14aom37ecwiyqucu19ech" Type="http://schemas.openxmlformats.org/officeDocument/2006/relationships/hyperlink" Target="https://www.impo.com.uy/bases/decretos/240-2026" TargetMode="External"/><Relationship Id="rIdt2xlp9xbmldpe-jampwnc" Type="http://schemas.openxmlformats.org/officeDocument/2006/relationships/hyperlink" Target="https://www.impo.com.uy/bases/leyes/20446-2025/3" TargetMode="External"/><Relationship Id="rIdv9spoccbisijidx6edi22" Type="http://schemas.openxmlformats.org/officeDocument/2006/relationships/hyperlink" Target="https://www.impo.com.uy/bases/leyes/20446-2025/3" TargetMode="External"/><Relationship Id="rIdvy_kf3e5zm2pmnnfspirm" Type="http://schemas.openxmlformats.org/officeDocument/2006/relationships/hyperlink" Target="https://www.impo.com.uy/bases/leyes/20446-2025/147" TargetMode="External"/><Relationship Id="rIdkuej_kdlfxvdpq5hcn9qo" Type="http://schemas.openxmlformats.org/officeDocument/2006/relationships/hyperlink" Target="https://www.impo.com.uy/bases/leyes/20446-2025/3" TargetMode="External"/><Relationship Id="rIdgalys2su_saz-koinbe_x" Type="http://schemas.openxmlformats.org/officeDocument/2006/relationships/hyperlink" Target="https://www.impo.com.uy/bases/leyes/20446-2025/3" TargetMode="External"/><Relationship Id="rIdwcatf9htn0m1ibtx5dlhx" Type="http://schemas.openxmlformats.org/officeDocument/2006/relationships/hyperlink" Target="https://www.impo.com.uy/bases/leyes/20446-2025/3" TargetMode="External"/><Relationship Id="rIdebxl5betr9ddkisvs6gew" Type="http://schemas.openxmlformats.org/officeDocument/2006/relationships/hyperlink" Target="https://www.impo.com.uy/bases/leyes/20446-2025/3" TargetMode="External"/><Relationship Id="rIdjk0isg6f4y_ou5h6k7n01" Type="http://schemas.openxmlformats.org/officeDocument/2006/relationships/hyperlink" Target="https://www.impo.com.uy/bases/leyes/20446-2025/3" TargetMode="External"/><Relationship Id="rIdun7uw-tb0ckwlnqc5edw4" Type="http://schemas.openxmlformats.org/officeDocument/2006/relationships/hyperlink" Target="https://www.impo.com.uy/bases/leyes/20446-2025/3" TargetMode="External"/><Relationship Id="rIdxlbygnwrjhby36q3jc9vj" Type="http://schemas.openxmlformats.org/officeDocument/2006/relationships/hyperlink" Target="https://www.impo.com.uy/bases/decretos/194-2026/1" TargetMode="External"/><Relationship Id="rIdlu3qyblqkipdsatsz2mfe" Type="http://schemas.openxmlformats.org/officeDocument/2006/relationships/hyperlink" Target="https://www.impo.com.uy/bases/leyes/20446-2025/3" TargetMode="External"/><Relationship Id="rIdhoeki0x4fu-cvm2etqtfj" Type="http://schemas.openxmlformats.org/officeDocument/2006/relationships/hyperlink" Target="https://www.impo.com.uy/bases/leyes-originales/20446-2025/130" TargetMode="External"/><Relationship Id="rIdcjv7c6rmhq60uflsi-ana" Type="http://schemas.openxmlformats.org/officeDocument/2006/relationships/hyperlink" Target="https://www.impo.com.uy/bases/leyes/20446-2025/3" TargetMode="External"/><Relationship Id="rIdidnexb3j-w184_sptx6sg" Type="http://schemas.openxmlformats.org/officeDocument/2006/relationships/hyperlink" Target="https://www.impo.com.uy/bases/leyes/20531-2026/2" TargetMode="External"/><Relationship Id="rIdpx2ab7mu3tjuevxivae8-" Type="http://schemas.openxmlformats.org/officeDocument/2006/relationships/hyperlink" Target="https://www.impo.com.uy/bases/leyes/20531-2026/75" TargetMode="External"/><Relationship Id="rIdrdu5xb-fmjkhkowqhm-bl" Type="http://schemas.openxmlformats.org/officeDocument/2006/relationships/hyperlink" Target="https://www.impo.com.uy/bases/leyes/20446-2025/3" TargetMode="External"/><Relationship Id="rIdgquqmuzfnpcftj2nyujue" Type="http://schemas.openxmlformats.org/officeDocument/2006/relationships/hyperlink" Target="https://www.impo.com.uy/bases/leyes/20446-2025/3" TargetMode="External"/><Relationship Id="rIdgso1gwmqlmk7qafxy39l7" Type="http://schemas.openxmlformats.org/officeDocument/2006/relationships/hyperlink" Target="https://www.impo.com.uy/bases/leyes/20446-2025/3" TargetMode="External"/><Relationship Id="rIdzqusfqxwnnhaenzyusrnv" Type="http://schemas.openxmlformats.org/officeDocument/2006/relationships/hyperlink" Target="https://www.impo.com.uy/bases/leyes/19315-2015/24" TargetMode="External"/><Relationship Id="rIdjzaty_slxp7tkqxlm5jhe" Type="http://schemas.openxmlformats.org/officeDocument/2006/relationships/hyperlink" Target="https://www.impo.com.uy/bases/leyes/20446-2025/3" TargetMode="External"/><Relationship Id="rIdgorfd910pi8pp6pwqcpy5" Type="http://schemas.openxmlformats.org/officeDocument/2006/relationships/hyperlink" Target="https://www.impo.com.uy/bases/leyes/20446-2025/3" TargetMode="External"/><Relationship Id="rIdrcul0friwcm08vigt-__l" Type="http://schemas.openxmlformats.org/officeDocument/2006/relationships/hyperlink" Target="https://www.impo.com.uy/bases/leyes/20446-2025/3" TargetMode="External"/><Relationship Id="rIdxe2sgxpqxnr6x4ozdeckr" Type="http://schemas.openxmlformats.org/officeDocument/2006/relationships/hyperlink" Target="https://www.impo.com.uy/bases/leyes/20446-2025/3" TargetMode="External"/><Relationship Id="rIdjfh-n42nm91ot_numzxk_" Type="http://schemas.openxmlformats.org/officeDocument/2006/relationships/hyperlink" Target="https://www.impo.com.uy/bases/leyes/20446-2025/3" TargetMode="External"/><Relationship Id="rId88bdkjiz5_lgnyidrgmeg" Type="http://schemas.openxmlformats.org/officeDocument/2006/relationships/hyperlink" Target="https://www.impo.com.uy/bases/leyes/20446-2025/3" TargetMode="External"/><Relationship Id="rIdd38rn357hmr0rw6j3uugb" Type="http://schemas.openxmlformats.org/officeDocument/2006/relationships/hyperlink" Target="https://www.impo.com.uy/bases/leyes/20446-2025/3" TargetMode="External"/><Relationship Id="rIdytn6s48c46wv08xlts4nm" Type="http://schemas.openxmlformats.org/officeDocument/2006/relationships/hyperlink" Target="https://www.impo.com.uy/bases/leyes/20446-2025/3" TargetMode="External"/><Relationship Id="rIdgvzukgtiptkf_2ekxqzgn" Type="http://schemas.openxmlformats.org/officeDocument/2006/relationships/hyperlink" Target="https://www.impo.com.uy/bases/leyes/20446-2025/3" TargetMode="External"/><Relationship Id="rIdb3yqbtf-z3quuxexboglf" Type="http://schemas.openxmlformats.org/officeDocument/2006/relationships/hyperlink" Target="https://www.impo.com.uy/bases/leyes/20446-2025/3" TargetMode="External"/><Relationship Id="rId6wgorkhgjnpoqhqw3c_bb" Type="http://schemas.openxmlformats.org/officeDocument/2006/relationships/hyperlink" Target="https://www.impo.com.uy/bases/leyes/20446-2025/3" TargetMode="External"/><Relationship Id="rIdrxv50tnn7rese4y0jvmdn" Type="http://schemas.openxmlformats.org/officeDocument/2006/relationships/hyperlink" Target="https://www.impo.com.uy/bases/leyes/20446-2025/3" TargetMode="External"/><Relationship Id="rIdd4ih3wjnar4m67-8cssdu" Type="http://schemas.openxmlformats.org/officeDocument/2006/relationships/hyperlink" Target="https://www.impo.com.uy/bases/leyes/20446-2025/3" TargetMode="External"/><Relationship Id="rIde4q3wnxmqlxjdchthqene" Type="http://schemas.openxmlformats.org/officeDocument/2006/relationships/hyperlink" Target="https://www.impo.com.uy/bases/leyes/20446-2025/3" TargetMode="External"/><Relationship Id="rIdvkckpgogw7no8kbvmywmn" Type="http://schemas.openxmlformats.org/officeDocument/2006/relationships/hyperlink" Target="https://www.impo.com.uy/bases/leyes/20531-2026/2" TargetMode="External"/><Relationship Id="rIdv03uusc6yh4__4kzrtlyy" Type="http://schemas.openxmlformats.org/officeDocument/2006/relationships/hyperlink" Target="https://www.impo.com.uy/bases/leyes/20531-2026/98" TargetMode="External"/><Relationship Id="rIdy7fadkq_mldm9madbjsv8" Type="http://schemas.openxmlformats.org/officeDocument/2006/relationships/hyperlink" Target="https://www.impo.com.uy/bases/decretos/155-2026" TargetMode="External"/><Relationship Id="rIdwakhpvdbu2cnmrz4opnk0" Type="http://schemas.openxmlformats.org/officeDocument/2006/relationships/hyperlink" Target="https://www.impo.com.uy/bases/leyes/20446-2025/3" TargetMode="External"/><Relationship Id="rIdk7sy5l-ays0dkysei3jnj" Type="http://schemas.openxmlformats.org/officeDocument/2006/relationships/hyperlink" Target="https://www.impo.com.uy/bases/leyes/20446-2025/3" TargetMode="External"/><Relationship Id="rIdj04c0haq-jdl3h2u2-v_n" Type="http://schemas.openxmlformats.org/officeDocument/2006/relationships/hyperlink" Target="https://www.impo.com.uy/bases/leyes/20446-2025/3" TargetMode="External"/><Relationship Id="rIdr1dy8m7cvzr-hlutuy6ev" Type="http://schemas.openxmlformats.org/officeDocument/2006/relationships/hyperlink" Target="https://www.impo.com.uy/bases/leyes/20446-2025/3" TargetMode="External"/><Relationship Id="rIdfggr_llvwap0daap2izii" Type="http://schemas.openxmlformats.org/officeDocument/2006/relationships/hyperlink" Target="https://www.impo.com.uy/bases/leyes/20446-2025/3" TargetMode="External"/><Relationship Id="rIdx8q6u1wmvaxwvk7argw3y" Type="http://schemas.openxmlformats.org/officeDocument/2006/relationships/hyperlink" Target="https://www.impo.com.uy/bases/leyes/20446-2025/3" TargetMode="External"/><Relationship Id="rIdompnzdeud0qmhgcvy1cys" Type="http://schemas.openxmlformats.org/officeDocument/2006/relationships/hyperlink" Target="https://www.impo.com.uy/bases/leyes/17243-2000/80" TargetMode="External"/><Relationship Id="rIdwxwhjpn8m9entxe7tfamg" Type="http://schemas.openxmlformats.org/officeDocument/2006/relationships/hyperlink" Target="https://www.impo.com.uy/bases/leyes/20446-2025/3" TargetMode="External"/><Relationship Id="rIdjgcmxsjuajj8rhp4qtgui" Type="http://schemas.openxmlformats.org/officeDocument/2006/relationships/hyperlink" Target="https://www.impo.com.uy/bases/decretos/79-2026" TargetMode="External"/><Relationship Id="rId8zjhad9cxvpskragd9f30" Type="http://schemas.openxmlformats.org/officeDocument/2006/relationships/hyperlink" Target="https://www.impo.com.uy/bases/leyes/20446-2025/3" TargetMode="External"/><Relationship Id="rIdivuweqszitanvb5xuael3" Type="http://schemas.openxmlformats.org/officeDocument/2006/relationships/hyperlink" Target="https://www.impo.com.uy/bases/leyes/20446-2025/3" TargetMode="External"/><Relationship Id="rId2-0vs0cfdtetg0_rlwtsh" Type="http://schemas.openxmlformats.org/officeDocument/2006/relationships/hyperlink" Target="https://www.impo.com.uy/bases/decretos-ley/14791-1978/4" TargetMode="External"/><Relationship Id="rId2nkpviqymbbjmau6pkduf" Type="http://schemas.openxmlformats.org/officeDocument/2006/relationships/hyperlink" Target="https://www.impo.com.uy/bases/leyes/20446-2025/3" TargetMode="External"/><Relationship Id="rId1kztqxm3siziuicic7534" Type="http://schemas.openxmlformats.org/officeDocument/2006/relationships/hyperlink" Target="https://www.impo.com.uy/bases/leyes/20446-2025/3" TargetMode="External"/><Relationship Id="rIdxz0inbydvoxztqne9i-rs" Type="http://schemas.openxmlformats.org/officeDocument/2006/relationships/hyperlink" Target="https://www.impo.com.uy/bases/leyes/20446-2025/3" TargetMode="External"/><Relationship Id="rIdlzub9omx_t53kyj01cztg" Type="http://schemas.openxmlformats.org/officeDocument/2006/relationships/hyperlink" Target="https://www.impo.com.uy/bases/leyes/18159-2007/9" TargetMode="External"/><Relationship Id="rIduujhxcvi649ccwtdpcukb" Type="http://schemas.openxmlformats.org/officeDocument/2006/relationships/hyperlink" Target="https://www.impo.com.uy/bases/leyes/20446-2025/3" TargetMode="External"/><Relationship Id="rIdzem7rreyq-g0qe0m9js2o" Type="http://schemas.openxmlformats.org/officeDocument/2006/relationships/hyperlink" Target="https://www.impo.com.uy/bases/leyes/20446-2025/3" TargetMode="External"/><Relationship Id="rIdpu8oqyzrd264rlvdwcfaj" Type="http://schemas.openxmlformats.org/officeDocument/2006/relationships/hyperlink" Target="https://www.impo.com.uy/bases/leyes/16226-1991/458" TargetMode="External"/><Relationship Id="rIdgi_i9qfdomlcnrfn4_jtc" Type="http://schemas.openxmlformats.org/officeDocument/2006/relationships/hyperlink" Target="https://www.impo.com.uy/bases/leyes/19996-2021/330" TargetMode="External"/><Relationship Id="rIdk44h78l5egqlbqyy4nlpz" Type="http://schemas.openxmlformats.org/officeDocument/2006/relationships/hyperlink" Target="https://www.impo.com.uy/bases/leyes/19111-2013/7" TargetMode="External"/><Relationship Id="rIdbqma8lv_urg7txapua63f" Type="http://schemas.openxmlformats.org/officeDocument/2006/relationships/hyperlink" Target="https://www.impo.com.uy/bases/leyes/19111-2013/3" TargetMode="External"/><Relationship Id="rIdhir2vqsrnkiiiaw4xcsw1" Type="http://schemas.openxmlformats.org/officeDocument/2006/relationships/hyperlink" Target="https://www.impo.com.uy/bases/leyes/19111-2013/8" TargetMode="External"/><Relationship Id="rIdfxxlmz6gfhr63ndnukksn" Type="http://schemas.openxmlformats.org/officeDocument/2006/relationships/hyperlink" Target="https://www.impo.com.uy/bases/leyes/20446-2025/3" TargetMode="External"/><Relationship Id="rIdj4natbudjcuorqhqyvqbn" Type="http://schemas.openxmlformats.org/officeDocument/2006/relationships/hyperlink" Target="https://www.impo.com.uy/bases/leyes/20446-2025/3" TargetMode="External"/><Relationship Id="rIdelbnxdrv1xquojx3kj616" Type="http://schemas.openxmlformats.org/officeDocument/2006/relationships/hyperlink" Target="https://www.impo.com.uy/bases/leyes/20446-2025/3" TargetMode="External"/><Relationship Id="rIdd78yvzzjnwaqgkqsinwhj" Type="http://schemas.openxmlformats.org/officeDocument/2006/relationships/hyperlink" Target="https://www.impo.com.uy/bases/leyes/20446-2025/3" TargetMode="External"/><Relationship Id="rIdewd68z_ko1jtir6ach4ah" Type="http://schemas.openxmlformats.org/officeDocument/2006/relationships/hyperlink" Target="https://www.impo.com.uy/bases/leyes/20446-2025/3" TargetMode="External"/><Relationship Id="rIdf0fbgkp_dkgj0oymetmdh" Type="http://schemas.openxmlformats.org/officeDocument/2006/relationships/hyperlink" Target="https://www.impo.com.uy/bases/leyes/20446-2025/3" TargetMode="External"/><Relationship Id="rId9eznzyllfux4yzbkvrag5" Type="http://schemas.openxmlformats.org/officeDocument/2006/relationships/hyperlink" Target="https://www.impo.com.uy/bases/codigo-tributario/14306-1974/32" TargetMode="External"/><Relationship Id="rIdmparxcvxxa18tj8knzw85" Type="http://schemas.openxmlformats.org/officeDocument/2006/relationships/hyperlink" Target="https://www.impo.com.uy/bases/codigo-tributario/14306-1974/33" TargetMode="External"/><Relationship Id="rIdjjpcddbwnvnlwyegqlg4j" Type="http://schemas.openxmlformats.org/officeDocument/2006/relationships/hyperlink" Target="https://www.impo.com.uy/bases/codigo-tributario/14306-1974/34" TargetMode="External"/><Relationship Id="rIdwff7qhdlilwh02_d4ti5g" Type="http://schemas.openxmlformats.org/officeDocument/2006/relationships/hyperlink" Target="https://www.impo.com.uy/bases/codigo-tributario/14306-1974/66_BIS" TargetMode="External"/><Relationship Id="rIdd0arv0ff-scwhqr3srgdf" Type="http://schemas.openxmlformats.org/officeDocument/2006/relationships/hyperlink" Target="https://www.impo.com.uy/bases/leyes/17829-2004/1" TargetMode="External"/><Relationship Id="rIdfc08sl5ulfgh1mab_w0q0" Type="http://schemas.openxmlformats.org/officeDocument/2006/relationships/hyperlink" Target="https://www.impo.com.uy/bases/codigo-tributario/14306-1974/63" TargetMode="External"/><Relationship Id="rIdxh_jguqsqm2ygko6bpo-e" Type="http://schemas.openxmlformats.org/officeDocument/2006/relationships/hyperlink" Target="https://www.impo.com.uy/bases/todgi2023/101-2024/10_T12" TargetMode="External"/><Relationship Id="rIdbdxxcad_wwafal00l-v53" Type="http://schemas.openxmlformats.org/officeDocument/2006/relationships/hyperlink" Target="https://www.impo.com.uy/bases/leyes/18314-2008/10" TargetMode="External"/><Relationship Id="rIdpblrfyiwlhhwbiow5qqrc" Type="http://schemas.openxmlformats.org/officeDocument/2006/relationships/hyperlink" Target="https://www.impo.com.uy/bases/leyes/20446-2025/3" TargetMode="External"/><Relationship Id="rIdjp4pmuj_omdcngosyoi-4" Type="http://schemas.openxmlformats.org/officeDocument/2006/relationships/hyperlink" Target="https://www.impo.com.uy/bases/leyes/20446-2025/690" TargetMode="External"/><Relationship Id="rIdtsllecugkjgdrtoxzn8hr" Type="http://schemas.openxmlformats.org/officeDocument/2006/relationships/hyperlink" Target="https://www.impo.com.uy/bases/leyes/18788-2011/9" TargetMode="External"/><Relationship Id="rIdtw_ntjod5imclrvd-u7r1" Type="http://schemas.openxmlformats.org/officeDocument/2006/relationships/hyperlink" Target="https://www.impo.com.uy/bases/leyes/20446-2025/3" TargetMode="External"/><Relationship Id="rIdz6ymwalnjjy8wcyplk-xl" Type="http://schemas.openxmlformats.org/officeDocument/2006/relationships/hyperlink" Target="https://www.impo.com.uy/bases/leyes/20446-2025/3" TargetMode="External"/><Relationship Id="rIdadoth7c8nli3j9jdl9p7v" Type="http://schemas.openxmlformats.org/officeDocument/2006/relationships/hyperlink" Target="https://www.impo.com.uy/bases/leyes/20446-2025/3" TargetMode="External"/><Relationship Id="rIdoro3krcu7welu1n307wqs" Type="http://schemas.openxmlformats.org/officeDocument/2006/relationships/hyperlink" Target="https://www.impo.com.uy/bases/leyes/20446-2025/3" TargetMode="External"/><Relationship Id="rIdjt1lh9_rgn1gmoepfnvet" Type="http://schemas.openxmlformats.org/officeDocument/2006/relationships/hyperlink" Target="https://www.impo.com.uy/bases/leyes/20446-2025/191" TargetMode="External"/><Relationship Id="rId9reu-kpna5awq_g8e0lbt" Type="http://schemas.openxmlformats.org/officeDocument/2006/relationships/hyperlink" Target="https://www.impo.com.uy/bases/leyes/20446-2025/192" TargetMode="External"/><Relationship Id="rIdr9yq4aegbwxzwbxiz4zkt" Type="http://schemas.openxmlformats.org/officeDocument/2006/relationships/hyperlink" Target="https://www.impo.com.uy/bases/leyes/20446-2025/3" TargetMode="External"/><Relationship Id="rIdbv-l-hhy1wuxdemsios78" Type="http://schemas.openxmlformats.org/officeDocument/2006/relationships/hyperlink" Target="https://www.impo.com.uy/bases/leyes/20446-2025/3" TargetMode="External"/><Relationship Id="rIdgrrnisi4gcnfui6-rouhj" Type="http://schemas.openxmlformats.org/officeDocument/2006/relationships/hyperlink" Target="https://www.impo.com.uy/bases/todgi2023/101-2024/10_T8" TargetMode="External"/><Relationship Id="rId7xenkkivdjs5tkar5gqoi" Type="http://schemas.openxmlformats.org/officeDocument/2006/relationships/hyperlink" Target="https://www.impo.com.uy/bases/leyes/20446-2025/3" TargetMode="External"/><Relationship Id="rIdbttj_looozyrkpxaj8xal" Type="http://schemas.openxmlformats.org/officeDocument/2006/relationships/hyperlink" Target="https://www.impo.com.uy/bases/leyes/16906-1998/12" TargetMode="External"/><Relationship Id="rId9hrstgteii19gf8oepimk" Type="http://schemas.openxmlformats.org/officeDocument/2006/relationships/hyperlink" Target="https://www.impo.com.uy/bases/leyes/15921-1987/18" TargetMode="External"/><Relationship Id="rIdnnvxwuytzdfbbfdmxvtfj" Type="http://schemas.openxmlformats.org/officeDocument/2006/relationships/hyperlink" Target="https://www.impo.com.uy/bases/leyes/20446-2025/3" TargetMode="External"/><Relationship Id="rIdycrlxlq3k9a62rgrbcv4u" Type="http://schemas.openxmlformats.org/officeDocument/2006/relationships/hyperlink" Target="https://www.impo.com.uy/bases/leyes/20446-2025/3" TargetMode="External"/><Relationship Id="rIdaaf77_iekwuvxwgyn5wus" Type="http://schemas.openxmlformats.org/officeDocument/2006/relationships/hyperlink" Target="https://www.impo.com.uy/bases/leyes/20446-2025/3" TargetMode="External"/><Relationship Id="rId2wtjwnry3icsk1tfv7gm6" Type="http://schemas.openxmlformats.org/officeDocument/2006/relationships/hyperlink" Target="https://www.impo.com.uy/bases/leyes/19484-2017/39" TargetMode="External"/><Relationship Id="rIddbpfzvcvio4gfj_orc4rj" Type="http://schemas.openxmlformats.org/officeDocument/2006/relationships/hyperlink" Target="https://www.impo.com.uy/bases/leyes/18930-2012/5" TargetMode="External"/><Relationship Id="rId4pudd7ssoesr2nup5ebdr" Type="http://schemas.openxmlformats.org/officeDocument/2006/relationships/hyperlink" Target="https://www.impo.com.uy/bases/leyes/19355-2015/232" TargetMode="External"/><Relationship Id="rId0lz3pl7-jayizt6ebj2sr" Type="http://schemas.openxmlformats.org/officeDocument/2006/relationships/hyperlink" Target="https://www.impo.com.uy/bases/leyes/20446-2025/3" TargetMode="External"/><Relationship Id="rIdhufkiv8b4i7ta4jdv34y6" Type="http://schemas.openxmlformats.org/officeDocument/2006/relationships/hyperlink" Target="https://www.impo.com.uy/bases/leyes/20446-2025/3" TargetMode="External"/><Relationship Id="rIdvumk9bz4ldjijg8nwyyr5" Type="http://schemas.openxmlformats.org/officeDocument/2006/relationships/hyperlink" Target="https://www.impo.com.uy/bases/leyes/20446-2025/3" TargetMode="External"/><Relationship Id="rIdrjxcldml_yi7j_8t785ln" Type="http://schemas.openxmlformats.org/officeDocument/2006/relationships/hyperlink" Target="https://www.impo.com.uy/bases/leyes/20446-2025/3" TargetMode="External"/><Relationship Id="rIdwqwnvwgcefckxwfektc5g" Type="http://schemas.openxmlformats.org/officeDocument/2006/relationships/hyperlink" Target="https://www.impo.com.uy/bases/leyes/20446-2025/3" TargetMode="External"/><Relationship Id="rIdjxe6ubkknxpl8y-oughnl" Type="http://schemas.openxmlformats.org/officeDocument/2006/relationships/hyperlink" Target="https://www.impo.com.uy/bases/leyes/20446-2025/3" TargetMode="External"/><Relationship Id="rId-eua30xo7k5cvmwlzg3yn" Type="http://schemas.openxmlformats.org/officeDocument/2006/relationships/hyperlink" Target="https://www.impo.com.uy/bases/leyes/20446-2025/3" TargetMode="External"/><Relationship Id="rIdr3hl90vbifgt_gtpjwtn5" Type="http://schemas.openxmlformats.org/officeDocument/2006/relationships/hyperlink" Target="https://www.impo.com.uy/bases/leyes/20446-2025/3" TargetMode="External"/><Relationship Id="rIdfrsu62qtin8o4qo2zafbp" Type="http://schemas.openxmlformats.org/officeDocument/2006/relationships/hyperlink" Target="https://www.impo.com.uy/bases/leyes/18719-2010/321" TargetMode="External"/><Relationship Id="rIdzzwy8fdkp9bc_mfzlrk0z" Type="http://schemas.openxmlformats.org/officeDocument/2006/relationships/hyperlink" Target="https://www.impo.com.uy/bases/decretos/137-2026" TargetMode="External"/><Relationship Id="rIdnalnrzubsuzbry-rl7w0c" Type="http://schemas.openxmlformats.org/officeDocument/2006/relationships/hyperlink" Target="https://www.impo.com.uy/bases/leyes/20446-2025/3" TargetMode="External"/><Relationship Id="rIdnwe6hqi_cmkpilkm4dofa" Type="http://schemas.openxmlformats.org/officeDocument/2006/relationships/hyperlink" Target="https://www.impo.com.uy/bases/decretos/63-2026" TargetMode="External"/><Relationship Id="rIdgosa7n9zz6gyt5sjzdu2i" Type="http://schemas.openxmlformats.org/officeDocument/2006/relationships/hyperlink" Target="https://www.impo.com.uy/bases/leyes/20446-2025/3" TargetMode="External"/><Relationship Id="rIds23dkcbjanzpslamex4ws" Type="http://schemas.openxmlformats.org/officeDocument/2006/relationships/hyperlink" Target="https://www.impo.com.uy/bases/leyes/20446-2025/3" TargetMode="External"/><Relationship Id="rIdhbppivs6zjchwaxanho2b" Type="http://schemas.openxmlformats.org/officeDocument/2006/relationships/hyperlink" Target="https://www.impo.com.uy/bases/leyes/20446-2025/3" TargetMode="External"/><Relationship Id="rId4lvljcojlnhsyoa27awc5" Type="http://schemas.openxmlformats.org/officeDocument/2006/relationships/hyperlink" Target="https://www.impo.com.uy/bases/leyes/20446-2025/3" TargetMode="External"/><Relationship Id="rId-lmj3kh7f1eixrfu1gkt-" Type="http://schemas.openxmlformats.org/officeDocument/2006/relationships/hyperlink" Target="https://www.impo.com.uy/bases/leyes/20446-2025/3" TargetMode="External"/><Relationship Id="rIdga0jse9nraq12m-ycgtdx" Type="http://schemas.openxmlformats.org/officeDocument/2006/relationships/hyperlink" Target="https://www.impo.com.uy/bases/leyes/19841-2019/33" TargetMode="External"/><Relationship Id="rIdop7rjzdkqdkudsqhabqak" Type="http://schemas.openxmlformats.org/officeDocument/2006/relationships/hyperlink" Target="https://www.impo.com.uy/bases/leyes/19841-2019/14" TargetMode="External"/><Relationship Id="rId1v5mahpg_fo0ls6swttgv" Type="http://schemas.openxmlformats.org/officeDocument/2006/relationships/hyperlink" Target="https://www.impo.com.uy/bases/leyes/13318-1964/133" TargetMode="External"/><Relationship Id="rIde0ovblauoqiw3gm7amhgj" Type="http://schemas.openxmlformats.org/officeDocument/2006/relationships/hyperlink" Target="https://www.impo.com.uy/bases/leyes/20446-2025/3" TargetMode="External"/><Relationship Id="rIdywpzjka02qbwksizbh7qb" Type="http://schemas.openxmlformats.org/officeDocument/2006/relationships/hyperlink" Target="https://www.impo.com.uy/bases/leyes/12802-1960/76" TargetMode="External"/><Relationship Id="rIdfsfrw-gfj2jb_fcej1spi" Type="http://schemas.openxmlformats.org/officeDocument/2006/relationships/hyperlink" Target="https://www.impo.com.uy/bases/leyes/12802-1960/77" TargetMode="External"/><Relationship Id="rIdlxvo0kpmsunfhc6iqvm8x" Type="http://schemas.openxmlformats.org/officeDocument/2006/relationships/hyperlink" Target="https://www.impo.com.uy/bases/leyes/18719-2010/330" TargetMode="External"/><Relationship Id="rIdfwrncnrbzspsk2ytdey9i" Type="http://schemas.openxmlformats.org/officeDocument/2006/relationships/hyperlink" Target="https://www.impo.com.uy/bases/leyes/11924-1953/21" TargetMode="External"/><Relationship Id="rIdf793ennah7hqjqcz6lmzf" Type="http://schemas.openxmlformats.org/officeDocument/2006/relationships/hyperlink" Target="https://www.impo.com.uy/bases/leyes/18250-2008/24" TargetMode="External"/><Relationship Id="rIdskflxdtzq-w4naitw6vcc" Type="http://schemas.openxmlformats.org/officeDocument/2006/relationships/hyperlink" Target="https://www.impo.com.uy/bases/leyes/18250-2008/26" TargetMode="External"/><Relationship Id="rIdjylgotktwf9wern0-ivp1" Type="http://schemas.openxmlformats.org/officeDocument/2006/relationships/hyperlink" Target="https://www.impo.com.uy/bases/leyes/20446-2025/3" TargetMode="External"/><Relationship Id="rId3yvzq65kwenfnimlpv7rt" Type="http://schemas.openxmlformats.org/officeDocument/2006/relationships/hyperlink" Target="https://www.impo.com.uy/bases/leyes/20446-2025/3" TargetMode="External"/><Relationship Id="rIdli8ndpelboufaed3ok9wx" Type="http://schemas.openxmlformats.org/officeDocument/2006/relationships/hyperlink" Target="https://www.impo.com.uy/bases/leyes/20446-2025/3" TargetMode="External"/><Relationship Id="rIdbqswmakvdpexjqtucsg2w" Type="http://schemas.openxmlformats.org/officeDocument/2006/relationships/hyperlink" Target="https://www.impo.com.uy/bases/todgi2023/101-2024/87_T10" TargetMode="External"/><Relationship Id="rIdrhfwa9pvdw7vstaxc0qnh" Type="http://schemas.openxmlformats.org/officeDocument/2006/relationships/hyperlink" Target="https://www.impo.com.uy/bases/leyes/20446-2025/3" TargetMode="External"/><Relationship Id="rIdsoxilktv5k2veldrhot4m" Type="http://schemas.openxmlformats.org/officeDocument/2006/relationships/hyperlink" Target="https://www.impo.com.uy/bases/leyes/20212-2023/237" TargetMode="External"/><Relationship Id="rId-w4j7vfummhpmjrcpmj5k" Type="http://schemas.openxmlformats.org/officeDocument/2006/relationships/hyperlink" Target="https://www.impo.com.uy/bases/leyes/20446-2025/3" TargetMode="External"/><Relationship Id="rIdn3jpcirdo5txyuvl3kjh1" Type="http://schemas.openxmlformats.org/officeDocument/2006/relationships/hyperlink" Target="https://www.impo.com.uy/bases/leyes/20446-2025/3" TargetMode="External"/><Relationship Id="rIdixfjhkxfn2aqad6skheo_" Type="http://schemas.openxmlformats.org/officeDocument/2006/relationships/hyperlink" Target="https://www.impo.com.uy/bases/leyes/20446-2025/3" TargetMode="External"/><Relationship Id="rIdyxfoqkmmxf68qmfmoqilu" Type="http://schemas.openxmlformats.org/officeDocument/2006/relationships/hyperlink" Target="https://www.impo.com.uy/bases/leyes/20446-2025/3" TargetMode="External"/><Relationship Id="rIdrdopzfk_rcmr6zcip1xih" Type="http://schemas.openxmlformats.org/officeDocument/2006/relationships/hyperlink" Target="https://www.impo.com.uy/bases/leyes/20446-2025/3" TargetMode="External"/><Relationship Id="rIdo2c7pj-empqot0o-vaey-" Type="http://schemas.openxmlformats.org/officeDocument/2006/relationships/hyperlink" Target="https://www.impo.com.uy/bases/leyes/20446-2025/3" TargetMode="External"/><Relationship Id="rIduplxpnsyz4fo0_nahupx9" Type="http://schemas.openxmlformats.org/officeDocument/2006/relationships/hyperlink" Target="https://www.impo.com.uy/bases/leyes/20446-2025/3" TargetMode="External"/><Relationship Id="rIds5mqqrf2fxllxhjov2thx" Type="http://schemas.openxmlformats.org/officeDocument/2006/relationships/hyperlink" Target="https://www.impo.com.uy/bases/leyes/18126-2007/3" TargetMode="External"/><Relationship Id="rIdgud6hcflhbfo1fws3hhmy" Type="http://schemas.openxmlformats.org/officeDocument/2006/relationships/hyperlink" Target="https://www.impo.com.uy/bases/leyes/20446-2025/3" TargetMode="External"/><Relationship Id="rIdxgay5yb88kldqu8bczpr4" Type="http://schemas.openxmlformats.org/officeDocument/2006/relationships/hyperlink" Target="https://www.impo.com.uy/bases/leyes/20446-2025/3" TargetMode="External"/><Relationship Id="rIdav2ezvaalsrjyvzvyrb_o" Type="http://schemas.openxmlformats.org/officeDocument/2006/relationships/hyperlink" Target="https://www.impo.com.uy/bases/leyes/18362-2008/207" TargetMode="External"/><Relationship Id="rIdnih1gn6pa-m_zbrl_ytan" Type="http://schemas.openxmlformats.org/officeDocument/2006/relationships/hyperlink" Target="https://www.impo.com.uy/bases/leyes/20446-2025/3" TargetMode="External"/><Relationship Id="rIdu8uojf37pq3oq5avt7dg8" Type="http://schemas.openxmlformats.org/officeDocument/2006/relationships/hyperlink" Target="https://www.impo.com.uy/bases/leyes/20446-2025/3" TargetMode="External"/><Relationship Id="rIdedrs8u6odrjx19ygd4ehn" Type="http://schemas.openxmlformats.org/officeDocument/2006/relationships/hyperlink" Target="https://www.impo.com.uy/bases/leyes/17950-2006/3" TargetMode="External"/><Relationship Id="rIdc14ol9fw4u4paxcmfrynw" Type="http://schemas.openxmlformats.org/officeDocument/2006/relationships/hyperlink" Target="https://www.impo.com.uy/bases/leyes/18362-2008/215" TargetMode="External"/><Relationship Id="rIdbazevseyvla3b6pt3sajn" Type="http://schemas.openxmlformats.org/officeDocument/2006/relationships/hyperlink" Target="https://www.impo.com.uy/bases/leyes/19300-2014/1" TargetMode="External"/><Relationship Id="rIdouoy1gpztbticf8n1bcsm" Type="http://schemas.openxmlformats.org/officeDocument/2006/relationships/hyperlink" Target="https://www.impo.com.uy/bases/leyes/20446-2025/3" TargetMode="External"/><Relationship Id="rIdvhuq8hpkawvnln_djouvt" Type="http://schemas.openxmlformats.org/officeDocument/2006/relationships/hyperlink" Target="https://www.impo.com.uy/bases/leyes/20446-2025/3" TargetMode="External"/><Relationship Id="rIdcdqhkmmfwhi33j-graxlm" Type="http://schemas.openxmlformats.org/officeDocument/2006/relationships/hyperlink" Target="https://www.impo.com.uy/bases/leyes/17930-2005/161" TargetMode="External"/><Relationship Id="rIdq80ue6gwai6vkupqe3kho" Type="http://schemas.openxmlformats.org/officeDocument/2006/relationships/hyperlink" Target="https://www.impo.com.uy/bases/leyes/18719-2010/383" TargetMode="External"/><Relationship Id="rIdsuwck5jxzyzvdozjdbrub" Type="http://schemas.openxmlformats.org/officeDocument/2006/relationships/hyperlink" Target="https://www.impo.com.uy/bases/leyes/20446-2025/3" TargetMode="External"/><Relationship Id="rIdjmgw1i3fbvupchokpdf1z" Type="http://schemas.openxmlformats.org/officeDocument/2006/relationships/hyperlink" Target="https://www.impo.com.uy/bases/leyes/19149-2013/180" TargetMode="External"/><Relationship Id="rIdl49t_bjfbv-pbfst9_bai" Type="http://schemas.openxmlformats.org/officeDocument/2006/relationships/hyperlink" Target="https://www.impo.com.uy/bases/leyes/16811-1997/82" TargetMode="External"/><Relationship Id="rIdvuwyzwjkrnhue0brl3hru" Type="http://schemas.openxmlformats.org/officeDocument/2006/relationships/hyperlink" Target="https://www.impo.com.uy/bases/leyes/16811-1997/71" TargetMode="External"/><Relationship Id="rIdoo9w0ft4wb3sow4fufoiy" Type="http://schemas.openxmlformats.org/officeDocument/2006/relationships/hyperlink" Target="https://www.impo.com.uy/bases/leyes/20446-2025/3" TargetMode="External"/><Relationship Id="rIdkxey_om5gdfrjfv5c_r1r" Type="http://schemas.openxmlformats.org/officeDocument/2006/relationships/hyperlink" Target="https://www.impo.com.uy/bases/leyes/18242-2007/9" TargetMode="External"/><Relationship Id="rIdbvaqk-iye0v_zvq3wgqd6" Type="http://schemas.openxmlformats.org/officeDocument/2006/relationships/hyperlink" Target="https://www.impo.com.uy/bases/leyes/20075-2022/172" TargetMode="External"/><Relationship Id="rIdanqe2h-jw4bwmaa12ngd_" Type="http://schemas.openxmlformats.org/officeDocument/2006/relationships/hyperlink" Target="https://www.impo.com.uy/bases/leyes/20075-2022/173" TargetMode="External"/><Relationship Id="rIdngpjbuxkypzs38kqjabj_" Type="http://schemas.openxmlformats.org/officeDocument/2006/relationships/hyperlink" Target="https://www.impo.com.uy/bases/leyes/20446-2025/3" TargetMode="External"/><Relationship Id="rId8b-x9xu9n7-n21-shtf8x" Type="http://schemas.openxmlformats.org/officeDocument/2006/relationships/hyperlink" Target="https://www.impo.com.uy/bases/leyes/20446-2025/3" TargetMode="External"/><Relationship Id="rIdxqzksingjsgs3xb8_pwhg" Type="http://schemas.openxmlformats.org/officeDocument/2006/relationships/hyperlink" Target="https://www.impo.com.uy/bases/leyes/20446-2025/3" TargetMode="External"/><Relationship Id="rIdz-tc2m2z6gv2sg4w1tcuw" Type="http://schemas.openxmlformats.org/officeDocument/2006/relationships/hyperlink" Target="https://www.impo.com.uy/bases/leyes/20446-2025/3" TargetMode="External"/><Relationship Id="rIdacwppwh2qczp69uh9iejo" Type="http://schemas.openxmlformats.org/officeDocument/2006/relationships/hyperlink" Target="https://www.impo.com.uy/bases/leyes/20446-2025/3" TargetMode="External"/><Relationship Id="rIdphwoqbu6b08-iqj20x-_f" Type="http://schemas.openxmlformats.org/officeDocument/2006/relationships/hyperlink" Target="https://www.impo.com.uy/bases/leyes/20446-2025/3" TargetMode="External"/><Relationship Id="rIdtqsw0m1pfaphoj0oirhdn" Type="http://schemas.openxmlformats.org/officeDocument/2006/relationships/hyperlink" Target="https://www.impo.com.uy/bases/leyes/19355-2015/331" TargetMode="External"/><Relationship Id="rIdhs0l0il8jv-cx2yhj1bss" Type="http://schemas.openxmlformats.org/officeDocument/2006/relationships/hyperlink" Target="https://www.impo.com.uy/bases/leyes/20446-2025/3" TargetMode="External"/><Relationship Id="rIdtml2t7n-yo-djizcx2eam" Type="http://schemas.openxmlformats.org/officeDocument/2006/relationships/hyperlink" Target="https://www.impo.com.uy/bases/leyes/20446-2025/3" TargetMode="External"/><Relationship Id="rIdqncu-w65xd1egx9kjars2" Type="http://schemas.openxmlformats.org/officeDocument/2006/relationships/hyperlink" Target="https://www.impo.com.uy/bases/leyes/19264-2014/1" TargetMode="External"/><Relationship Id="rIdjijnvqfirrs9zlj5lej6a" Type="http://schemas.openxmlformats.org/officeDocument/2006/relationships/hyperlink" Target="https://www.impo.com.uy/bases/leyes/19264-2014/2" TargetMode="External"/><Relationship Id="rIdh-utfkuzwq12qujzcawyp" Type="http://schemas.openxmlformats.org/officeDocument/2006/relationships/hyperlink" Target="https://www.impo.com.uy/bases/leyes/20446-2025/3" TargetMode="External"/><Relationship Id="rIdcjswdhovch5zk1vum3iou" Type="http://schemas.openxmlformats.org/officeDocument/2006/relationships/hyperlink" Target="https://www.impo.com.uy/bases/leyes/20446-2025/3" TargetMode="External"/><Relationship Id="rIdll_b-cyrbvcpvhjz99geh" Type="http://schemas.openxmlformats.org/officeDocument/2006/relationships/hyperlink" Target="https://www.impo.com.uy/bases/leyes/17164-1999/21" TargetMode="External"/><Relationship Id="rIdrugi6uq8l9wzt6opjyzzg" Type="http://schemas.openxmlformats.org/officeDocument/2006/relationships/hyperlink" Target="https://www.impo.com.uy/bases/leyes/17164-1999/24" TargetMode="External"/><Relationship Id="rIdod_hnk3-whas7wrl6s6zr" Type="http://schemas.openxmlformats.org/officeDocument/2006/relationships/hyperlink" Target="https://www.impo.com.uy/bases/leyes/17164-1999/117" TargetMode="External"/><Relationship Id="rIdjsmd9fe6xlosjht8ieud3" Type="http://schemas.openxmlformats.org/officeDocument/2006/relationships/hyperlink" Target="https://www.impo.com.uy/bases/leyes/20446-2025/3" TargetMode="External"/><Relationship Id="rIdie06zl-sa33aea92vijfs" Type="http://schemas.openxmlformats.org/officeDocument/2006/relationships/hyperlink" Target="https://www.impo.com.uy/bases/leyes/20446-2025/3" TargetMode="External"/><Relationship Id="rId7mvdl9j2tcylog0q9k7wd" Type="http://schemas.openxmlformats.org/officeDocument/2006/relationships/hyperlink" Target="https://www.impo.com.uy/bases/leyes/20446-2025/3" TargetMode="External"/><Relationship Id="rIdomqdg0wixmababwvzmcjr" Type="http://schemas.openxmlformats.org/officeDocument/2006/relationships/hyperlink" Target="https://www.impo.com.uy/bases/leyes/20446-2025/3" TargetMode="External"/><Relationship Id="rId7r6imdjwup18das2jbmhs" Type="http://schemas.openxmlformats.org/officeDocument/2006/relationships/hyperlink" Target="https://www.impo.com.uy/bases/leyes/20446-2025/3" TargetMode="External"/><Relationship Id="rIdi_cnem9eetbptjqdcz9iz" Type="http://schemas.openxmlformats.org/officeDocument/2006/relationships/hyperlink" Target="https://www.impo.com.uy/bases/leyes/20446-2025/3" TargetMode="External"/><Relationship Id="rIdtgkxvvhpibt7z3gsylawr" Type="http://schemas.openxmlformats.org/officeDocument/2006/relationships/hyperlink" Target="https://www.impo.com.uy/bases/leyes/20446-2025/3" TargetMode="External"/><Relationship Id="rIdqudb9chk2pninqjjpbugz" Type="http://schemas.openxmlformats.org/officeDocument/2006/relationships/hyperlink" Target="https://www.impo.com.uy/bases/leyes/16201-1991/4" TargetMode="External"/><Relationship Id="rIdsls7eft5pbedkwhjqige0" Type="http://schemas.openxmlformats.org/officeDocument/2006/relationships/hyperlink" Target="https://www.impo.com.uy/bases/leyes/20446-2025/3" TargetMode="External"/><Relationship Id="rIdbw8w3otal4l8z2mtukzxt" Type="http://schemas.openxmlformats.org/officeDocument/2006/relationships/hyperlink" Target="https://www.impo.com.uy/bases/leyes/20446-2025/3" TargetMode="External"/><Relationship Id="rIdwncyffu-c_qnfz3dhf4ql" Type="http://schemas.openxmlformats.org/officeDocument/2006/relationships/hyperlink" Target="https://www.impo.com.uy/bases/leyes/20446-2025/3" TargetMode="External"/><Relationship Id="rIdjdrpigt8husuuhc2s4gcc" Type="http://schemas.openxmlformats.org/officeDocument/2006/relationships/hyperlink" Target="https://www.impo.com.uy/bases/leyes/17296-2001/94" TargetMode="External"/><Relationship Id="rId8wf2uvnlgxst1wb59m-fp" Type="http://schemas.openxmlformats.org/officeDocument/2006/relationships/hyperlink" Target="https://www.impo.com.uy/bases/leyes/17296-2001/94" TargetMode="External"/><Relationship Id="rIdzrii64xgp0zm7buuwxhgl" Type="http://schemas.openxmlformats.org/officeDocument/2006/relationships/hyperlink" Target="https://www.impo.com.uy/bases/leyes/17296-2001/94_BIS" TargetMode="External"/><Relationship Id="rIdt7ga3fhih89npcp7zqh-g" Type="http://schemas.openxmlformats.org/officeDocument/2006/relationships/hyperlink" Target="https://www.impo.com.uy/bases/leyes/18232-2007/6" TargetMode="External"/><Relationship Id="rId6uvpubrsb0p6hzjfpkwsc" Type="http://schemas.openxmlformats.org/officeDocument/2006/relationships/hyperlink" Target="https://www.impo.com.uy/bases/leyes/20212-2023/265" TargetMode="External"/><Relationship Id="rIdoipsg0yfms87pc0rbhgo0" Type="http://schemas.openxmlformats.org/officeDocument/2006/relationships/hyperlink" Target="https://www.impo.com.uy/bases/leyes/20383-2024/51_BIS" TargetMode="External"/><Relationship Id="rIdhougeify0wcqoq1qx0atu" Type="http://schemas.openxmlformats.org/officeDocument/2006/relationships/hyperlink" Target="https://www.impo.com.uy/bases/leyes/20446-2025/3" TargetMode="External"/><Relationship Id="rIdtux-lggjc1z4xbtbuxg0p" Type="http://schemas.openxmlformats.org/officeDocument/2006/relationships/hyperlink" Target="https://www.impo.com.uy/bases/leyes/17930-2005/172" TargetMode="External"/><Relationship Id="rId5nvacy78wy8vmcehhsodb" Type="http://schemas.openxmlformats.org/officeDocument/2006/relationships/hyperlink" Target="https://www.impo.com.uy/bases/leyes/20446-2025/3" TargetMode="External"/><Relationship Id="rIdrl0rfdcznxsyoldtkddlt" Type="http://schemas.openxmlformats.org/officeDocument/2006/relationships/hyperlink" Target="https://www.impo.com.uy/bases/leyes/20446-2025/3" TargetMode="External"/><Relationship Id="rId87afcnxlmnlomjmmelwu5" Type="http://schemas.openxmlformats.org/officeDocument/2006/relationships/hyperlink" Target="https://www.impo.com.uy/bases/leyes/20446-2025/3" TargetMode="External"/><Relationship Id="rIde_u99fry6m5jcqqpjy4pd" Type="http://schemas.openxmlformats.org/officeDocument/2006/relationships/hyperlink" Target="https://www.impo.com.uy/bases/leyes/20446-2025/3" TargetMode="External"/><Relationship Id="rId2jgbmfvq3bj2g51qjb--w" Type="http://schemas.openxmlformats.org/officeDocument/2006/relationships/hyperlink" Target="https://www.impo.com.uy/bases/leyes/18232-2007/13" TargetMode="External"/><Relationship Id="rIdxd4jzeinhxvh0bipisti5" Type="http://schemas.openxmlformats.org/officeDocument/2006/relationships/hyperlink" Target="https://www.impo.com.uy/bases/codigo-mineria/15242-1982/48" TargetMode="External"/><Relationship Id="rIdwyqrgaph-yj7qz5umlskd" Type="http://schemas.openxmlformats.org/officeDocument/2006/relationships/hyperlink" Target="https://www.impo.com.uy/bases/leyes/20446-2025/3" TargetMode="External"/><Relationship Id="rIdm-ntk4olqf6bczo8hbkai" Type="http://schemas.openxmlformats.org/officeDocument/2006/relationships/hyperlink" Target="https://www.impo.com.uy/bases/leyes/20446-2025/3" TargetMode="External"/><Relationship Id="rIdxhykzhd1jl90iimq5swza" Type="http://schemas.openxmlformats.org/officeDocument/2006/relationships/hyperlink" Target="https://www.impo.com.uy/bases/leyes/20446-2025/3" TargetMode="External"/><Relationship Id="rIdv4r-vpuexk357imscbxqk" Type="http://schemas.openxmlformats.org/officeDocument/2006/relationships/hyperlink" Target="https://www.impo.com.uy/bases/leyes/20446-2025/3" TargetMode="External"/><Relationship Id="rIdbhvfacb4vmp3jweq34m78" Type="http://schemas.openxmlformats.org/officeDocument/2006/relationships/hyperlink" Target="https://www.impo.com.uy/bases/leyes/20446-2025/3" TargetMode="External"/><Relationship Id="rIdqrk-tijbc5477e0ecgxzs" Type="http://schemas.openxmlformats.org/officeDocument/2006/relationships/hyperlink" Target="https://www.impo.com.uy/bases/leyes/20212-2023/282" TargetMode="External"/><Relationship Id="rIdf0dfqftobvh9gv8ilvayy" Type="http://schemas.openxmlformats.org/officeDocument/2006/relationships/hyperlink" Target="https://www.impo.com.uy/bases/leyes/20446-2025/3" TargetMode="External"/><Relationship Id="rId5nagbbpj33dmikg_pxqsc" Type="http://schemas.openxmlformats.org/officeDocument/2006/relationships/hyperlink" Target="https://www.impo.com.uy/bases/decretos-ley/10382-1943/20" TargetMode="External"/><Relationship Id="rIdc4k86if5lloz95vqpesi-" Type="http://schemas.openxmlformats.org/officeDocument/2006/relationships/hyperlink" Target="https://www.impo.com.uy/bases/leyes/20446-2025/3" TargetMode="External"/><Relationship Id="rIdg12nu4vgf4ctrm5020-l3" Type="http://schemas.openxmlformats.org/officeDocument/2006/relationships/hyperlink" Target="https://www.impo.com.uy/bases/leyes/19824-2019/26_BIS" TargetMode="External"/><Relationship Id="rId7ozy21ydhl8eh7ywqh6r1" Type="http://schemas.openxmlformats.org/officeDocument/2006/relationships/hyperlink" Target="https://www.impo.com.uy/bases/leyes/18719-2010/456" TargetMode="External"/><Relationship Id="rIdray8uwpbieijr0nkhgzxv" Type="http://schemas.openxmlformats.org/officeDocument/2006/relationships/hyperlink" Target="https://www.impo.com.uy/bases/leyes/20446-2025/3" TargetMode="External"/><Relationship Id="rIdnxow-6n7xnrnexja3nqs3" Type="http://schemas.openxmlformats.org/officeDocument/2006/relationships/hyperlink" Target="https://www.impo.com.uy/bases/leyes/20446-2025/3" TargetMode="External"/><Relationship Id="rIdouqidusgykndkryc9rqqd" Type="http://schemas.openxmlformats.org/officeDocument/2006/relationships/hyperlink" Target="https://www.impo.com.uy/bases/leyes/20446-2025/3" TargetMode="External"/><Relationship Id="rIdxurqdzlp8wdzisthjia-y" Type="http://schemas.openxmlformats.org/officeDocument/2006/relationships/hyperlink" Target="https://www.impo.com.uy/bases/leyes/20446-2025/3" TargetMode="External"/><Relationship Id="rIdjfa4a9f-ux4mfahdel22b" Type="http://schemas.openxmlformats.org/officeDocument/2006/relationships/hyperlink" Target="https://www.impo.com.uy/bases/leyes/20446-2025/3" TargetMode="External"/><Relationship Id="rIdeagtkehvysmjnnfr6avfd" Type="http://schemas.openxmlformats.org/officeDocument/2006/relationships/hyperlink" Target="https://www.impo.com.uy/bases/leyes/20446-2025/3" TargetMode="External"/><Relationship Id="rIdwfptwmqnlvvza4imuscuu" Type="http://schemas.openxmlformats.org/officeDocument/2006/relationships/hyperlink" Target="https://www.impo.com.uy/bases/leyes/20446-2025/3" TargetMode="External"/><Relationship Id="rIdptrq2fvmjlyyif7mrywof" Type="http://schemas.openxmlformats.org/officeDocument/2006/relationships/hyperlink" Target="https://www.impo.com.uy/bases/leyes/20446-2025/3" TargetMode="External"/><Relationship Id="rIdv_taco5uvk3uzqoqcqrtx" Type="http://schemas.openxmlformats.org/officeDocument/2006/relationships/hyperlink" Target="https://www.impo.com.uy/bases/leyes/20446-2025/3" TargetMode="External"/><Relationship Id="rIdcammgjm4_xrym-gmbcscg" Type="http://schemas.openxmlformats.org/officeDocument/2006/relationships/hyperlink" Target="https://www.impo.com.uy/bases/leyes/20446-2025/3" TargetMode="External"/><Relationship Id="rIdxt9azfhsri5x5rgiqf5ez" Type="http://schemas.openxmlformats.org/officeDocument/2006/relationships/hyperlink" Target="https://www.impo.com.uy/bases/leyes/20446-2025/3" TargetMode="External"/><Relationship Id="rIdc0wurwyadaphoi-xtj4ma" Type="http://schemas.openxmlformats.org/officeDocument/2006/relationships/hyperlink" Target="https://www.impo.com.uy/bases/decretos-ley/15069-1980/2" TargetMode="External"/><Relationship Id="rIda18sdnpo3adgiv7dg6at4" Type="http://schemas.openxmlformats.org/officeDocument/2006/relationships/hyperlink" Target="https://www.impo.com.uy/bases/leyes/20446-2025/3" TargetMode="External"/><Relationship Id="rId0npzmobpvqh5qvlyanpr2" Type="http://schemas.openxmlformats.org/officeDocument/2006/relationships/hyperlink" Target="https://www.impo.com.uy/bases/leyes/20446-2025/3" TargetMode="External"/><Relationship Id="rIdb2scoaurctocdnmskpd3u" Type="http://schemas.openxmlformats.org/officeDocument/2006/relationships/hyperlink" Target="https://www.impo.com.uy/bases/leyes/20446-2025/3" TargetMode="External"/><Relationship Id="rIdfbzv6mt7kzcudnjv6npds" Type="http://schemas.openxmlformats.org/officeDocument/2006/relationships/hyperlink" Target="https://www.impo.com.uy/bases/leyes/20446-2025/3" TargetMode="External"/><Relationship Id="rId_yj02yr0vqvedaehfglam" Type="http://schemas.openxmlformats.org/officeDocument/2006/relationships/hyperlink" Target="https://www.impo.com.uy/bases/leyes/20446-2025/3" TargetMode="External"/><Relationship Id="rId5tmkpd_qgose2zwdipnm2" Type="http://schemas.openxmlformats.org/officeDocument/2006/relationships/hyperlink" Target="https://www.impo.com.uy/bases/leyes/20446-2025/3" TargetMode="External"/><Relationship Id="rIdgzj-ygpofym8ikhczpxca" Type="http://schemas.openxmlformats.org/officeDocument/2006/relationships/hyperlink" Target="https://www.impo.com.uy/bases/leyes/20446-2025/3" TargetMode="External"/><Relationship Id="rId4thy9dujx46qr7whfkwgm" Type="http://schemas.openxmlformats.org/officeDocument/2006/relationships/hyperlink" Target="https://www.impo.com.uy/bases/leyes/20446-2025/3" TargetMode="External"/><Relationship Id="rIdvo0j0jdnqnanrggwfgula" Type="http://schemas.openxmlformats.org/officeDocument/2006/relationships/hyperlink" Target="https://www.impo.com.uy/bases/leyes/20446-2025/3" TargetMode="External"/><Relationship Id="rIdcb9wy0ptznjiu4mdflrda" Type="http://schemas.openxmlformats.org/officeDocument/2006/relationships/hyperlink" Target="https://www.impo.com.uy/bases/leyes/18437-2008/49" TargetMode="External"/><Relationship Id="rIdlt0qb7qdxzcpxvhm6wyho" Type="http://schemas.openxmlformats.org/officeDocument/2006/relationships/hyperlink" Target="https://www.impo.com.uy/bases/leyes/18437-2008/50" TargetMode="External"/><Relationship Id="rIdjr2j1mhlkgixqxx75qe-c" Type="http://schemas.openxmlformats.org/officeDocument/2006/relationships/hyperlink" Target="https://www.impo.com.uy/bases/leyes/20446-2025/3" TargetMode="External"/><Relationship Id="rIdggizn4ah6t3izblxpt1yh" Type="http://schemas.openxmlformats.org/officeDocument/2006/relationships/hyperlink" Target="https://www.impo.com.uy/bases/leyes/18437-2008/112" TargetMode="External"/><Relationship Id="rId40ed1ou4p-6t2cak0swlp" Type="http://schemas.openxmlformats.org/officeDocument/2006/relationships/hyperlink" Target="https://www.impo.com.uy/bases/leyes/20446-2025/3" TargetMode="External"/><Relationship Id="rIdycq35xqe0usb9ysonfk_z" Type="http://schemas.openxmlformats.org/officeDocument/2006/relationships/hyperlink" Target="https://www.impo.com.uy/bases/leyes/20446-2025/3" TargetMode="External"/><Relationship Id="rIdaa4no4vryjfns1klzqn5u" Type="http://schemas.openxmlformats.org/officeDocument/2006/relationships/hyperlink" Target="https://www.impo.com.uy/bases/leyes/20446-2025/3" TargetMode="External"/><Relationship Id="rIdvafmrkh-daopentwad-x_" Type="http://schemas.openxmlformats.org/officeDocument/2006/relationships/hyperlink" Target="https://www.impo.com.uy/bases/leyes/20446-2025/3" TargetMode="External"/><Relationship Id="rIdksvvoxk25ipkxvmnbnxuk" Type="http://schemas.openxmlformats.org/officeDocument/2006/relationships/hyperlink" Target="https://www.impo.com.uy/bases/leyes/20446-2025/3" TargetMode="External"/><Relationship Id="rIdl65bv7iybwtxfo-dijdza" Type="http://schemas.openxmlformats.org/officeDocument/2006/relationships/hyperlink" Target="https://www.impo.com.uy/bases/leyes/20446-2025/345" TargetMode="External"/><Relationship Id="rId_3vxciu0isq09cheu_uyz" Type="http://schemas.openxmlformats.org/officeDocument/2006/relationships/hyperlink" Target="https://www.impo.com.uy/bases/leyes/20446-2025/3" TargetMode="External"/><Relationship Id="rIdptb9f440zk7mkz_lmq4sm" Type="http://schemas.openxmlformats.org/officeDocument/2006/relationships/hyperlink" Target="https://www.impo.com.uy/bases/leyes/20446-2025/3" TargetMode="External"/><Relationship Id="rIdxdvcnfvbq4gtsky2ss69z" Type="http://schemas.openxmlformats.org/officeDocument/2006/relationships/hyperlink" Target="https://www.impo.com.uy/bases/leyes/20446-2025/3" TargetMode="External"/><Relationship Id="rIdydbe3ualig-0p63eo8row" Type="http://schemas.openxmlformats.org/officeDocument/2006/relationships/hyperlink" Target="https://www.impo.com.uy/bases/leyes/20212-2023/336" TargetMode="External"/><Relationship Id="rIder5z9ji-qqxp5whiwe_yu" Type="http://schemas.openxmlformats.org/officeDocument/2006/relationships/hyperlink" Target="https://www.impo.com.uy/bases/leyes/19037-2012/36" TargetMode="External"/><Relationship Id="rIdndtig1cpkw48aphe6qeio" Type="http://schemas.openxmlformats.org/officeDocument/2006/relationships/hyperlink" Target="https://www.impo.com.uy/bases/leyes/20446-2025/3" TargetMode="External"/><Relationship Id="rIdwcsfwarhbkibioqnzag71" Type="http://schemas.openxmlformats.org/officeDocument/2006/relationships/hyperlink" Target="https://www.impo.com.uy/bases/leyes/19889-2020/202" TargetMode="External"/><Relationship Id="rIdmqzxhupzx7grkwlolhzhs" Type="http://schemas.openxmlformats.org/officeDocument/2006/relationships/hyperlink" Target="https://www.impo.com.uy/bases/leyes/20446-2025/3" TargetMode="External"/><Relationship Id="rId3umyq4xmyd-ffzy9uxbgd" Type="http://schemas.openxmlformats.org/officeDocument/2006/relationships/hyperlink" Target="https://www.impo.com.uy/bases/leyes/20446-2025/3" TargetMode="External"/><Relationship Id="rIdpreql6nrw0jkcztz-gcza" Type="http://schemas.openxmlformats.org/officeDocument/2006/relationships/hyperlink" Target="https://www.impo.com.uy/bases/leyes/20446-2025/3" TargetMode="External"/><Relationship Id="rIdvg2mizjol2u9owsto07rm" Type="http://schemas.openxmlformats.org/officeDocument/2006/relationships/hyperlink" Target="https://www.impo.com.uy/bases/leyes/20446-2025/3" TargetMode="External"/><Relationship Id="rId0wklyh5wy2zljenmoyr9b" Type="http://schemas.openxmlformats.org/officeDocument/2006/relationships/hyperlink" Target="https://www.impo.com.uy/bases/leyes/20446-2025/3" TargetMode="External"/><Relationship Id="rIdbj9yeytnaugnqzqy_ecoy" Type="http://schemas.openxmlformats.org/officeDocument/2006/relationships/hyperlink" Target="https://www.impo.com.uy/bases/leyes/20446-2025/3" TargetMode="External"/><Relationship Id="rIdan2awzhtqpsxwmby2arni" Type="http://schemas.openxmlformats.org/officeDocument/2006/relationships/hyperlink" Target="https://www.impo.com.uy/bases/leyes/20446-2025/3" TargetMode="External"/><Relationship Id="rIdaxwiiiszbkqwebl0ao2mq" Type="http://schemas.openxmlformats.org/officeDocument/2006/relationships/hyperlink" Target="https://www.impo.com.uy/bases/leyes/20446-2025/3" TargetMode="External"/><Relationship Id="rIduq7pcsc4i4qe8awml01qh" Type="http://schemas.openxmlformats.org/officeDocument/2006/relationships/hyperlink" Target="https://www.impo.com.uy/bases/leyes/20446-2025/3" TargetMode="External"/><Relationship Id="rIdi_jfdk16lvu6dqj2yjvru" Type="http://schemas.openxmlformats.org/officeDocument/2006/relationships/hyperlink" Target="https://www.impo.com.uy/bases/leyes/20446-2025/3" TargetMode="External"/><Relationship Id="rIdkse6fwt9qjqg_ps9hailk" Type="http://schemas.openxmlformats.org/officeDocument/2006/relationships/hyperlink" Target="https://www.impo.com.uy/bases/leyes/17968-2006/1" TargetMode="External"/><Relationship Id="rIdvgtv-xkn-o2fbdboqjuuq" Type="http://schemas.openxmlformats.org/officeDocument/2006/relationships/hyperlink" Target="https://www.impo.com.uy/bases/leyes/16524-1994/8" TargetMode="External"/><Relationship Id="rIdeus3w0dcnchgbyzov5skr" Type="http://schemas.openxmlformats.org/officeDocument/2006/relationships/hyperlink" Target="https://www.impo.com.uy/bases/leyes/20446-2025/3" TargetMode="External"/><Relationship Id="rIdjhtze0zls9l-cd4vntqsk" Type="http://schemas.openxmlformats.org/officeDocument/2006/relationships/hyperlink" Target="https://www.impo.com.uy/bases/leyes/20446-2025/3" TargetMode="External"/><Relationship Id="rIdlybg91tnladhif2qsvd_n" Type="http://schemas.openxmlformats.org/officeDocument/2006/relationships/hyperlink" Target="https://www.impo.com.uy/bases/leyes/20446-2025/3" TargetMode="External"/><Relationship Id="rIdwytnnltc18l8v3hgeftmt" Type="http://schemas.openxmlformats.org/officeDocument/2006/relationships/hyperlink" Target="https://www.impo.com.uy/bases/leyes/20446-2025/3" TargetMode="External"/><Relationship Id="rIdhmnq3lirtrmq--ci-3zr4" Type="http://schemas.openxmlformats.org/officeDocument/2006/relationships/hyperlink" Target="https://www.impo.com.uy/bases/leyes/20446-2025/3" TargetMode="External"/><Relationship Id="rIdzey5tcxndcfaaywqs14dd" Type="http://schemas.openxmlformats.org/officeDocument/2006/relationships/hyperlink" Target="https://www.impo.com.uy/bases/leyes/20446-2025/3" TargetMode="External"/><Relationship Id="rId9aoncqouwryott6ycgj1i" Type="http://schemas.openxmlformats.org/officeDocument/2006/relationships/hyperlink" Target="https://www.impo.com.uy/bases/leyes/20446-2025/3" TargetMode="External"/><Relationship Id="rIdzvnnc96kyw6mdfy1jvuyj" Type="http://schemas.openxmlformats.org/officeDocument/2006/relationships/hyperlink" Target="https://www.impo.com.uy/bases/leyes/20446-2025/3" TargetMode="External"/><Relationship Id="rIdlq8iyiswchwtjd_ckpyi2" Type="http://schemas.openxmlformats.org/officeDocument/2006/relationships/hyperlink" Target="https://www.impo.com.uy/bases/leyes/20446-2025/3" TargetMode="External"/><Relationship Id="rIdke20rqrrvgtz_xa6nrfwz" Type="http://schemas.openxmlformats.org/officeDocument/2006/relationships/hyperlink" Target="https://www.impo.com.uy/bases/leyes/20446-2025/3" TargetMode="External"/><Relationship Id="rIdnegkhda3ym7xx6pnpe1qn" Type="http://schemas.openxmlformats.org/officeDocument/2006/relationships/hyperlink" Target="https://www.impo.com.uy/bases/leyes/20446-2025/3" TargetMode="External"/><Relationship Id="rIdhes6xgr2pzn8qnbsqoqxb" Type="http://schemas.openxmlformats.org/officeDocument/2006/relationships/hyperlink" Target="https://www.impo.com.uy/bases/leyes/20446-2025/3" TargetMode="External"/><Relationship Id="rId3m0p2iht0omwtimq_gdnl" Type="http://schemas.openxmlformats.org/officeDocument/2006/relationships/hyperlink" Target="https://www.impo.com.uy/bases/leyes/20446-2025/3" TargetMode="External"/><Relationship Id="rIdzga0cccpjjusm2bhkiz2i" Type="http://schemas.openxmlformats.org/officeDocument/2006/relationships/hyperlink" Target="https://www.impo.com.uy/bases/leyes/20446-2025/3" TargetMode="External"/><Relationship Id="rIdckxetn-edzxsn12jnqn9t" Type="http://schemas.openxmlformats.org/officeDocument/2006/relationships/hyperlink" Target="https://www.impo.com.uy/bases/leyes/20446-2025/3" TargetMode="External"/><Relationship Id="rIdougyqg8wniaaiz5ffrb7q" Type="http://schemas.openxmlformats.org/officeDocument/2006/relationships/hyperlink" Target="https://www.impo.com.uy/bases/leyes/16343-1992/5" TargetMode="External"/><Relationship Id="rIdcsho73j281xrlldp3yfvb" Type="http://schemas.openxmlformats.org/officeDocument/2006/relationships/hyperlink" Target="https://www.impo.com.uy/bases/leyes/19355-2015/462" TargetMode="External"/><Relationship Id="rIddrvdz9lwvdxm_8jiotxtx" Type="http://schemas.openxmlformats.org/officeDocument/2006/relationships/hyperlink" Target="https://www.impo.com.uy/bases/leyes/19529-2017/38" TargetMode="External"/><Relationship Id="rIdwadsvy2ixawbss7cromm8" Type="http://schemas.openxmlformats.org/officeDocument/2006/relationships/hyperlink" Target="https://www.impo.com.uy/bases/fe-erratas/SN20260327002-2026/1" TargetMode="External"/><Relationship Id="rIdvj8dbb2ogv5sxk-dp-dmc" Type="http://schemas.openxmlformats.org/officeDocument/2006/relationships/hyperlink" Target="https://www.impo.com.uy/bases/leyes/20446-2025/3" TargetMode="External"/><Relationship Id="rIdbhscrz6ctdc1gu_ukti1z" Type="http://schemas.openxmlformats.org/officeDocument/2006/relationships/hyperlink" Target="https://www.impo.com.uy/bases/decretos-ley/14294-1974/50" TargetMode="External"/><Relationship Id="rIdqiyi7xrjgvspx4ubzgkxd" Type="http://schemas.openxmlformats.org/officeDocument/2006/relationships/hyperlink" Target="https://www.impo.com.uy/bases/leyes/20446-2025/3" TargetMode="External"/><Relationship Id="rIdxxvrahe8xqh2uttpy0abv" Type="http://schemas.openxmlformats.org/officeDocument/2006/relationships/hyperlink" Target="https://www.impo.com.uy/bases/leyes/18211-2007/20" TargetMode="External"/><Relationship Id="rIdw7hmx6wyqlhevhkxkcx6w" Type="http://schemas.openxmlformats.org/officeDocument/2006/relationships/hyperlink" Target="https://www.impo.com.uy/bases/leyes/18719-2010/543" TargetMode="External"/><Relationship Id="rIdso0uypsxrwwl3uczwkoyi" Type="http://schemas.openxmlformats.org/officeDocument/2006/relationships/hyperlink" Target="https://www.impo.com.uy/bases/leyes/20446-2025/3" TargetMode="External"/><Relationship Id="rIdsjrxpb16q4s6ulmn4998d" Type="http://schemas.openxmlformats.org/officeDocument/2006/relationships/hyperlink" Target="https://www.impo.com.uy/bases/leyes/20446-2025/3" TargetMode="External"/><Relationship Id="rIdm_z277le79z1hvru658eg" Type="http://schemas.openxmlformats.org/officeDocument/2006/relationships/hyperlink" Target="https://www.impo.com.uy/bases/leyes/20446-2025/3" TargetMode="External"/><Relationship Id="rIdechn-vr6gtyiwec9rkwmo" Type="http://schemas.openxmlformats.org/officeDocument/2006/relationships/hyperlink" Target="https://www.impo.com.uy/bases/leyes/20446-2025/3" TargetMode="External"/><Relationship Id="rId9fpobqfdiezc4qiamt0qg" Type="http://schemas.openxmlformats.org/officeDocument/2006/relationships/hyperlink" Target="https://www.impo.com.uy/bases/leyes/20446-2025/3" TargetMode="External"/><Relationship Id="rIdcpysbtlvaqhyos_cdgmqp" Type="http://schemas.openxmlformats.org/officeDocument/2006/relationships/hyperlink" Target="https://www.impo.com.uy/bases/leyes/20446-2025/3" TargetMode="External"/><Relationship Id="rIda373vev2bxie0upovtymw" Type="http://schemas.openxmlformats.org/officeDocument/2006/relationships/hyperlink" Target="https://www.impo.com.uy/bases/leyes/20446-2025/3" TargetMode="External"/><Relationship Id="rIdhvmulawa1zbm5m9e888h6" Type="http://schemas.openxmlformats.org/officeDocument/2006/relationships/hyperlink" Target="https://www.impo.com.uy/bases/leyes/20446-2025/3" TargetMode="External"/><Relationship Id="rIdnbfqecchkxeu9as0ps9er" Type="http://schemas.openxmlformats.org/officeDocument/2006/relationships/hyperlink" Target="https://www.impo.com.uy/bases/leyes/18131-2007/7" TargetMode="External"/><Relationship Id="rIdsgyvcro9frvpwt27e9bzv" Type="http://schemas.openxmlformats.org/officeDocument/2006/relationships/hyperlink" Target="https://www.impo.com.uy/bases/leyes/20446-2025/3" TargetMode="External"/><Relationship Id="rIdees_v6at7tdi3m9lotnq2" Type="http://schemas.openxmlformats.org/officeDocument/2006/relationships/hyperlink" Target="https://www.impo.com.uy/bases/leyes/20446-2025/3" TargetMode="External"/><Relationship Id="rIdjmev5udzp6hwcnp293wn7" Type="http://schemas.openxmlformats.org/officeDocument/2006/relationships/hyperlink" Target="https://www.impo.com.uy/bases/leyes/19854-2019/1" TargetMode="External"/><Relationship Id="rIdud4kat0mt0bhsxacxzcoq" Type="http://schemas.openxmlformats.org/officeDocument/2006/relationships/hyperlink" Target="https://www.impo.com.uy/bases/leyes/18172-2007/243" TargetMode="External"/><Relationship Id="rIdbxjpllf_scfs-iokzqxgn" Type="http://schemas.openxmlformats.org/officeDocument/2006/relationships/hyperlink" Target="https://www.impo.com.uy/bases/leyes/20446-2025/3" TargetMode="External"/><Relationship Id="rId5q9tkzk_qtffe5i8vp-5b" Type="http://schemas.openxmlformats.org/officeDocument/2006/relationships/hyperlink" Target="https://www.impo.com.uy/bases/leyes/20446-2025/3" TargetMode="External"/><Relationship Id="rIdbctt7jnbwqdxj0btf1lh9" Type="http://schemas.openxmlformats.org/officeDocument/2006/relationships/hyperlink" Target="https://www.impo.com.uy/bases/leyes/20075-2022/303" TargetMode="External"/><Relationship Id="rIdwc-fao6qw9v3k7nilynky" Type="http://schemas.openxmlformats.org/officeDocument/2006/relationships/hyperlink" Target="https://www.impo.com.uy/bases/decretos/140-2026" TargetMode="External"/><Relationship Id="rIdle3rpp-vkboa2bxge1lyq" Type="http://schemas.openxmlformats.org/officeDocument/2006/relationships/hyperlink" Target="https://www.impo.com.uy/bases/leyes/20446-2025/3" TargetMode="External"/><Relationship Id="rIdr5fbg3wuyolpv63t6l7m2" Type="http://schemas.openxmlformats.org/officeDocument/2006/relationships/hyperlink" Target="https://www.impo.com.uy/bases/leyes/20446-2025/3" TargetMode="External"/><Relationship Id="rIdlimndgaexbzehqnbdsmer" Type="http://schemas.openxmlformats.org/officeDocument/2006/relationships/hyperlink" Target="https://www.impo.com.uy/bases/leyes/20446-2025/3" TargetMode="External"/><Relationship Id="rIdciala45lrjazfif33clhh" Type="http://schemas.openxmlformats.org/officeDocument/2006/relationships/hyperlink" Target="https://www.impo.com.uy/bases/leyes/20446-2025/3" TargetMode="External"/><Relationship Id="rIdwfqvz24dtdzvsdgwxckcf" Type="http://schemas.openxmlformats.org/officeDocument/2006/relationships/hyperlink" Target="https://www.impo.com.uy/bases/leyes/20446-2025/3" TargetMode="External"/><Relationship Id="rIde38rqfclzgefws9cw16cb" Type="http://schemas.openxmlformats.org/officeDocument/2006/relationships/hyperlink" Target="https://www.impo.com.uy/bases/leyes/20446-2025/3" TargetMode="External"/><Relationship Id="rIdnxxo3kgqijf1kg95ohzog" Type="http://schemas.openxmlformats.org/officeDocument/2006/relationships/hyperlink" Target="https://www.impo.com.uy/bases/leyes/20446-2025/3" TargetMode="External"/><Relationship Id="rId-t0hybwbbcxnexz7srpn1" Type="http://schemas.openxmlformats.org/officeDocument/2006/relationships/hyperlink" Target="https://www.impo.com.uy/bases/leyes/20446-2025/3" TargetMode="External"/><Relationship Id="rIdjxihc5cgbwwmjsdicvqeu" Type="http://schemas.openxmlformats.org/officeDocument/2006/relationships/hyperlink" Target="https://www.impo.com.uy/bases/leyes/16871-1997/50" TargetMode="External"/><Relationship Id="rIdyyajdam0u-blafxubq6tf" Type="http://schemas.openxmlformats.org/officeDocument/2006/relationships/hyperlink" Target="https://www.impo.com.uy/bases/decretos/116-2026" TargetMode="External"/><Relationship Id="rIdnuhiqqk6-beqsly1at4w_" Type="http://schemas.openxmlformats.org/officeDocument/2006/relationships/hyperlink" Target="https://www.impo.com.uy/bases/leyes/20446-2025/3" TargetMode="External"/><Relationship Id="rIdujvx6npyccrevc2janbpo" Type="http://schemas.openxmlformats.org/officeDocument/2006/relationships/hyperlink" Target="https://www.impo.com.uy/bases/leyes/20446-2025/3" TargetMode="External"/><Relationship Id="rId9ozrn9gq_mnxdabkpuis5" Type="http://schemas.openxmlformats.org/officeDocument/2006/relationships/hyperlink" Target="https://www.impo.com.uy/bases/leyes/20446-2025/3" TargetMode="External"/><Relationship Id="rIdpdxgbmzez1hpjpokwrqsw" Type="http://schemas.openxmlformats.org/officeDocument/2006/relationships/hyperlink" Target="https://www.impo.com.uy/bases/leyes/19924-2020/466" TargetMode="External"/><Relationship Id="rIdvp7ayyfyfaq_xcgjpbv8i" Type="http://schemas.openxmlformats.org/officeDocument/2006/relationships/hyperlink" Target="https://www.impo.com.uy/bases/leyes/20446-2025/3" TargetMode="External"/><Relationship Id="rIdkm7jehrevzpeds4pyyndo" Type="http://schemas.openxmlformats.org/officeDocument/2006/relationships/hyperlink" Target="https://www.impo.com.uy/bases/leyes/20446-2025/3" TargetMode="External"/><Relationship Id="rIdvr3cd0s0rtafh68zwf8cu" Type="http://schemas.openxmlformats.org/officeDocument/2006/relationships/hyperlink" Target="https://www.impo.com.uy/bases/leyes/20446-2025/3" TargetMode="External"/><Relationship Id="rId4ulepe1rw2bpk6vwcycew" Type="http://schemas.openxmlformats.org/officeDocument/2006/relationships/hyperlink" Target="https://www.impo.com.uy/bases/leyes/20446-2025/417" TargetMode="External"/><Relationship Id="rIdkrub-8iogpn30vwceflf7" Type="http://schemas.openxmlformats.org/officeDocument/2006/relationships/hyperlink" Target="https://www.impo.com.uy/bases/leyes/20446-2025/3" TargetMode="External"/><Relationship Id="rIdpo1ie4pi1ibguhiidurik" Type="http://schemas.openxmlformats.org/officeDocument/2006/relationships/hyperlink" Target="https://www.impo.com.uy/bases/leyes/19355-2015/503" TargetMode="External"/><Relationship Id="rIdqqjdhkz9-pfok422lqdvs" Type="http://schemas.openxmlformats.org/officeDocument/2006/relationships/hyperlink" Target="https://www.impo.com.uy/bases/leyes/18308-2008/38" TargetMode="External"/><Relationship Id="rIddrvvikbo_0l7m1-i8lnml" Type="http://schemas.openxmlformats.org/officeDocument/2006/relationships/hyperlink" Target="https://www.impo.com.uy/bases/leyes/18308-2008/21_BIS" TargetMode="External"/><Relationship Id="rIdxykmujfi_qp2cdfwuerja" Type="http://schemas.openxmlformats.org/officeDocument/2006/relationships/hyperlink" Target="https://www.impo.com.uy/bases/leyes/18308-2008/30" TargetMode="External"/><Relationship Id="rId4kp2gjzvepvlb4cqpkduk" Type="http://schemas.openxmlformats.org/officeDocument/2006/relationships/hyperlink" Target="https://www.impo.com.uy/bases/leyes/18308-2008/34" TargetMode="External"/><Relationship Id="rId7wiysgkm4vdyiii4g7aji" Type="http://schemas.openxmlformats.org/officeDocument/2006/relationships/hyperlink" Target="https://www.impo.com.uy/bases/leyes/17292-2001/48" TargetMode="External"/><Relationship Id="rIdhr_9zbkfcxbvfbud8kxrg" Type="http://schemas.openxmlformats.org/officeDocument/2006/relationships/hyperlink" Target="https://www.impo.com.uy/bases/leyes/18308-2008/78_BIS" TargetMode="External"/><Relationship Id="rId62kiss2zmm4k3su8p-s34" Type="http://schemas.openxmlformats.org/officeDocument/2006/relationships/hyperlink" Target="https://www.impo.com.uy/bases/leyes/18308-2008/23" TargetMode="External"/><Relationship Id="rIdamlqmzgbdbir-7fldq6cu" Type="http://schemas.openxmlformats.org/officeDocument/2006/relationships/hyperlink" Target="https://www.impo.com.uy/bases/leyes/18308-2008/25" TargetMode="External"/><Relationship Id="rIdj14n051zwwq9on6hmorod" Type="http://schemas.openxmlformats.org/officeDocument/2006/relationships/hyperlink" Target="https://www.impo.com.uy/bases/leyes/18308-2008/29" TargetMode="External"/><Relationship Id="rIdu6tho8abga8rvy7qrg-ru" Type="http://schemas.openxmlformats.org/officeDocument/2006/relationships/hyperlink" Target="https://www.impo.com.uy/bases/leyes/20446-2025/3" TargetMode="External"/><Relationship Id="rIdecvxzhp3zydzlofnc6rbm" Type="http://schemas.openxmlformats.org/officeDocument/2006/relationships/hyperlink" Target="https://www.impo.com.uy/bases/leyes/19924-2020/453" TargetMode="External"/><Relationship Id="rIdi-awecuiv7fozlr2wv6jy" Type="http://schemas.openxmlformats.org/officeDocument/2006/relationships/hyperlink" Target="https://www.impo.com.uy/bases/leyes/19924-2020/458" TargetMode="External"/><Relationship Id="rIdp4s1eswymo53lcrh1ovd9" Type="http://schemas.openxmlformats.org/officeDocument/2006/relationships/hyperlink" Target="https://www.impo.com.uy/bases/leyes/19889-2020/412" TargetMode="External"/><Relationship Id="rIdpg-bm1q8deua6rcvc1mtd" Type="http://schemas.openxmlformats.org/officeDocument/2006/relationships/hyperlink" Target="https://www.impo.com.uy/bases/leyes/19924-2020/463" TargetMode="External"/><Relationship Id="rIdvgigblhz4bt3o_0uditxz" Type="http://schemas.openxmlformats.org/officeDocument/2006/relationships/hyperlink" Target="https://www.impo.com.uy/bases/leyes/20446-2025/3" TargetMode="External"/><Relationship Id="rIdjhuzkl1yidkzkof9t2aed" Type="http://schemas.openxmlformats.org/officeDocument/2006/relationships/hyperlink" Target="https://www.impo.com.uy/bases/leyes/19996-2021/237" TargetMode="External"/><Relationship Id="rId2d2vmseuiylerykdm0jws" Type="http://schemas.openxmlformats.org/officeDocument/2006/relationships/hyperlink" Target="https://www.impo.com.uy/bases/leyes/20446-2025/3" TargetMode="External"/><Relationship Id="rId2vl-4hq5bziwukkaeuqep" Type="http://schemas.openxmlformats.org/officeDocument/2006/relationships/hyperlink" Target="https://www.impo.com.uy/bases/leyes/18795-2011/7" TargetMode="External"/><Relationship Id="rIdigp818okpjqxpjneoejxb" Type="http://schemas.openxmlformats.org/officeDocument/2006/relationships/hyperlink" Target="https://www.impo.com.uy/bases/leyes/16462-1994/144" TargetMode="External"/><Relationship Id="rId5pktuwhudlumyzdebn7_i" Type="http://schemas.openxmlformats.org/officeDocument/2006/relationships/hyperlink" Target="https://www.impo.com.uy/bases/leyes/10751-1946/12" TargetMode="External"/><Relationship Id="rIdafc1tyejmhbzhnqktycwb" Type="http://schemas.openxmlformats.org/officeDocument/2006/relationships/hyperlink" Target="https://www.impo.com.uy/bases/leyes/20446-2025/3" TargetMode="External"/><Relationship Id="rIdujnr63kql6zayi2j2iz1d" Type="http://schemas.openxmlformats.org/officeDocument/2006/relationships/hyperlink" Target="https://www.impo.com.uy/bases/leyes/20446-2025/3" TargetMode="External"/><Relationship Id="rId5sjwm6c4btc7idjs815je" Type="http://schemas.openxmlformats.org/officeDocument/2006/relationships/hyperlink" Target="https://www.impo.com.uy/bases/leyes/20446-2025/3" TargetMode="External"/><Relationship Id="rIdmnzec818azhgizfjkydjz" Type="http://schemas.openxmlformats.org/officeDocument/2006/relationships/hyperlink" Target="https://www.impo.com.uy/bases/leyes/20446-2025/3" TargetMode="External"/><Relationship Id="rIdzc1mboelc3cthzqbfdg8u" Type="http://schemas.openxmlformats.org/officeDocument/2006/relationships/hyperlink" Target="https://www.impo.com.uy/bases/leyes/20446-2025/3" TargetMode="External"/><Relationship Id="rIdrqjlahywakpjwc5yy-ymd" Type="http://schemas.openxmlformats.org/officeDocument/2006/relationships/hyperlink" Target="https://www.impo.com.uy/bases/leyes/20446-2025/3" TargetMode="External"/><Relationship Id="rId4xy_zb0kh2owgceipnrud" Type="http://schemas.openxmlformats.org/officeDocument/2006/relationships/hyperlink" Target="https://www.impo.com.uy/bases/leyes/20446-2025/3" TargetMode="External"/><Relationship Id="rIdnkw7og498uxmpm2fvkquq" Type="http://schemas.openxmlformats.org/officeDocument/2006/relationships/hyperlink" Target="https://www.impo.com.uy/bases/leyes/19580-2017/18" TargetMode="External"/><Relationship Id="rIdjwkyrjrxgbtju9orz3ebc" Type="http://schemas.openxmlformats.org/officeDocument/2006/relationships/hyperlink" Target="https://www.impo.com.uy/bases/leyes/20446-2025/3" TargetMode="External"/><Relationship Id="rIdygmrpt1gx8-z7kdr4o7lw" Type="http://schemas.openxmlformats.org/officeDocument/2006/relationships/hyperlink" Target="https://www.impo.com.uy/bases/leyes/20446-2025/3" TargetMode="External"/><Relationship Id="rIdyztubelsjk0vynamd58uh" Type="http://schemas.openxmlformats.org/officeDocument/2006/relationships/hyperlink" Target="https://www.impo.com.uy/bases/leyes/18651-2010/24" TargetMode="External"/><Relationship Id="rIdzxb2objszp6y8mkmoim-m" Type="http://schemas.openxmlformats.org/officeDocument/2006/relationships/hyperlink" Target="https://www.impo.com.uy/bases/leyes/20446-2025/3" TargetMode="External"/><Relationship Id="rIdu8n_sdefwcjeczdgilfnb" Type="http://schemas.openxmlformats.org/officeDocument/2006/relationships/hyperlink" Target="https://www.impo.com.uy/bases/leyes/20446-2025/3" TargetMode="External"/><Relationship Id="rIdmz2i_ohi1_rkuqw8w5apx" Type="http://schemas.openxmlformats.org/officeDocument/2006/relationships/hyperlink" Target="https://www.impo.com.uy/bases/leyes/19353-2015/12" TargetMode="External"/><Relationship Id="rIdl2icxrt86s9r7kfpyt73i" Type="http://schemas.openxmlformats.org/officeDocument/2006/relationships/hyperlink" Target="https://www.impo.com.uy/bases/leyes/20446-2025/3" TargetMode="External"/><Relationship Id="rIdov_tffd3ohlsmj1u2swrl" Type="http://schemas.openxmlformats.org/officeDocument/2006/relationships/hyperlink" Target="https://www.impo.com.uy/bases/leyes/20446-2025/3" TargetMode="External"/><Relationship Id="rIdwpr6_fhvlfvebkzhkd7ll" Type="http://schemas.openxmlformats.org/officeDocument/2006/relationships/hyperlink" Target="https://www.impo.com.uy/bases/leyes/20446-2025/3" TargetMode="External"/><Relationship Id="rIdqny9evao74oayjpxyltiw" Type="http://schemas.openxmlformats.org/officeDocument/2006/relationships/hyperlink" Target="https://www.impo.com.uy/bases/leyes/19353-2015/16" TargetMode="External"/><Relationship Id="rIdcaoyekflcjeg-pfdx80-u" Type="http://schemas.openxmlformats.org/officeDocument/2006/relationships/hyperlink" Target="https://www.impo.com.uy/bases/leyes/20446-2025/3" TargetMode="External"/><Relationship Id="rId7cdf0xd8isuran-gxr4io" Type="http://schemas.openxmlformats.org/officeDocument/2006/relationships/hyperlink" Target="https://www.impo.com.uy/bases/leyes/20446-2025/3" TargetMode="External"/><Relationship Id="rIdbmzdjev0nmzwf1ns5rdai" Type="http://schemas.openxmlformats.org/officeDocument/2006/relationships/hyperlink" Target="https://www.impo.com.uy/bases/leyes/20446-2025/3" TargetMode="External"/><Relationship Id="rIdtpd2lz857nhjrcjke6huc" Type="http://schemas.openxmlformats.org/officeDocument/2006/relationships/hyperlink" Target="https://www.impo.com.uy/bases/leyes/20446-2025/3" TargetMode="External"/><Relationship Id="rId9gxhbq1fqxtptfzyjxcos" Type="http://schemas.openxmlformats.org/officeDocument/2006/relationships/hyperlink" Target="https://www.impo.com.uy/bases/todgi2023/101-2024/1_T11" TargetMode="External"/><Relationship Id="rIdd8sjmbdbt2pn49lvnpiec" Type="http://schemas.openxmlformats.org/officeDocument/2006/relationships/hyperlink" Target="https://www.impo.com.uy/bases/leyes/20446-2025/3" TargetMode="External"/><Relationship Id="rIdayxxgphlyfdawh4dsztww" Type="http://schemas.openxmlformats.org/officeDocument/2006/relationships/hyperlink" Target="https://www.impo.com.uy/bases/leyes/20446-2025/3" TargetMode="External"/><Relationship Id="rId-8jovnjyy0vx9raz2tas5" Type="http://schemas.openxmlformats.org/officeDocument/2006/relationships/hyperlink" Target="https://www.impo.com.uy/bases/leyes/17234-2000/9" TargetMode="External"/><Relationship Id="rId93j5bxw5v9jkeodb5-y4o" Type="http://schemas.openxmlformats.org/officeDocument/2006/relationships/hyperlink" Target="https://www.impo.com.uy/bases/leyes/20446-2025/3" TargetMode="External"/><Relationship Id="rIdr-xqgskiictw5_24jbso1" Type="http://schemas.openxmlformats.org/officeDocument/2006/relationships/hyperlink" Target="https://www.impo.com.uy/bases/leyes/20446-2025/3" TargetMode="External"/><Relationship Id="rIdyrxnidw-tkzzujq7_kzbk" Type="http://schemas.openxmlformats.org/officeDocument/2006/relationships/hyperlink" Target="https://www.impo.com.uy/bases/leyes/20446-2025/3" TargetMode="External"/><Relationship Id="rIddd87rgsgknt-u0z-5z8ui" Type="http://schemas.openxmlformats.org/officeDocument/2006/relationships/hyperlink" Target="https://www.impo.com.uy/bases/leyes/20446-2025/3" TargetMode="External"/><Relationship Id="rIdrgffm7sd1qzhmj-aecvua" Type="http://schemas.openxmlformats.org/officeDocument/2006/relationships/hyperlink" Target="https://www.impo.com.uy/bases/leyes/20446-2025/3" TargetMode="External"/><Relationship Id="rIdsu6khb5vhyd-8ct83cybb" Type="http://schemas.openxmlformats.org/officeDocument/2006/relationships/hyperlink" Target="https://www.impo.com.uy/bases/leyes/20446-2025/3" TargetMode="External"/><Relationship Id="rId4w1qlsibfrt7w-7zbbr7a" Type="http://schemas.openxmlformats.org/officeDocument/2006/relationships/hyperlink" Target="https://www.impo.com.uy/bases/codigo-general-proceso/15982-1988/209" TargetMode="External"/><Relationship Id="rIdslljhn4wzg99qrbqrlbyh" Type="http://schemas.openxmlformats.org/officeDocument/2006/relationships/hyperlink" Target="https://www.impo.com.uy/bases/decretos-ley/15084-1980/7" TargetMode="External"/><Relationship Id="rIdxewq5eecuwijm3vmcovim" Type="http://schemas.openxmlformats.org/officeDocument/2006/relationships/hyperlink" Target="https://www.impo.com.uy/bases/codigo-civil/16603-1994/187" TargetMode="External"/><Relationship Id="rIdb_5a639fv1byj6w4x4qum" Type="http://schemas.openxmlformats.org/officeDocument/2006/relationships/hyperlink" Target="https://www.impo.com.uy/bases/leyes/20446-2025/3" TargetMode="External"/><Relationship Id="rIdbq36aaxg34a4eqonazrci" Type="http://schemas.openxmlformats.org/officeDocument/2006/relationships/hyperlink" Target="https://www.impo.com.uy/bases/leyes/20446-2025/3" TargetMode="External"/><Relationship Id="rId5132ek9jreqdrnkzhdvn8" Type="http://schemas.openxmlformats.org/officeDocument/2006/relationships/hyperlink" Target="https://www.impo.com.uy/bases/leyes/20446-2025/3" TargetMode="External"/><Relationship Id="rIdgbqrnyy0eqmc0i3itrffo" Type="http://schemas.openxmlformats.org/officeDocument/2006/relationships/hyperlink" Target="https://www.impo.com.uy/bases/leyes/20446-2025/3" TargetMode="External"/><Relationship Id="rId-gqqzh3cgnbpy37mu5zn-" Type="http://schemas.openxmlformats.org/officeDocument/2006/relationships/hyperlink" Target="https://www.impo.com.uy/bases/leyes/20446-2025/3" TargetMode="External"/><Relationship Id="rIdjix4rgy29sij4xbicck4x" Type="http://schemas.openxmlformats.org/officeDocument/2006/relationships/hyperlink" Target="https://www.impo.com.uy/bases/leyes/20446-2025/3" TargetMode="External"/><Relationship Id="rIdxymmgng6qgnydhhks1gbv" Type="http://schemas.openxmlformats.org/officeDocument/2006/relationships/hyperlink" Target="https://www.impo.com.uy/bases/leyes/20446-2025/3" TargetMode="External"/><Relationship Id="rIdbk5c-dlact6qwquul0gzu" Type="http://schemas.openxmlformats.org/officeDocument/2006/relationships/hyperlink" Target="https://www.impo.com.uy/bases/leyes/20446-2025/3" TargetMode="External"/><Relationship Id="rIdcttuxkcl0ceticmh9ro-3" Type="http://schemas.openxmlformats.org/officeDocument/2006/relationships/hyperlink" Target="https://www.impo.com.uy/bases/leyes/20446-2025/3" TargetMode="External"/><Relationship Id="rIdjovblabvlzgjoypgwona9" Type="http://schemas.openxmlformats.org/officeDocument/2006/relationships/hyperlink" Target="https://www.impo.com.uy/bases/leyes/20446-2025/3" TargetMode="External"/><Relationship Id="rIde8jxvxoptymbwrltts4kr" Type="http://schemas.openxmlformats.org/officeDocument/2006/relationships/hyperlink" Target="https://www.impo.com.uy/bases/leyes/20446-2025/3" TargetMode="External"/><Relationship Id="rIdzmdtft_vhy4sl7jw6ykrq" Type="http://schemas.openxmlformats.org/officeDocument/2006/relationships/hyperlink" Target="https://www.impo.com.uy/bases/leyes/20446-2025/488" TargetMode="External"/><Relationship Id="rIdywbaorxyvtkepwagp4peu" Type="http://schemas.openxmlformats.org/officeDocument/2006/relationships/hyperlink" Target="https://www.impo.com.uy/bases/leyes/20446-2025/3" TargetMode="External"/><Relationship Id="rId1ryuuaveislpizc-d2vkr" Type="http://schemas.openxmlformats.org/officeDocument/2006/relationships/hyperlink" Target="https://www.impo.com.uy/bases/leyes/20446-2025/3" TargetMode="External"/><Relationship Id="rIdcdvl8fypot3fh-arb7zc2" Type="http://schemas.openxmlformats.org/officeDocument/2006/relationships/hyperlink" Target="https://www.impo.com.uy/bases/leyes/20446-2025/3" TargetMode="External"/><Relationship Id="rIdrv05g3jmpzzl8_e0q99fd" Type="http://schemas.openxmlformats.org/officeDocument/2006/relationships/hyperlink" Target="https://www.impo.com.uy/bases/leyes/20446-2025/3" TargetMode="External"/><Relationship Id="rIdconhogridfbt9h8skrw4h" Type="http://schemas.openxmlformats.org/officeDocument/2006/relationships/hyperlink" Target="https://www.impo.com.uy/bases/leyes/20446-2025/3" TargetMode="External"/><Relationship Id="rIdlyornh3wdmhvjjf0hixth" Type="http://schemas.openxmlformats.org/officeDocument/2006/relationships/hyperlink" Target="https://www.impo.com.uy/bases/leyes/20446-2025/3" TargetMode="External"/><Relationship Id="rIdbdxy9ywuprrxivdyumgfk" Type="http://schemas.openxmlformats.org/officeDocument/2006/relationships/hyperlink" Target="https://www.impo.com.uy/bases/leyes/20446-2025/3" TargetMode="External"/><Relationship Id="rId1havq7kawvf55xwabadb-" Type="http://schemas.openxmlformats.org/officeDocument/2006/relationships/hyperlink" Target="https://www.impo.com.uy/bases/leyes/20446-2025/3" TargetMode="External"/><Relationship Id="rIdrmn6hhb0yn5aeab0lr0r6" Type="http://schemas.openxmlformats.org/officeDocument/2006/relationships/hyperlink" Target="https://www.impo.com.uy/bases/leyes/16170-1990/669" TargetMode="External"/><Relationship Id="rIdhb9a6chrfnm_dkke2jekm" Type="http://schemas.openxmlformats.org/officeDocument/2006/relationships/hyperlink" Target="https://www.impo.com.uy/bases/leyes/16170-1990/671" TargetMode="External"/><Relationship Id="rIdj5ay7zqqjdjtnqgxt1qam" Type="http://schemas.openxmlformats.org/officeDocument/2006/relationships/hyperlink" Target="https://www.impo.com.uy/bases/leyes/16170-1990/673" TargetMode="External"/><Relationship Id="rIdjl1mfwya4gaogotxkk_ji" Type="http://schemas.openxmlformats.org/officeDocument/2006/relationships/hyperlink" Target="https://www.impo.com.uy/bases/leyes/20446-2025/3" TargetMode="External"/><Relationship Id="rId0sesvg7vdhauiua4ucnvr" Type="http://schemas.openxmlformats.org/officeDocument/2006/relationships/hyperlink" Target="https://www.impo.com.uy/bases/leyes/20446-2025/3" TargetMode="External"/><Relationship Id="rId9mxwh4g1mubhcvbh4c7vt" Type="http://schemas.openxmlformats.org/officeDocument/2006/relationships/hyperlink" Target="https://www.impo.com.uy/bases/decretos-ley/15167-1981/8" TargetMode="External"/><Relationship Id="rIdc2h2x3lpl7yz7yqrurkus" Type="http://schemas.openxmlformats.org/officeDocument/2006/relationships/hyperlink" Target="https://www.impo.com.uy/bases/leyes/20446-2025/3" TargetMode="External"/><Relationship Id="rIdnamh6wfhsaodl39gofdgq" Type="http://schemas.openxmlformats.org/officeDocument/2006/relationships/hyperlink" Target="https://www.impo.com.uy/bases/leyes/20446-2025/3" TargetMode="External"/><Relationship Id="rId2o1uko17l0kohozvtxfda" Type="http://schemas.openxmlformats.org/officeDocument/2006/relationships/hyperlink" Target="https://www.impo.com.uy/bases/leyes/20446-2025/3" TargetMode="External"/><Relationship Id="rIdfosinnocwcfoowoemlmav" Type="http://schemas.openxmlformats.org/officeDocument/2006/relationships/hyperlink" Target="https://www.impo.com.uy/bases/leyes/20446-2025/3" TargetMode="External"/><Relationship Id="rIdu_jschkgklkjjiok48zhy" Type="http://schemas.openxmlformats.org/officeDocument/2006/relationships/hyperlink" Target="https://www.impo.com.uy/bases/leyes/20446-2025/3" TargetMode="External"/><Relationship Id="rIdqednk9c9-8d4yh4pqeuqa" Type="http://schemas.openxmlformats.org/officeDocument/2006/relationships/hyperlink" Target="https://www.impo.com.uy/bases/leyes/20446-2025/3" TargetMode="External"/><Relationship Id="rIdhubkouhtvmcr_4etqf234" Type="http://schemas.openxmlformats.org/officeDocument/2006/relationships/hyperlink" Target="https://www.impo.com.uy/bases/leyes/20446-2025/3" TargetMode="External"/><Relationship Id="rIdenzi0fpwrhpbgkoo0ixfx" Type="http://schemas.openxmlformats.org/officeDocument/2006/relationships/hyperlink" Target="https://www.impo.com.uy/bases/leyes/20446-2025/3" TargetMode="External"/><Relationship Id="rIdwo2kzv1ncceef3laxv17z" Type="http://schemas.openxmlformats.org/officeDocument/2006/relationships/hyperlink" Target="https://www.impo.com.uy/bases/leyes/20446-2025/3" TargetMode="External"/><Relationship Id="rIdwqrsofjai-jcnwh5d8ffm" Type="http://schemas.openxmlformats.org/officeDocument/2006/relationships/hyperlink" Target="https://www.impo.com.uy/bases/leyes/20446-2025/3" TargetMode="External"/><Relationship Id="rIdbu8qk4u2wopxh8b7bxxze" Type="http://schemas.openxmlformats.org/officeDocument/2006/relationships/hyperlink" Target="https://www.impo.com.uy/bases/leyes/20446-2025/3" TargetMode="External"/><Relationship Id="rId2sy2kfts1mjl23ppmiuj3" Type="http://schemas.openxmlformats.org/officeDocument/2006/relationships/hyperlink" Target="https://www.impo.com.uy/bases/leyes/20446-2025/3" TargetMode="External"/><Relationship Id="rIdw1vnj5ipcoz6pk7pehwcj" Type="http://schemas.openxmlformats.org/officeDocument/2006/relationships/hyperlink" Target="https://www.impo.com.uy/bases/leyes/20446-2025/3" TargetMode="External"/><Relationship Id="rIdweqiex7dn_exrjr6qqwkv" Type="http://schemas.openxmlformats.org/officeDocument/2006/relationships/hyperlink" Target="https://www.impo.com.uy/bases/leyes/20446-2025/3" TargetMode="External"/><Relationship Id="rIdl9e_zmc_do4rxc0mmj92c" Type="http://schemas.openxmlformats.org/officeDocument/2006/relationships/hyperlink" Target="https://www.impo.com.uy/bases/leyes/20446-2025/3" TargetMode="External"/><Relationship Id="rIdiqt8qtxuc1hklkp2n3u_d" Type="http://schemas.openxmlformats.org/officeDocument/2006/relationships/hyperlink" Target="https://www.impo.com.uy/bases/leyes/20446-2025/3" TargetMode="External"/><Relationship Id="rIdq9slokhzhskcclwk96f59" Type="http://schemas.openxmlformats.org/officeDocument/2006/relationships/hyperlink" Target="https://www.impo.com.uy/bases/leyes/20446-2025/3" TargetMode="External"/><Relationship Id="rIdosfcq6bnpeeixmre0xaxx" Type="http://schemas.openxmlformats.org/officeDocument/2006/relationships/hyperlink" Target="https://www.impo.com.uy/bases/leyes/20446-2025/3" TargetMode="External"/><Relationship Id="rIdvrdkernemez9kbocjhfdq" Type="http://schemas.openxmlformats.org/officeDocument/2006/relationships/hyperlink" Target="https://www.impo.com.uy/bases/leyes/20446-2025/3" TargetMode="External"/><Relationship Id="rIde25x8zqcozhjp9msr25su" Type="http://schemas.openxmlformats.org/officeDocument/2006/relationships/hyperlink" Target="https://www.impo.com.uy/bases/leyes/20446-2025/3" TargetMode="External"/><Relationship Id="rIdcyotfsnzn0dzzr6-w46dd" Type="http://schemas.openxmlformats.org/officeDocument/2006/relationships/hyperlink" Target="https://www.impo.com.uy/bases/leyes/20446-2025/3" TargetMode="External"/><Relationship Id="rId4tg2fsapzet1kcliafixn" Type="http://schemas.openxmlformats.org/officeDocument/2006/relationships/hyperlink" Target="https://www.impo.com.uy/bases/leyes/20446-2025/3" TargetMode="External"/><Relationship Id="rIdktqf7xh2qkscerduml4vw" Type="http://schemas.openxmlformats.org/officeDocument/2006/relationships/hyperlink" Target="https://www.impo.com.uy/bases/leyes/20446-2025/3" TargetMode="External"/><Relationship Id="rIdpt6fcq9likajvloeonvam" Type="http://schemas.openxmlformats.org/officeDocument/2006/relationships/hyperlink" Target="https://www.impo.com.uy/bases/leyes/20446-2025/3" TargetMode="External"/><Relationship Id="rIdnlg3koqkk-hw2a8jqzy2s" Type="http://schemas.openxmlformats.org/officeDocument/2006/relationships/hyperlink" Target="https://www.impo.com.uy/bases/leyes/20446-2025/3" TargetMode="External"/><Relationship Id="rIdyxwtq6mhniftf3qrx2e3k" Type="http://schemas.openxmlformats.org/officeDocument/2006/relationships/hyperlink" Target="https://www.impo.com.uy/bases/leyes/20212-2023/489" TargetMode="External"/><Relationship Id="rIdivbsu8bfrnataiiezgnv0" Type="http://schemas.openxmlformats.org/officeDocument/2006/relationships/hyperlink" Target="https://www.impo.com.uy/bases/leyes/20446-2025/3" TargetMode="External"/><Relationship Id="rIdscfpehvvs9h3ff1jeakfi" Type="http://schemas.openxmlformats.org/officeDocument/2006/relationships/hyperlink" Target="https://www.impo.com.uy/bases/leyes/20446-2025/3" TargetMode="External"/><Relationship Id="rIdkg8uphzv49telyuux5lu1" Type="http://schemas.openxmlformats.org/officeDocument/2006/relationships/hyperlink" Target="https://www.impo.com.uy/bases/leyes/20446-2025/3" TargetMode="External"/><Relationship Id="rIdyjbcmasr5w9-dnz1oiaxt" Type="http://schemas.openxmlformats.org/officeDocument/2006/relationships/hyperlink" Target="https://www.impo.com.uy/bases/leyes/20446-2025/3" TargetMode="External"/><Relationship Id="rIddqnpzvkgurswaz0xy3krx" Type="http://schemas.openxmlformats.org/officeDocument/2006/relationships/hyperlink" Target="https://www.impo.com.uy/bases/leyes/20446-2025/3" TargetMode="External"/><Relationship Id="rIdvlzntlspcaeggaro5ijsy" Type="http://schemas.openxmlformats.org/officeDocument/2006/relationships/hyperlink" Target="https://www.impo.com.uy/bases/leyes/20446-2025/3" TargetMode="External"/><Relationship Id="rIdbplvu15exyexyv3jax3f-" Type="http://schemas.openxmlformats.org/officeDocument/2006/relationships/hyperlink" Target="https://www.impo.com.uy/bases/leyes/20446-2025/3" TargetMode="External"/><Relationship Id="rIdm4bjtoc6t9nnfbq47lpi0" Type="http://schemas.openxmlformats.org/officeDocument/2006/relationships/hyperlink" Target="https://www.impo.com.uy/bases/leyes/20446-2025/3" TargetMode="External"/><Relationship Id="rId5y7d2kg6uxr-lfqfzxd8f" Type="http://schemas.openxmlformats.org/officeDocument/2006/relationships/hyperlink" Target="https://www.impo.com.uy/bases/leyes/20446-2025/3" TargetMode="External"/><Relationship Id="rIdqbhyhsen9zht0ligi_8a8" Type="http://schemas.openxmlformats.org/officeDocument/2006/relationships/hyperlink" Target="https://www.impo.com.uy/bases/leyes/20446-2025/3" TargetMode="External"/><Relationship Id="rIdfuccgzth99bad0l0b4erc" Type="http://schemas.openxmlformats.org/officeDocument/2006/relationships/hyperlink" Target="https://www.impo.com.uy/bases/leyes/20446-2025/3" TargetMode="External"/><Relationship Id="rIdu-xosdrec2fqbz6zsqd-7" Type="http://schemas.openxmlformats.org/officeDocument/2006/relationships/hyperlink" Target="https://www.impo.com.uy/bases/leyes/20446-2025/3" TargetMode="External"/><Relationship Id="rIdnses5uwhg6ufb6t_vslpz" Type="http://schemas.openxmlformats.org/officeDocument/2006/relationships/hyperlink" Target="https://www.impo.com.uy/bases/leyes/20446-2025/3" TargetMode="External"/><Relationship Id="rId2pk94fdu44e60vohmkeme" Type="http://schemas.openxmlformats.org/officeDocument/2006/relationships/hyperlink" Target="https://www.impo.com.uy/bases/leyes/20446-2025/3" TargetMode="External"/><Relationship Id="rIdb_k94p5_etwteih34sv11" Type="http://schemas.openxmlformats.org/officeDocument/2006/relationships/hyperlink" Target="https://www.impo.com.uy/bases/leyes/20446-2025/3" TargetMode="External"/><Relationship Id="rIddszstepkzhbgaw6oafd_z" Type="http://schemas.openxmlformats.org/officeDocument/2006/relationships/hyperlink" Target="https://www.impo.com.uy/bases/leyes/20446-2025/3" TargetMode="External"/><Relationship Id="rId1ewi9moi0xuomxqvmrlir" Type="http://schemas.openxmlformats.org/officeDocument/2006/relationships/hyperlink" Target="https://www.impo.com.uy/bases/leyes/20446-2025/3" TargetMode="External"/><Relationship Id="rIdqvvtoyfjq_qvxqkbsk6-q" Type="http://schemas.openxmlformats.org/officeDocument/2006/relationships/hyperlink" Target="https://www.impo.com.uy/bases/leyes/20446-2025/3" TargetMode="External"/><Relationship Id="rIdmipp3jeo4l_oa8dlzr4dt" Type="http://schemas.openxmlformats.org/officeDocument/2006/relationships/hyperlink" Target="https://www.impo.com.uy/bases/leyes/20446-2025/3" TargetMode="External"/><Relationship Id="rIdysedarot02cmsddmkk8tu" Type="http://schemas.openxmlformats.org/officeDocument/2006/relationships/hyperlink" Target="https://www.impo.com.uy/bases/leyes/20446-2025/3" TargetMode="External"/><Relationship Id="rIdpmkpedyc5wih-4wz6ddoe" Type="http://schemas.openxmlformats.org/officeDocument/2006/relationships/hyperlink" Target="https://www.impo.com.uy/bases/leyes/20446-2025/3" TargetMode="External"/><Relationship Id="rIdickwelzwhuvxyuyqahayi" Type="http://schemas.openxmlformats.org/officeDocument/2006/relationships/hyperlink" Target="https://www.impo.com.uy/bases/leyes/19355-2015/626" TargetMode="External"/><Relationship Id="rIdhswv-ks8xuoh1lycopodf" Type="http://schemas.openxmlformats.org/officeDocument/2006/relationships/hyperlink" Target="https://www.impo.com.uy/bases/leyes/20446-2025/3" TargetMode="External"/><Relationship Id="rIdn9wiyadnuzrewg_fk9cac" Type="http://schemas.openxmlformats.org/officeDocument/2006/relationships/hyperlink" Target="https://www.impo.com.uy/bases/leyes/20446-2025/3" TargetMode="External"/><Relationship Id="rIds3c5hnigg-vf5z9_c8d7g" Type="http://schemas.openxmlformats.org/officeDocument/2006/relationships/hyperlink" Target="https://www.impo.com.uy/bases/leyes/20446-2025/3" TargetMode="External"/><Relationship Id="rIdnqhujvwqalhbgzmsnz-u7" Type="http://schemas.openxmlformats.org/officeDocument/2006/relationships/hyperlink" Target="https://www.impo.com.uy/bases/leyes/20446-2025/3" TargetMode="External"/><Relationship Id="rIdgpvhnjxhv8jan0xjmvjfl" Type="http://schemas.openxmlformats.org/officeDocument/2006/relationships/hyperlink" Target="https://www.impo.com.uy/bases/leyes/20446-2025/3" TargetMode="External"/><Relationship Id="rIdwcykv6y04mlkmcrx8-r8g" Type="http://schemas.openxmlformats.org/officeDocument/2006/relationships/hyperlink" Target="https://www.impo.com.uy/bases/leyes/19483-2017/39" TargetMode="External"/><Relationship Id="rId_79lbrcc2dn9oddqvhe3y" Type="http://schemas.openxmlformats.org/officeDocument/2006/relationships/hyperlink" Target="https://www.impo.com.uy/bases/leyes/19039-2012/2" TargetMode="External"/><Relationship Id="rIdqriq8waqpr8_k0zerxzbl" Type="http://schemas.openxmlformats.org/officeDocument/2006/relationships/hyperlink" Target="https://www.impo.com.uy/bases/leyes/20446-2025/3" TargetMode="External"/><Relationship Id="rIdsocxvvx65zondhcn4_24g" Type="http://schemas.openxmlformats.org/officeDocument/2006/relationships/hyperlink" Target="https://www.impo.com.uy/bases/leyes/20446-2025/3" TargetMode="External"/><Relationship Id="rIdskyh8dgamzkwgzc9zlpep" Type="http://schemas.openxmlformats.org/officeDocument/2006/relationships/hyperlink" Target="https://www.impo.com.uy/bases/leyes/20531-2026/285" TargetMode="External"/><Relationship Id="rIdxkpojukk3e6wnrouol2pa" Type="http://schemas.openxmlformats.org/officeDocument/2006/relationships/hyperlink" Target="https://www.impo.com.uy/bases/leyes-originales/20446-2025/557" TargetMode="External"/><Relationship Id="rIdelyddz3rayjkibxrczntd" Type="http://schemas.openxmlformats.org/officeDocument/2006/relationships/hyperlink" Target="https://www.impo.com.uy/bases/leyes/20531-2026/2" TargetMode="External"/><Relationship Id="rIdagkxomskke9af-qh-qysi" Type="http://schemas.openxmlformats.org/officeDocument/2006/relationships/hyperlink" Target="https://www.impo.com.uy/bases/leyes/20531-2026/284" TargetMode="External"/><Relationship Id="rIdvgmrzxkdzhmqchi8hnqud" Type="http://schemas.openxmlformats.org/officeDocument/2006/relationships/hyperlink" Target="https://www.impo.com.uy/bases/leyes/20446-2025/3" TargetMode="External"/><Relationship Id="rIdvggnpyqe5anmuflp3afnz" Type="http://schemas.openxmlformats.org/officeDocument/2006/relationships/hyperlink" Target="https://www.impo.com.uy/bases/leyes/19483-2017/45" TargetMode="External"/><Relationship Id="rIdihee-qfd7kogsou83defs" Type="http://schemas.openxmlformats.org/officeDocument/2006/relationships/hyperlink" Target="https://www.impo.com.uy/bases/leyes/19733-2018/2" TargetMode="External"/><Relationship Id="rId5phscwq4jrq1pjarvrz9t" Type="http://schemas.openxmlformats.org/officeDocument/2006/relationships/hyperlink" Target="https://www.impo.com.uy/bases/leyes/20446-2025/3" TargetMode="External"/><Relationship Id="rIdf0ady6btnq-qqgcdly8ol" Type="http://schemas.openxmlformats.org/officeDocument/2006/relationships/hyperlink" Target="https://www.impo.com.uy/bases/leyes/20446-2025/3" TargetMode="External"/><Relationship Id="rIdkujqgqmcfu83vmwmqwuow" Type="http://schemas.openxmlformats.org/officeDocument/2006/relationships/hyperlink" Target="https://www.impo.com.uy/bases/leyes/20446-2025/3" TargetMode="External"/><Relationship Id="rId64ypbt0zaact-wpvgkeda" Type="http://schemas.openxmlformats.org/officeDocument/2006/relationships/hyperlink" Target="https://www.impo.com.uy/bases/leyes/20446-2025/3" TargetMode="External"/><Relationship Id="rIdlswidkukkusez-ab6d5wi" Type="http://schemas.openxmlformats.org/officeDocument/2006/relationships/hyperlink" Target="https://www.impo.com.uy/bases/leyes/20446-2025/3" TargetMode="External"/><Relationship Id="rIds5f4ioqkbo8oyrdldusql" Type="http://schemas.openxmlformats.org/officeDocument/2006/relationships/hyperlink" Target="https://www.impo.com.uy/bases/leyes/19177-2013/1" TargetMode="External"/><Relationship Id="rIdltem-ieqwtccugidmxuo4" Type="http://schemas.openxmlformats.org/officeDocument/2006/relationships/hyperlink" Target="https://www.impo.com.uy/bases/leyes/20446-2025/3" TargetMode="External"/><Relationship Id="rIdaluw4nwiwce-giwmazeds" Type="http://schemas.openxmlformats.org/officeDocument/2006/relationships/hyperlink" Target="https://www.impo.com.uy/bases/leyes/20446-2025/3" TargetMode="External"/><Relationship Id="rIdm5cbpgsxoizwnmoni1w0-" Type="http://schemas.openxmlformats.org/officeDocument/2006/relationships/hyperlink" Target="https://www.impo.com.uy/bases/leyes/20446-2025/3" TargetMode="External"/><Relationship Id="rIdxajxlphkdf7s2hvgdp13u" Type="http://schemas.openxmlformats.org/officeDocument/2006/relationships/hyperlink" Target="https://www.impo.com.uy/bases/leyes/20446-2025/3" TargetMode="External"/><Relationship Id="rIdjncih1ts72ch1hj4oqnts" Type="http://schemas.openxmlformats.org/officeDocument/2006/relationships/hyperlink" Target="https://www.impo.com.uy/bases/leyes/20446-2025/3" TargetMode="External"/><Relationship Id="rIdn2npo0n0_0cv6b9hhpawx" Type="http://schemas.openxmlformats.org/officeDocument/2006/relationships/hyperlink" Target="https://www.impo.com.uy/bases/leyes/20446-2025/3" TargetMode="External"/><Relationship Id="rIdxcpglp8-siqmmbamtobrt" Type="http://schemas.openxmlformats.org/officeDocument/2006/relationships/hyperlink" Target="https://www.impo.com.uy/bases/leyes/20446-2025/3" TargetMode="External"/><Relationship Id="rIdca1rmkru-rfm61dwpghys" Type="http://schemas.openxmlformats.org/officeDocument/2006/relationships/hyperlink" Target="https://www.impo.com.uy/bases/leyes/18362-2008/253" TargetMode="External"/><Relationship Id="rIdvusogdqjyeuednuk8feob" Type="http://schemas.openxmlformats.org/officeDocument/2006/relationships/hyperlink" Target="https://www.impo.com.uy/bases/leyes/20212-2023/539" TargetMode="External"/><Relationship Id="rIdd6tkedrugk0hnwj0dykqo" Type="http://schemas.openxmlformats.org/officeDocument/2006/relationships/hyperlink" Target="https://www.impo.com.uy/bases/leyes/20446-2025/3" TargetMode="External"/><Relationship Id="rIdaffmj_s9ffmxvx_xl-8d9" Type="http://schemas.openxmlformats.org/officeDocument/2006/relationships/hyperlink" Target="https://www.impo.com.uy/bases/leyes/20446-2025/3" TargetMode="External"/><Relationship Id="rIdsu2c_rabmdwgzx7iyysj-" Type="http://schemas.openxmlformats.org/officeDocument/2006/relationships/hyperlink" Target="https://www.impo.com.uy/bases/leyes/20446-2025/3" TargetMode="External"/><Relationship Id="rId63vyxhwxfkxdj23c6mskk" Type="http://schemas.openxmlformats.org/officeDocument/2006/relationships/hyperlink" Target="https://www.impo.com.uy/bases/leyes/18406-2008/2" TargetMode="External"/><Relationship Id="rIdw_3vgoydqaabcnfeyuywl" Type="http://schemas.openxmlformats.org/officeDocument/2006/relationships/hyperlink" Target="https://www.impo.com.uy/bases/leyes/20446-2025/3" TargetMode="External"/><Relationship Id="rIdbdqtuo6gc0vdcw57x-isj" Type="http://schemas.openxmlformats.org/officeDocument/2006/relationships/hyperlink" Target="https://www.impo.com.uy/bases/leyes/20446-2025/3" TargetMode="External"/><Relationship Id="rIdsmmbpjl4csnptl27ekkdl" Type="http://schemas.openxmlformats.org/officeDocument/2006/relationships/hyperlink" Target="https://www.impo.com.uy/bases/leyes/20446-2025/3" TargetMode="External"/><Relationship Id="rIdancrq4gveutiek_kgipwo" Type="http://schemas.openxmlformats.org/officeDocument/2006/relationships/hyperlink" Target="https://www.impo.com.uy/bases/leyes/20446-2025/3" TargetMode="External"/><Relationship Id="rIdxyil_plb2mj65abmbc1e4" Type="http://schemas.openxmlformats.org/officeDocument/2006/relationships/hyperlink" Target="https://www.impo.com.uy/bases/leyes/20446-2025/3" TargetMode="External"/><Relationship Id="rIdybjzqbvh3zmvuwccnzxdo" Type="http://schemas.openxmlformats.org/officeDocument/2006/relationships/hyperlink" Target="https://www.impo.com.uy/bases/leyes/16736-1996/203" TargetMode="External"/><Relationship Id="rId5_zjizm3vxd_tkvgqoyxk" Type="http://schemas.openxmlformats.org/officeDocument/2006/relationships/hyperlink" Target="https://www.impo.com.uy/bases/leyes/16736-1996/204" TargetMode="External"/><Relationship Id="rIdyocsfnjrpjoxcmtx-ek8o" Type="http://schemas.openxmlformats.org/officeDocument/2006/relationships/hyperlink" Target="https://www.impo.com.uy/bases/leyes/16736-1996/205" TargetMode="External"/><Relationship Id="rIdgqp8ge4hauupci83mgps1" Type="http://schemas.openxmlformats.org/officeDocument/2006/relationships/hyperlink" Target="https://www.impo.com.uy/bases/leyes/16736-1996/207" TargetMode="External"/><Relationship Id="rId5_xdjk7ovajm6tssmealb" Type="http://schemas.openxmlformats.org/officeDocument/2006/relationships/hyperlink" Target="https://www.impo.com.uy/bases/leyes/16736-1996/208" TargetMode="External"/><Relationship Id="rIdn_z9lzwztputuahcu1byf" Type="http://schemas.openxmlformats.org/officeDocument/2006/relationships/hyperlink" Target="https://www.impo.com.uy/bases/leyes/16736-1996/209" TargetMode="External"/><Relationship Id="rIdvhru-d8dsrnplbowem9em" Type="http://schemas.openxmlformats.org/officeDocument/2006/relationships/hyperlink" Target="https://www.impo.com.uy/bases/leyes/20446-2025/3" TargetMode="External"/><Relationship Id="rIdhpya1fgu8bwwpyaduaf-b" Type="http://schemas.openxmlformats.org/officeDocument/2006/relationships/hyperlink" Target="https://www.impo.com.uy/bases/leyes/20446-2025/3" TargetMode="External"/><Relationship Id="rIdx7vkynqgjuktfezkyr96f" Type="http://schemas.openxmlformats.org/officeDocument/2006/relationships/hyperlink" Target="https://www.impo.com.uy/bases/leyes/20446-2025/3" TargetMode="External"/><Relationship Id="rId-casgflcph9qmtxmf9oze" Type="http://schemas.openxmlformats.org/officeDocument/2006/relationships/hyperlink" Target="https://www.impo.com.uy/bases/leyes/20446-2025/3" TargetMode="External"/><Relationship Id="rId4y43xmrba8v54k5hu8fch" Type="http://schemas.openxmlformats.org/officeDocument/2006/relationships/hyperlink" Target="https://www.impo.com.uy/bases/leyes/20446-2025/3" TargetMode="External"/><Relationship Id="rId7t3bsz-m8op900e4sqjrd" Type="http://schemas.openxmlformats.org/officeDocument/2006/relationships/hyperlink" Target="https://www.impo.com.uy/bases/leyes/20446-2025/3" TargetMode="External"/><Relationship Id="rIdoihycmliloi7mqkt5iwi5" Type="http://schemas.openxmlformats.org/officeDocument/2006/relationships/hyperlink" Target="https://www.impo.com.uy/bases/decretos/171-2026" TargetMode="External"/><Relationship Id="rId5mzsnpal6b7nyjdm2u_b3" Type="http://schemas.openxmlformats.org/officeDocument/2006/relationships/hyperlink" Target="https://www.impo.com.uy/bases/leyes/20446-2025/3" TargetMode="External"/><Relationship Id="rId_ynrpu67gu72ph196fl-q" Type="http://schemas.openxmlformats.org/officeDocument/2006/relationships/hyperlink" Target="https://www.impo.com.uy/bases/leyes/20446-2025/3" TargetMode="External"/><Relationship Id="rIduwqnit9vzvkdvmj-lje8r" Type="http://schemas.openxmlformats.org/officeDocument/2006/relationships/hyperlink" Target="https://www.impo.com.uy/bases/leyes/20446-2025/3" TargetMode="External"/><Relationship Id="rIdfmajbhcrgwjwod0ujw7fi" Type="http://schemas.openxmlformats.org/officeDocument/2006/relationships/hyperlink" Target="https://www.impo.com.uy/bases/leyes/20446-2025/3" TargetMode="External"/><Relationship Id="rIdkajv1amyykqpdyev0d9it" Type="http://schemas.openxmlformats.org/officeDocument/2006/relationships/hyperlink" Target="https://www.impo.com.uy/bases/leyes/20446-2025/3" TargetMode="External"/><Relationship Id="rIdpe5odgwkrkswya89zrswy" Type="http://schemas.openxmlformats.org/officeDocument/2006/relationships/hyperlink" Target="https://www.impo.com.uy/bases/leyes/20446-2025/3" TargetMode="External"/><Relationship Id="rId-4qditikxwydwc6kouxg0" Type="http://schemas.openxmlformats.org/officeDocument/2006/relationships/hyperlink" Target="https://www.impo.com.uy/bases/leyes/20446-2025/3" TargetMode="External"/><Relationship Id="rIdlaz_7z0ftskrvjdcbys6d" Type="http://schemas.openxmlformats.org/officeDocument/2006/relationships/hyperlink" Target="https://www.impo.com.uy/bases/leyes/20446-2025/3" TargetMode="External"/><Relationship Id="rIdswmuijk9l_j8b13r9b1dm" Type="http://schemas.openxmlformats.org/officeDocument/2006/relationships/hyperlink" Target="https://www.impo.com.uy/bases/leyes/20446-2025/3" TargetMode="External"/><Relationship Id="rIdgqevqa0-c8wodiunud98r" Type="http://schemas.openxmlformats.org/officeDocument/2006/relationships/hyperlink" Target="https://www.impo.com.uy/bases/leyes/19924-2020/647" TargetMode="External"/><Relationship Id="rIdkf9wjox2pcsj6ak6ij9we" Type="http://schemas.openxmlformats.org/officeDocument/2006/relationships/hyperlink" Target="https://www.impo.com.uy/bases/leyes/20446-2025/3" TargetMode="External"/><Relationship Id="rIdbivmcizuteya0zv5nyyps" Type="http://schemas.openxmlformats.org/officeDocument/2006/relationships/hyperlink" Target="https://www.impo.com.uy/bases/leyes/20446-2025/3" TargetMode="External"/><Relationship Id="rIdloki18rgefv-qctgoo9vo" Type="http://schemas.openxmlformats.org/officeDocument/2006/relationships/hyperlink" Target="https://www.impo.com.uy/bases/leyes/20446-2025/3" TargetMode="External"/><Relationship Id="rIdv3cew5tefs6puq3i8wkq6" Type="http://schemas.openxmlformats.org/officeDocument/2006/relationships/hyperlink" Target="https://www.impo.com.uy/bases/leyes/20446-2025/3" TargetMode="External"/><Relationship Id="rIdp8x8g3mvhphsqqjrouchw" Type="http://schemas.openxmlformats.org/officeDocument/2006/relationships/hyperlink" Target="https://www.impo.com.uy/bases/leyes/20446-2025/3" TargetMode="External"/><Relationship Id="rIdcv_jtkgfnvgn1xbowq3vr" Type="http://schemas.openxmlformats.org/officeDocument/2006/relationships/hyperlink" Target="https://www.impo.com.uy/bases/leyes/20446-2025/3" TargetMode="External"/><Relationship Id="rIdi253lvhp_u6hp9w7ao2qd" Type="http://schemas.openxmlformats.org/officeDocument/2006/relationships/hyperlink" Target="https://www.impo.com.uy/bases/leyes/20446-2025/614" TargetMode="External"/><Relationship Id="rIdqdrnq4foowozf0ngioicr" Type="http://schemas.openxmlformats.org/officeDocument/2006/relationships/hyperlink" Target="https://www.impo.com.uy/bases/leyes/20446-2025/615" TargetMode="External"/><Relationship Id="rId7x7hxiwes20wf5jyy_xrj" Type="http://schemas.openxmlformats.org/officeDocument/2006/relationships/hyperlink" Target="https://www.impo.com.uy/bases/leyes/20446-2025/618" TargetMode="External"/><Relationship Id="rIdsd5ub1oxecrqtyabauge_" Type="http://schemas.openxmlformats.org/officeDocument/2006/relationships/hyperlink" Target="https://www.impo.com.uy/bases/leyes/20446-2025/3" TargetMode="External"/><Relationship Id="rIdrfahogmvvo_6jtit063xx" Type="http://schemas.openxmlformats.org/officeDocument/2006/relationships/hyperlink" Target="https://www.impo.com.uy/bases/leyes/20446-2025/3" TargetMode="External"/><Relationship Id="rIdhhdlgbvwqvnpvxshh9w6e" Type="http://schemas.openxmlformats.org/officeDocument/2006/relationships/hyperlink" Target="https://www.impo.com.uy/bases/leyes/20446-2025/616" TargetMode="External"/><Relationship Id="rId9dw-b4hz_274dys-b0djk" Type="http://schemas.openxmlformats.org/officeDocument/2006/relationships/hyperlink" Target="https://www.impo.com.uy/bases/leyes/20446-2025/3" TargetMode="External"/><Relationship Id="rIdyca7ecmuwq9tiwu00gqi4" Type="http://schemas.openxmlformats.org/officeDocument/2006/relationships/hyperlink" Target="https://www.impo.com.uy/bases/leyes/20446-2025/3" TargetMode="External"/><Relationship Id="rIdpnmvk2xwrqkodhbwt1uw6" Type="http://schemas.openxmlformats.org/officeDocument/2006/relationships/hyperlink" Target="https://www.impo.com.uy/bases/leyes/20446-2025/3" TargetMode="External"/><Relationship Id="rIdh2_mna-hxuoyq78haayou" Type="http://schemas.openxmlformats.org/officeDocument/2006/relationships/hyperlink" Target="https://www.impo.com.uy/bases/leyes/20446-2025/3" TargetMode="External"/><Relationship Id="rIds18ta5o5korizqquvmvnw" Type="http://schemas.openxmlformats.org/officeDocument/2006/relationships/hyperlink" Target="https://www.impo.com.uy/bases/leyes/20446-2025/3" TargetMode="External"/><Relationship Id="rIdq8g2besbi14qxabe0nmlb" Type="http://schemas.openxmlformats.org/officeDocument/2006/relationships/hyperlink" Target="https://www.impo.com.uy/bases/leyes/20446-2025/3" TargetMode="External"/><Relationship Id="rIdlmqd_udfkwrmfzwopd0wv" Type="http://schemas.openxmlformats.org/officeDocument/2006/relationships/hyperlink" Target="https://www.impo.com.uy/bases/leyes/20446-2025/3" TargetMode="External"/><Relationship Id="rIdhbd8rbv3vfoureqwunczc" Type="http://schemas.openxmlformats.org/officeDocument/2006/relationships/hyperlink" Target="https://www.impo.com.uy/bases/leyes/19824-2019/26_TER" TargetMode="External"/><Relationship Id="rIdd9epydgw4b1hvxw-vrjxl" Type="http://schemas.openxmlformats.org/officeDocument/2006/relationships/hyperlink" Target="https://www.impo.com.uy/bases/leyes/20446-2025/3" TargetMode="External"/><Relationship Id="rIdnwdr1cn1y0onx7klctpsr" Type="http://schemas.openxmlformats.org/officeDocument/2006/relationships/hyperlink" Target="https://www.impo.com.uy/bases/leyes/20446-2025/3" TargetMode="External"/><Relationship Id="rId4wcao5mbi9y5pqa5ohvor" Type="http://schemas.openxmlformats.org/officeDocument/2006/relationships/hyperlink" Target="https://www.impo.com.uy/bases/leyes/20446-2025/3" TargetMode="External"/><Relationship Id="rIdoeccfygq-xu8yccoy3rl0" Type="http://schemas.openxmlformats.org/officeDocument/2006/relationships/hyperlink" Target="https://www.impo.com.uy/bases/decretos/50-2026" TargetMode="External"/><Relationship Id="rId3-j4wjmzugoo-iw_tzbgn" Type="http://schemas.openxmlformats.org/officeDocument/2006/relationships/hyperlink" Target="https://www.impo.com.uy/bases/leyes/20446-2025/3" TargetMode="External"/><Relationship Id="rIdvlulo8ckwicduesinovdu" Type="http://schemas.openxmlformats.org/officeDocument/2006/relationships/hyperlink" Target="https://www.impo.com.uy/bases/leyes/20446-2025/635" TargetMode="External"/><Relationship Id="rId0na_nsl0mtungbgidobjj" Type="http://schemas.openxmlformats.org/officeDocument/2006/relationships/hyperlink" Target="https://www.impo.com.uy/bases/decretos/50-2026" TargetMode="External"/><Relationship Id="rIdwsfe75byznoi5k-41nsqb" Type="http://schemas.openxmlformats.org/officeDocument/2006/relationships/hyperlink" Target="https://www.impo.com.uy/bases/leyes/20446-2025/3" TargetMode="External"/><Relationship Id="rIdnzmyi_bfqbon3cfbj4aaf" Type="http://schemas.openxmlformats.org/officeDocument/2006/relationships/hyperlink" Target="https://www.impo.com.uy/bases/leyes/20446-2025/635" TargetMode="External"/><Relationship Id="rIdd6srmk8pxohfbriq85yzs" Type="http://schemas.openxmlformats.org/officeDocument/2006/relationships/hyperlink" Target="https://www.impo.com.uy/bases/decretos/50-2026" TargetMode="External"/><Relationship Id="rIdrsjumzkcc6jzjvlu5hw1n" Type="http://schemas.openxmlformats.org/officeDocument/2006/relationships/hyperlink" Target="https://www.impo.com.uy/bases/leyes/20446-2025/3" TargetMode="External"/><Relationship Id="rIdcdw2r4z-_jtmkjqr5dmw0" Type="http://schemas.openxmlformats.org/officeDocument/2006/relationships/hyperlink" Target="https://www.impo.com.uy/bases/leyes/20446-2025/635" TargetMode="External"/><Relationship Id="rIdnr34uu2oz-ttouhffmoq1" Type="http://schemas.openxmlformats.org/officeDocument/2006/relationships/hyperlink" Target="https://www.impo.com.uy/bases/decretos/50-2026" TargetMode="External"/><Relationship Id="rIdwtln-mtef28xcnv6i7-jg" Type="http://schemas.openxmlformats.org/officeDocument/2006/relationships/hyperlink" Target="https://www.impo.com.uy/bases/leyes/20446-2025/3" TargetMode="External"/><Relationship Id="rIdginyt9mwjmjysw5zir9z8" Type="http://schemas.openxmlformats.org/officeDocument/2006/relationships/hyperlink" Target="https://www.impo.com.uy/bases/leyes/20446-2025/635" TargetMode="External"/><Relationship Id="rIdjigdch07_juizaqz2md27" Type="http://schemas.openxmlformats.org/officeDocument/2006/relationships/hyperlink" Target="https://www.impo.com.uy/bases/decretos/50-2026" TargetMode="External"/><Relationship Id="rIdthemd2wvjz9zaawof11u8" Type="http://schemas.openxmlformats.org/officeDocument/2006/relationships/hyperlink" Target="https://www.impo.com.uy/bases/leyes/20446-2025/3" TargetMode="External"/><Relationship Id="rIdczkoyrxesacu3d8r-89zk" Type="http://schemas.openxmlformats.org/officeDocument/2006/relationships/hyperlink" Target="https://www.impo.com.uy/bases/leyes/20446-2025/635" TargetMode="External"/><Relationship Id="rIdkn3mstbh0gyzkekaabqyb" Type="http://schemas.openxmlformats.org/officeDocument/2006/relationships/hyperlink" Target="https://www.impo.com.uy/bases/decretos/50-2026" TargetMode="External"/><Relationship Id="rIdjbiwmzda4a2pwmfzf0otf" Type="http://schemas.openxmlformats.org/officeDocument/2006/relationships/hyperlink" Target="https://www.impo.com.uy/bases/leyes/20446-2025/3" TargetMode="External"/><Relationship Id="rIdbw03_fnw6zyzp8ws6syum" Type="http://schemas.openxmlformats.org/officeDocument/2006/relationships/hyperlink" Target="https://www.impo.com.uy/bases/leyes/20446-2025/635" TargetMode="External"/><Relationship Id="rIdr1w0jch_6hoiubf_1bhm3" Type="http://schemas.openxmlformats.org/officeDocument/2006/relationships/hyperlink" Target="https://www.impo.com.uy/bases/decretos/50-2026" TargetMode="External"/><Relationship Id="rIdswudn3oiwprde-7mqbkpz" Type="http://schemas.openxmlformats.org/officeDocument/2006/relationships/hyperlink" Target="https://www.impo.com.uy/bases/leyes/20446-2025/3" TargetMode="External"/><Relationship Id="rIdnencmdzvwcpnnpzjmyvhv" Type="http://schemas.openxmlformats.org/officeDocument/2006/relationships/hyperlink" Target="https://www.impo.com.uy/bases/leyes/20446-2025/635" TargetMode="External"/><Relationship Id="rIdrjtzo9wer71twzy_iyt8s" Type="http://schemas.openxmlformats.org/officeDocument/2006/relationships/hyperlink" Target="https://www.impo.com.uy/bases/decretos/50-2026" TargetMode="External"/><Relationship Id="rIdwb2pfucjuh-6q3tsd62om" Type="http://schemas.openxmlformats.org/officeDocument/2006/relationships/hyperlink" Target="https://www.impo.com.uy/bases/leyes/20446-2025/635" TargetMode="External"/><Relationship Id="rId7lhvzkxmkzze4klr75vhi" Type="http://schemas.openxmlformats.org/officeDocument/2006/relationships/hyperlink" Target="https://www.impo.com.uy/bases/decretos/50-2026" TargetMode="External"/><Relationship Id="rIdq07guxqz5xrnxflkxhqse" Type="http://schemas.openxmlformats.org/officeDocument/2006/relationships/hyperlink" Target="https://www.impo.com.uy/bases/leyes/15921-1987/20" TargetMode="External"/><Relationship Id="rIdptntcunwcfxf-aidasn0c" Type="http://schemas.openxmlformats.org/officeDocument/2006/relationships/hyperlink" Target="https://www.impo.com.uy/bases/leyes/20446-2025/3" TargetMode="External"/><Relationship Id="rId_fdnaekks9mymucs9e9jf" Type="http://schemas.openxmlformats.org/officeDocument/2006/relationships/hyperlink" Target="https://www.impo.com.uy/bases/leyes/20446-2025/3" TargetMode="External"/><Relationship Id="rIdk5lsbecyhy4xznntkr_f8" Type="http://schemas.openxmlformats.org/officeDocument/2006/relationships/hyperlink" Target="https://www.impo.com.uy/bases/leyes/19484-2017/1" TargetMode="External"/><Relationship Id="rIdqlobbgqndyf4u0qd3glkn" Type="http://schemas.openxmlformats.org/officeDocument/2006/relationships/hyperlink" Target="https://www.impo.com.uy/bases/todgi2023/101-2024/17_T1" TargetMode="External"/><Relationship Id="rId-tpfoy4xkzc5bv7m6e3vt" Type="http://schemas.openxmlformats.org/officeDocument/2006/relationships/hyperlink" Target="https://www.impo.com.uy/bases/todgi2023/101-2024/98_T4" TargetMode="External"/><Relationship Id="rIdfhmla2edy9jeummnfhbr2" Type="http://schemas.openxmlformats.org/officeDocument/2006/relationships/hyperlink" Target="https://www.impo.com.uy/bases/todgi2023/101-2024/99_T4" TargetMode="External"/><Relationship Id="rIdspcaw5wiidpforykkhytk" Type="http://schemas.openxmlformats.org/officeDocument/2006/relationships/hyperlink" Target="https://www.impo.com.uy/bases/todgi2023/101-2024/99_T4" TargetMode="External"/><Relationship Id="rIdult3zv83bccmu8upv2ihs" Type="http://schemas.openxmlformats.org/officeDocument/2006/relationships/hyperlink" Target="https://www.impo.com.uy/bases/todgi2023/101-2024/35_T4" TargetMode="External"/><Relationship Id="rId6piibwj4_hsajoyir9er6" Type="http://schemas.openxmlformats.org/officeDocument/2006/relationships/hyperlink" Target="https://www.impo.com.uy/bases/todgi2023/101-2024/16_T4" TargetMode="External"/><Relationship Id="rIdfhxksqjetaherhgzi5iqx" Type="http://schemas.openxmlformats.org/officeDocument/2006/relationships/hyperlink" Target="https://www.impo.com.uy/bases/todgi2023/101-2024/14_T4" TargetMode="External"/><Relationship Id="rIdcx2nbhjtqd0dgdi1dp3wp" Type="http://schemas.openxmlformats.org/officeDocument/2006/relationships/hyperlink" Target="https://www.impo.com.uy/bases/todgi2023/101-2024/12_T4" TargetMode="External"/><Relationship Id="rId8dabsnvwgupg0jslgzyk9" Type="http://schemas.openxmlformats.org/officeDocument/2006/relationships/hyperlink" Target="https://www.impo.com.uy/bases/todgi2023/101-2024/17_T4" TargetMode="External"/><Relationship Id="rId61brsduce63x5efik8hnn" Type="http://schemas.openxmlformats.org/officeDocument/2006/relationships/hyperlink" Target="https://www.impo.com.uy/bases/todgi2023/101-2024/24_BIST7" TargetMode="External"/><Relationship Id="rId46lovlgjq4d-2tbmmeafj" Type="http://schemas.openxmlformats.org/officeDocument/2006/relationships/hyperlink" Target="https://www.impo.com.uy/bases/todgi2023/101-2024/24_T7" TargetMode="External"/><Relationship Id="rIddv1siqw-ys3t6_o8gktez" Type="http://schemas.openxmlformats.org/officeDocument/2006/relationships/hyperlink" Target="https://www.impo.com.uy/bases/todgi2023/101-2024/49_T7" TargetMode="External"/><Relationship Id="rIdn_iycxt6lyftyr9_si8o5" Type="http://schemas.openxmlformats.org/officeDocument/2006/relationships/hyperlink" Target="https://www.impo.com.uy/bases/todgi2023/101-2024/29_T7" TargetMode="External"/><Relationship Id="rIdh5zg45zk-asun7yqxfh2j" Type="http://schemas.openxmlformats.org/officeDocument/2006/relationships/hyperlink" Target="https://www.impo.com.uy/bases/todgi2023/101-2024/32_T7" TargetMode="External"/><Relationship Id="rIdh2qbltjq13k3pvlm88v6m" Type="http://schemas.openxmlformats.org/officeDocument/2006/relationships/hyperlink" Target="https://www.impo.com.uy/bases/todgi2023/101-2024/38_T7" TargetMode="External"/><Relationship Id="rIdooybxgrhknxoo3sd_o6mu" Type="http://schemas.openxmlformats.org/officeDocument/2006/relationships/hyperlink" Target="https://www.impo.com.uy/bases/todgi2023/101-2024/6_T7" TargetMode="External"/><Relationship Id="rId2fu6pzip7ip5imzeavvqp" Type="http://schemas.openxmlformats.org/officeDocument/2006/relationships/hyperlink" Target="https://www.impo.com.uy/bases/todgi2023/101-2024/21_T7" TargetMode="External"/><Relationship Id="rIdxlg8gfhxidijtsv-njjxp" Type="http://schemas.openxmlformats.org/officeDocument/2006/relationships/hyperlink" Target="https://www.impo.com.uy/bases/todgi2023/101-2024/23_T7" TargetMode="External"/><Relationship Id="rIdkza_iro0qukfdyymy-n9v" Type="http://schemas.openxmlformats.org/officeDocument/2006/relationships/hyperlink" Target="https://www.impo.com.uy/bases/todgi2023/101-2024/25_T7" TargetMode="External"/><Relationship Id="rId71gvazfgqdy_z2rbxd8bw" Type="http://schemas.openxmlformats.org/officeDocument/2006/relationships/hyperlink" Target="https://www.impo.com.uy/bases/todgi2023/101-2024/34_T7" TargetMode="External"/><Relationship Id="rIdalj-rkvtedskfe7nwm8mh" Type="http://schemas.openxmlformats.org/officeDocument/2006/relationships/hyperlink" Target="https://www.impo.com.uy/bases/todgi2023/101-2024/37_T7" TargetMode="External"/><Relationship Id="rIdyqwmtaiccvept0blxuokv" Type="http://schemas.openxmlformats.org/officeDocument/2006/relationships/hyperlink" Target="https://www.impo.com.uy/bases/todgi2023/101-2024/38_T7" TargetMode="External"/><Relationship Id="rIdpnm0ctuortdbprb2b4e2-" Type="http://schemas.openxmlformats.org/officeDocument/2006/relationships/hyperlink" Target="https://www.impo.com.uy/bases/todgi2023/101-2024/52_T7" TargetMode="External"/><Relationship Id="rIddcfjokvyioc2ktsitwcb4" Type="http://schemas.openxmlformats.org/officeDocument/2006/relationships/hyperlink" Target="https://www.impo.com.uy/bases/todgi2023/101-2024/38_T7" TargetMode="External"/><Relationship Id="rId7nhg4zgdz1b0jo8cu4-gj" Type="http://schemas.openxmlformats.org/officeDocument/2006/relationships/hyperlink" Target="https://www.impo.com.uy/bases/leyes/20446-2025/3" TargetMode="External"/><Relationship Id="rIdz73ju0wcnterjgioiw3mu" Type="http://schemas.openxmlformats.org/officeDocument/2006/relationships/hyperlink" Target="https://www.impo.com.uy/bases/todgi2023/101-2024/29_T7" TargetMode="External"/><Relationship Id="rIdkfubadp8zralmxaxktlr4" Type="http://schemas.openxmlformats.org/officeDocument/2006/relationships/hyperlink" Target="https://www.impo.com.uy/bases/todgi2023/101-2024/19_T8" TargetMode="External"/><Relationship Id="rIdyu5okaztoj_hd3dnnphf-" Type="http://schemas.openxmlformats.org/officeDocument/2006/relationships/hyperlink" Target="https://www.impo.com.uy/bases/todgi2023/101-2024/7_T8" TargetMode="External"/><Relationship Id="rIdjz2fkjjsnq5nzpca-gvai" Type="http://schemas.openxmlformats.org/officeDocument/2006/relationships/hyperlink" Target="https://www.impo.com.uy/bases/todgi2023/101-2024/19_T8" TargetMode="External"/><Relationship Id="rId2m0tmriib_y3y7b3ehcan" Type="http://schemas.openxmlformats.org/officeDocument/2006/relationships/hyperlink" Target="https://www.impo.com.uy/bases/todgi2023/101-2024/13_T10" TargetMode="External"/><Relationship Id="rIdkhle6skcz2dlire4yskxx" Type="http://schemas.openxmlformats.org/officeDocument/2006/relationships/hyperlink" Target="https://www.impo.com.uy/bases/todgi2023/101-2024/1_T11" TargetMode="External"/><Relationship Id="rIdnm4avcgtnabeo3h_wd2x1" Type="http://schemas.openxmlformats.org/officeDocument/2006/relationships/hyperlink" Target="https://www.impo.com.uy/bases/todgi2023/101-2024/6_BIST13" TargetMode="External"/><Relationship Id="rIdrzdrqxdk_--92qxl5fetl" Type="http://schemas.openxmlformats.org/officeDocument/2006/relationships/hyperlink" Target="https://www.impo.com.uy/bases/todgi2023/101-2024/23_T14" TargetMode="External"/><Relationship Id="rId3kota3vpptg5-vlxxzmxx" Type="http://schemas.openxmlformats.org/officeDocument/2006/relationships/hyperlink" Target="https://www.impo.com.uy/bases/todgi2023/101-2024/19_T14" TargetMode="External"/><Relationship Id="rIdbv9n12w3vqmcjkjjitvm9" Type="http://schemas.openxmlformats.org/officeDocument/2006/relationships/hyperlink" Target="https://www.impo.com.uy/bases/todgi2023/101-2024?busqueda=R09T&#237;TULO 21" TargetMode="External"/><Relationship Id="rIdbhetb8vdj9ahqyelpz9nx" Type="http://schemas.openxmlformats.org/officeDocument/2006/relationships/hyperlink" Target="https://www.impo.com.uy/bases/decretos/206-2026" TargetMode="External"/><Relationship Id="rIdkv62nqjxopupnm5wm1wet" Type="http://schemas.openxmlformats.org/officeDocument/2006/relationships/hyperlink" Target="https://www.impo.com.uy/bases/leyes/20446-2025/3" TargetMode="External"/><Relationship Id="rId4ojakv7jxgd_beisf7jwk" Type="http://schemas.openxmlformats.org/officeDocument/2006/relationships/hyperlink" Target="https://www.impo.com.uy/bases/leyes/20446-2025/3" TargetMode="External"/><Relationship Id="rIdphlph4ve3bjrx9v9gzs2g" Type="http://schemas.openxmlformats.org/officeDocument/2006/relationships/hyperlink" Target="https://www.impo.com.uy/bases/todgi2023/101-2024/39_BIST7" TargetMode="External"/><Relationship Id="rIdg48xrasw-sx_ybefxldpt" Type="http://schemas.openxmlformats.org/officeDocument/2006/relationships/hyperlink" Target="https://www.impo.com.uy/bases/leyes/15939-1987/43" TargetMode="External"/><Relationship Id="rIdf4zl5awoivyzrohvl8cn0" Type="http://schemas.openxmlformats.org/officeDocument/2006/relationships/hyperlink" Target="https://www.impo.com.uy/bases/todgi2023/101-2024/16_T14" TargetMode="External"/><Relationship Id="rIdddn2pewtalyjne11d7xyu" Type="http://schemas.openxmlformats.org/officeDocument/2006/relationships/hyperlink" Target="https://www.impo.com.uy/bases/leyes/19889-2020/207" TargetMode="External"/><Relationship Id="rIdoawutxmcdnihnn4cuxi2t" Type="http://schemas.openxmlformats.org/officeDocument/2006/relationships/hyperlink" Target="https://www.impo.com.uy/bases/leyes/19889-2020/208" TargetMode="External"/><Relationship Id="rId1vtqwvtjhtadfff5zuq_o" Type="http://schemas.openxmlformats.org/officeDocument/2006/relationships/hyperlink" Target="https://www.impo.com.uy/bases/leyes/19889-2020/209" TargetMode="External"/><Relationship Id="rIdamamw6sb8kxayyzr-0ovc" Type="http://schemas.openxmlformats.org/officeDocument/2006/relationships/hyperlink" Target="https://www.impo.com.uy/bases/leyes/19889-2020/210" TargetMode="External"/><Relationship Id="rIddu5egy3uoplg77fojo2xq" Type="http://schemas.openxmlformats.org/officeDocument/2006/relationships/hyperlink" Target="https://www.impo.com.uy/bases/decretos/141-2026" TargetMode="External"/><Relationship Id="rIdl0stdad_eduvpqjptub8o" Type="http://schemas.openxmlformats.org/officeDocument/2006/relationships/hyperlink" Target="https://www.impo.com.uy/bases/leyes/20446-2025/3" TargetMode="External"/><Relationship Id="rIdu4rlqobvwsfohsugeitil" Type="http://schemas.openxmlformats.org/officeDocument/2006/relationships/hyperlink" Target="https://www.impo.com.uy/bases/decretos/141-2026" TargetMode="External"/><Relationship Id="rId2httgiufsunmcu4m1wh7o" Type="http://schemas.openxmlformats.org/officeDocument/2006/relationships/hyperlink" Target="https://www.impo.com.uy/bases/leyes/20446-2025/3" TargetMode="External"/><Relationship Id="rIdxfayaztjqmpqddds9m-ax" Type="http://schemas.openxmlformats.org/officeDocument/2006/relationships/hyperlink" Target="https://www.impo.com.uy/bases/leyes/19889-2020/211" TargetMode="External"/><Relationship Id="rId-tgsvffpt-xeccljrwubf" Type="http://schemas.openxmlformats.org/officeDocument/2006/relationships/hyperlink" Target="https://www.impo.com.uy/bases/leyes/19924-2020/699" TargetMode="External"/><Relationship Id="rIdd7wek9gthok6j3ln3ahaa" Type="http://schemas.openxmlformats.org/officeDocument/2006/relationships/hyperlink" Target="https://www.impo.com.uy/bases/decretos/141-2026" TargetMode="External"/><Relationship Id="rIdcmwa_hdr61z2ptnfkxd1q" Type="http://schemas.openxmlformats.org/officeDocument/2006/relationships/hyperlink" Target="https://www.impo.com.uy/bases/leyes/20446-2025/3" TargetMode="External"/><Relationship Id="rId0hz96moz_04augad1f678" Type="http://schemas.openxmlformats.org/officeDocument/2006/relationships/hyperlink" Target="https://www.impo.com.uy/bases/leyes/20446-2025/682" TargetMode="External"/><Relationship Id="rIdxhg71xfftvhrkpxurjunw" Type="http://schemas.openxmlformats.org/officeDocument/2006/relationships/hyperlink" Target="https://www.impo.com.uy/bases/decretos/141-2026" TargetMode="External"/><Relationship Id="rIdwje6idhdg3sh6r6kdwgyj" Type="http://schemas.openxmlformats.org/officeDocument/2006/relationships/hyperlink" Target="https://www.impo.com.uy/bases/leyes/20446-2025/3" TargetMode="External"/><Relationship Id="rId92gjoqo6oblezyqtr8qeg" Type="http://schemas.openxmlformats.org/officeDocument/2006/relationships/hyperlink" Target="https://www.impo.com.uy/bases/leyes/19889-2020/212" TargetMode="External"/><Relationship Id="rIdmtu2e8ubszkkuqzxlkeoh" Type="http://schemas.openxmlformats.org/officeDocument/2006/relationships/hyperlink" Target="https://www.impo.com.uy/bases/leyes/19924-2020/696" TargetMode="External"/><Relationship Id="rIdnbj8-vytcpleng9ome_ly" Type="http://schemas.openxmlformats.org/officeDocument/2006/relationships/hyperlink" Target="https://www.impo.com.uy/bases/leyes/19924-2020/701" TargetMode="External"/><Relationship Id="rIdoymd5teyxez5vuwx7jfcq" Type="http://schemas.openxmlformats.org/officeDocument/2006/relationships/hyperlink" Target="https://www.impo.com.uy/bases/leyes/20446-2025/3" TargetMode="External"/><Relationship Id="rIdqz8govrt3cqty49vlhgbz" Type="http://schemas.openxmlformats.org/officeDocument/2006/relationships/hyperlink" Target="https://www.impo.com.uy/bases/leyes/15903-1987/593" TargetMode="External"/><Relationship Id="rIdyl4ruuuyfzjrqblfcrmdc" Type="http://schemas.openxmlformats.org/officeDocument/2006/relationships/hyperlink" Target="https://www.impo.com.uy/bases/decretos/153-2026" TargetMode="External"/><Relationship Id="rIdj17mct-xewdf-mtsymh2p" Type="http://schemas.openxmlformats.org/officeDocument/2006/relationships/hyperlink" Target="https://www.impo.com.uy/bases/leyes/20446-2025/3" TargetMode="External"/><Relationship Id="rIdb8hiwdpqovbc_wglo6pcs" Type="http://schemas.openxmlformats.org/officeDocument/2006/relationships/hyperlink" Target="https://www.impo.com.uy/bases/leyes/20446-2025/3" TargetMode="External"/><Relationship Id="rIdvfldidqogkgfztp2n2fh5" Type="http://schemas.openxmlformats.org/officeDocument/2006/relationships/hyperlink" Target="https://www.impo.com.uy/bases/codigo-civil/16603-1994/1782" TargetMode="External"/><Relationship Id="rIdgaxf0bcqgxxwq5rfbpfdb" Type="http://schemas.openxmlformats.org/officeDocument/2006/relationships/hyperlink" Target="https://www.impo.com.uy/bases/leyes/20446-2025/3" TargetMode="External"/><Relationship Id="rIdybhhoensr7npogunzpiz0" Type="http://schemas.openxmlformats.org/officeDocument/2006/relationships/hyperlink" Target="https://www.impo.com.uy/bases/leyes/20446-2025/3" TargetMode="External"/><Relationship Id="rIdn66zj1kfbld25on6hjos5" Type="http://schemas.openxmlformats.org/officeDocument/2006/relationships/hyperlink" Target="https://www.impo.com.uy/bases/leyes/20446-2025/185" TargetMode="External"/><Relationship Id="rId9ibkmwk-_tdoob1cktqz5" Type="http://schemas.openxmlformats.org/officeDocument/2006/relationships/hyperlink" Target="https://www.impo.com.uy/bases/leyes/16696-1995/24_BIS" TargetMode="External"/><Relationship Id="rIdg76h_y1g7vtizrz6zg_g_" Type="http://schemas.openxmlformats.org/officeDocument/2006/relationships/hyperlink" Target="https://www.impo.com.uy/bases/leyes/16696-1995/34" TargetMode="External"/><Relationship Id="rIdrrkgak6quo8npxtcou_po" Type="http://schemas.openxmlformats.org/officeDocument/2006/relationships/hyperlink" Target="https://www.impo.com.uy/bases/leyes/16696-1995/37" TargetMode="External"/><Relationship Id="rId6g97purpvhvu-nhl6ng-a" Type="http://schemas.openxmlformats.org/officeDocument/2006/relationships/hyperlink" Target="https://www.impo.com.uy/bases/leyes/16696-1995/38" TargetMode="External"/><Relationship Id="rIdcwavd7phwxzckjgoecnrq" Type="http://schemas.openxmlformats.org/officeDocument/2006/relationships/hyperlink" Target="https://www.impo.com.uy/bases/leyes/17703-2003/11" TargetMode="External"/><Relationship Id="rId0ptbvwzigd09vpjvgkwvd" Type="http://schemas.openxmlformats.org/officeDocument/2006/relationships/hyperlink" Target="https://www.impo.com.uy/bases/leyes/17703-2003/12" TargetMode="External"/><Relationship Id="rId-sznxcauh5lhji860wsm3" Type="http://schemas.openxmlformats.org/officeDocument/2006/relationships/hyperlink" Target="https://www.impo.com.uy/bases/leyes/17613-2002/1" TargetMode="External"/><Relationship Id="rId_cyssqhpx7dkcd7lnlans" Type="http://schemas.openxmlformats.org/officeDocument/2006/relationships/hyperlink" Target="https://www.impo.com.uy/bases/leyes/18573-2009/3" TargetMode="External"/><Relationship Id="rIdpasxlib26roa6admayjfl" Type="http://schemas.openxmlformats.org/officeDocument/2006/relationships/hyperlink" Target="https://www.impo.com.uy/bases/leyes/18573-2009/21" TargetMode="External"/><Relationship Id="rIdjjxygc5u-ffqjh2igg8yo" Type="http://schemas.openxmlformats.org/officeDocument/2006/relationships/hyperlink" Target="https://www.impo.com.uy/bases/leyes/19210-2014/6" TargetMode="External"/><Relationship Id="rIdqc7wrixfk8aaovdqz61_2" Type="http://schemas.openxmlformats.org/officeDocument/2006/relationships/hyperlink" Target="https://www.impo.com.uy/bases/leyes/18212-2007/13" TargetMode="External"/><Relationship Id="rIdfvel1tvovljkgfwye9lix" Type="http://schemas.openxmlformats.org/officeDocument/2006/relationships/hyperlink" Target="https://www.impo.com.uy/bases/leyes/18910-2012/14" TargetMode="External"/><Relationship Id="rIdziqydj8gabnrp7q83trgr" Type="http://schemas.openxmlformats.org/officeDocument/2006/relationships/hyperlink" Target="https://www.impo.com.uy/bases/codigo-general-proceso/15982-1988/189" TargetMode="External"/><Relationship Id="rId-6a7bjrndy_p95yoyr00m" Type="http://schemas.openxmlformats.org/officeDocument/2006/relationships/hyperlink" Target="https://www.impo.com.uy/bases/codigo-general-proceso/15982-1988/380" TargetMode="External"/><Relationship Id="rIdrh9vgfasqwfoaerai3l6l" Type="http://schemas.openxmlformats.org/officeDocument/2006/relationships/hyperlink" Target="https://www.impo.com.uy/bases/leyes/15903-1987/290" TargetMode="External"/><Relationship Id="rId6xuj8elkebv37sn2pzmmi" Type="http://schemas.openxmlformats.org/officeDocument/2006/relationships/hyperlink" Target="https://www.impo.com.uy/bases/leyes/18083-2006/56" TargetMode="External"/><Relationship Id="rId4dvjsouqqz9h3jqdzpphv" Type="http://schemas.openxmlformats.org/officeDocument/2006/relationships/hyperlink" Target="https://www.impo.com.uy/bases/leyes/18244-2007/1" TargetMode="External"/><Relationship Id="rIdcbnz7w-ndyegxsmsdogsy" Type="http://schemas.openxmlformats.org/officeDocument/2006/relationships/hyperlink" Target="https://www.impo.com.uy/bases/leyes/18401-2008/18" TargetMode="External"/><Relationship Id="rIdoctssbwv6ytyg5yx-6y7c" Type="http://schemas.openxmlformats.org/officeDocument/2006/relationships/hyperlink" Target="https://www.impo.com.uy/bases/leyes/17684-2003/2" TargetMode="External"/><Relationship Id="rIdhmsbiljrxcy9knk-rtp1n" Type="http://schemas.openxmlformats.org/officeDocument/2006/relationships/hyperlink" Target="https://www.impo.com.uy/bases/leyes/20212-2023/398" TargetMode="External"/><Relationship Id="rIdm0vx1rjb2yown5tulwq39" Type="http://schemas.openxmlformats.org/officeDocument/2006/relationships/hyperlink" Target="https://www.impo.com.uy/bases/leyes/19210-2014/68" TargetMode="External"/><Relationship Id="rIdwzat8nz_xkcijkvncxk_t" Type="http://schemas.openxmlformats.org/officeDocument/2006/relationships/hyperlink" Target="https://www.impo.com.uy/bases/leyes/16134-1990/70" TargetMode="External"/><Relationship Id="rIdeohd6ukuvcz_gocol-vxk" Type="http://schemas.openxmlformats.org/officeDocument/2006/relationships/hyperlink" Target="https://www.impo.com.uy/bases/leyes/19996-2021/339" TargetMode="External"/><Relationship Id="rIdt7yp92ednwtajowllpsp7" Type="http://schemas.openxmlformats.org/officeDocument/2006/relationships/hyperlink" Target="https://www.impo.com.uy/bases/leyes/17613-2002/2" TargetMode="External"/><Relationship Id="rId1hahx-14dnwzu89sdjefs" Type="http://schemas.openxmlformats.org/officeDocument/2006/relationships/hyperlink" Target="https://www.impo.com.uy/bases/leyes/19210-2014/8_BIS" TargetMode="External"/><Relationship Id="rId_skzazjic56i68qhius25" Type="http://schemas.openxmlformats.org/officeDocument/2006/relationships/hyperlink" Target="https://www.impo.com.uy/bases/leyes/17948-2006/1" TargetMode="External"/><Relationship Id="rId8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Presupuesto Nacional 2025-2029 · texto consolidado vigente al 27 de octubre de 2026</dc:title>
  <dc:subject>Ley N.º 20.446 de 2025</dc:subject>
  <dc:creator>Texto Vigente</dc:creator>
  <dc:description>Ley N.º 20.446 de 2025. Fuente: IMPO (https://www.impo.com.uy/bases/leyes/20446-2025). https://www.textovigente.com/ley-20446/</dc:description>
  <cp:lastModifiedBy>Un-named</cp:lastModifiedBy>
  <cp:revision>1</cp:revision>
  <dcterms:created xsi:type="dcterms:W3CDTF">2026-10-27T16:00:29.511Z</dcterms:created>
  <dcterms:modified xsi:type="dcterms:W3CDTF">2026-10-27T16:00:29.511Z</dcterms:modified>
</cp:coreProperties>
</file>

<file path=docProps/custom.xml><?xml version="1.0" encoding="utf-8"?>
<Properties xmlns="http://schemas.openxmlformats.org/officeDocument/2006/custom-properties" xmlns:vt="http://schemas.openxmlformats.org/officeDocument/2006/docPropsVTypes"/>
</file>