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Modificación de la Ley de Zonas Francas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Ley N.º 19.566 de 2017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31 artículos, 30 con notas de modificación.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8 de diciembre de 2017, publicada el 9 de enero de 2018.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https://www.impo.com.uy/bases/leyes/19566-2017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https://www.textovigente.com/ley-19566/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https://www.impo.com.uy/bases/leyes/19566-2017?json=true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gl9wdtdti_nlerrj7gi51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u57aikzpkoh_0w8j-h6q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1 - BIS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fzwatmdrlzqe6szgam8t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1 - TER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d4fnsfxdc4pewwiszesx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literal C).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ad3guy2cyuxky2q6mkny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2 - BIS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a9clhzt1qnpcxfshu_nr7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2 - TER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gj1o4hfakxhssopwymxr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
3º).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3gon0eazap6beilyifbfi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8 - BIS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ehdhjg4-jkkpmjl-cubw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ywf3agwhxoj2xftbow8-4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14 - BIS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gnjt06fxs9lf5t470iykk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
4º).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12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t7ksjymvtt_4gc7eadiz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13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artículos </w:t>
      </w:r>
      <w:hyperlink w:history="1" r:id="rIdl86iimnvazzkldvtrvas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16 - BIS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y 
</w:t>
      </w:r>
      <w:hyperlink w:history="1" r:id="rIdd--jysb1bblynfjvmvni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16 - TER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14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lhwgs-nejo-lntrt_-rqr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15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slapf3nmedhsvhmsxey9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16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yq2gezob9ekkvfiowomc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3º).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17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 </w:t>
      </w:r>
      <w:hyperlink w:history="1" r:id="rIdysamb46_9hbo4b0-deqg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20 - BIS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18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olaeagh9qwcryvqj5dz2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1º).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19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nggt4mf2in79wfhqojks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20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15.921 de 17/12/1987 artículo 
</w:t>
      </w:r>
      <w:hyperlink w:history="1" r:id="rIdfmphoex4a3lqa-abpekl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Ley Nº 15.921 de 17/12/1987 artículos </w:t>
      </w:r>
      <w:hyperlink w:history="1" r:id="rIdsx6xfalnbiwfgqfwhhjex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 </w:t>
      </w:r>
      <w:hyperlink w:history="1" r:id="rIdzcgwaakmmhz8ypwpo29bp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 </w:t>
      </w:r>
      <w:hyperlink w:history="1" r:id="rIda2cjapcmgg87ki6uuves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 
</w:t>
      </w:r>
      <w:hyperlink w:history="1" r:id="rIdstyko7rsgbz_07rfk9z0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y </w:t>
      </w:r>
      <w:hyperlink w:history="1" r:id="rIdgot0fzx70_mgkqry3pl_7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22</w:t>
      </w:r>
    </w:p>
    <w:p>
      <w:pPr>
        <w:spacing w:after="120"/>
        <w:jc w:val="both"/>
      </w:pPr>
      <w:r>
        <w:rPr>
          <w:sz w:val="22"/>
          <w:szCs w:val="22"/>
        </w:rPr>
        <w:t xml:space="preserve">Durante la vigencia de los contratos respectivos, los usuarios de zonas francas mantendrán todos sus beneficios, exoneraciones tributarias y derechos en los términos acordados, con anterioridad a la vigencia de la presente ley, en el marco del régimen de zonas francas previsto en la Ley N° 15.921, de 17 de diciembre de 1987, y no se les aplicarán las disposiciones de la presente ley cuando impliquen limitaciones a tales beneficios, exoneraciones o derechos, que no fueran de aplicación bajo dicho régimen de zonas francas con anterioridad a la vigencia de la misma.</w:t>
      </w:r>
    </w:p>
    <w:p>
      <w:pPr>
        <w:spacing w:after="120"/>
        <w:jc w:val="both"/>
      </w:pPr>
      <w:r>
        <w:rPr>
          <w:sz w:val="22"/>
          <w:szCs w:val="22"/>
        </w:rPr>
        <w:t xml:space="preserve">La vigencia de los contratos referida en el inciso anterior incluye a sus eventuales prórrogas dentro del plazo de la autorización de desarrollo de la zona franca respectiva, otorgada por el Poder Ejecutivo, con anterioridad a la vigencia de la presente ley, en el marco del régimen previsto en la Ley N° 15.921.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en esta norma, artículo: </w:t>
      </w:r>
      <w:hyperlink w:history="1" r:id="rId2bx0_4agxqd3nklp0dlc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(vigencia).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23</w:t>
      </w:r>
    </w:p>
    <w:p>
      <w:pPr>
        <w:spacing w:after="120"/>
        <w:jc w:val="both"/>
      </w:pPr>
      <w:r>
        <w:rPr>
          <w:sz w:val="22"/>
          <w:szCs w:val="22"/>
        </w:rPr>
        <w:t xml:space="preserve">Durante el plazo de la respectiva autorización de desarrollo otorgada por el Poder Ejecutivo, con anterioridad a la vigencia de la presente ley, en el marco del régimen de zonas francas previsto en la Ley N° 15.921, de 17 de diciembre de 1987, se mantendrán los términos dispuestos en tal autorización y no se aplicarán a los desarrolladores las disposiciones de la presente ley cuando impliquen limitaciones a su actuación, que no fueran de aplicación bajo dicho régimen de zonas francas con anterioridad a la vigencia de la misma.</w:t>
      </w:r>
    </w:p>
    <w:p>
      <w:pPr>
        <w:spacing w:after="120"/>
        <w:jc w:val="both"/>
      </w:pPr>
      <w:r>
        <w:rPr>
          <w:sz w:val="22"/>
          <w:szCs w:val="22"/>
        </w:rPr>
        <w:t xml:space="preserve">Las prórrogas de autorizaciones de desarrollo que se otorguen con posterioridad a la vigencia de la presente ley, se regularán íntegramente por las disposiciones contenidas en la misma.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en esta norma, artículo: </w:t>
      </w:r>
      <w:hyperlink w:history="1" r:id="rIdzpnf5345fd3sx6xcuhhs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(vigencia).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24</w:t>
      </w:r>
    </w:p>
    <w:p>
      <w:pPr>
        <w:spacing w:after="120"/>
        <w:jc w:val="both"/>
      </w:pPr>
      <w:r>
        <w:rPr>
          <w:sz w:val="22"/>
          <w:szCs w:val="22"/>
        </w:rPr>
        <w:t xml:space="preserve">Las limitaciones a la realización de nuevas actividades industriales en las zonas francas existentes al 1° de enero de 2017, previstas en el artículo 2° de la Ley N° 15.921, de 17 de diciembre de 1987, no serán de aplicación durante el plazo de la correspondiente autorización de desarrollo otorgada por el Poder Ejecutivo, con anterioridad a la vigencia de la presente ley, en el marco del régimen previsto en la Ley N° 15.921.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en esta norma, artículo: </w:t>
      </w:r>
      <w:hyperlink w:history="1" r:id="rIdq9fywtciejxqzsyo820ut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(vigencia).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25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vusvj2z_844i25xzelhaz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46 - 
QUATER-T4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26</w:t>
      </w:r>
    </w:p>
    <w:p>
      <w:pPr>
        <w:spacing w:after="120"/>
        <w:jc w:val="both"/>
      </w:pPr>
      <w:r>
        <w:rPr>
          <w:sz w:val="22"/>
          <w:szCs w:val="22"/>
        </w:rPr>
        <w:t xml:space="preserve">Sin perjuicio de lo dispuesto por el numeral VI) del artículo 2° de la Ley N° 17.835, de 23 de setiembre de 2004, en la redacción dada por el artículo 1° de la Ley N° 18.494, de 5 de junio de 2009, la concesión de autorización a particulares para el desarrollo de zonas francas, así como la aprobación de contratos de usuarios directos o indirectos y sus eventuales prórrogas, estarán supeditadas a la plena observancia de la normativa vigente en materia de prevención de lavado de activos y financiamiento del terrorismo, a cuyos efectos los organismos competentes adoptarán las medidas que estimen pertinentes.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en esta norma, artículo: </w:t>
      </w:r>
      <w:hyperlink w:history="1" r:id="rIdaciwui1kwc78jgnwrgrv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(vigencia).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27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agregó a: T.O. 1996 (DGI) de 28/08/1996 artículo </w:t>
      </w:r>
      <w:hyperlink w:history="1" r:id="rId3xvfik3zfdw3_o4od_iq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23 - Título 
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inciso 2º).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28</w:t>
      </w:r>
    </w:p>
    <w:p>
      <w:pPr>
        <w:spacing w:after="120"/>
        <w:jc w:val="both"/>
      </w:pPr>
      <w:r>
        <w:rPr>
          <w:sz w:val="22"/>
          <w:szCs w:val="22"/>
        </w:rPr>
        <w:t xml:space="preserve">Deróganse las siguientes disposiciones: artículo 151 de la Ley N° 17.296, de 21 de febrero de 2001; artículos 6°, 7°, 9°, 11, 23, 31, 39, 40 y 41, e inciso tercero del artículo 20, de la Ley N° 15.921, de 17 de diciembre de 1987.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en esta norma, artículo: </w:t>
      </w:r>
      <w:hyperlink w:history="1" r:id="rIdygicqnn44oiigts7plsio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(vigencia).
Ver: Ley Nº 19.670 de 15/10/2018 artículo </w:t>
      </w:r>
      <w:hyperlink w:history="1" r:id="rIdbd4dqgqxz0chivbgoiage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323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(interpretativo).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29</w:t>
      </w:r>
    </w:p>
    <w:p>
      <w:pPr>
        <w:spacing w:after="120"/>
        <w:jc w:val="both"/>
      </w:pPr>
      <w:r>
        <w:rPr>
          <w:sz w:val="22"/>
          <w:szCs w:val="22"/>
        </w:rPr>
        <w:t xml:space="preserve">Las modificaciones de disposiciones del Texto Ordenado 1996 realizadas en esta ley se consideran hechas a las normas legales respectivas.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en esta norma, artículo: </w:t>
      </w:r>
      <w:hyperlink w:history="1" r:id="rIdyatznzbblmebniwdx-zng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(vigencia).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30</w:t>
      </w:r>
    </w:p>
    <w:p>
      <w:pPr>
        <w:spacing w:after="120"/>
        <w:jc w:val="both"/>
      </w:pPr>
      <w:r>
        <w:rPr>
          <w:sz w:val="22"/>
          <w:szCs w:val="22"/>
        </w:rPr>
        <w:t xml:space="preserve">Facúltase al Poder Ejecutivo a elaborar un texto ordenado a efectos de recopilar las disposiciones vigentes de fuente legal referentes a las zonas francas.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Ver en esta norma, artículo: </w:t>
      </w:r>
      <w:hyperlink w:history="1" r:id="rIdcnzpp5cp_8czgewu6syv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(vigencia).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31</w:t>
      </w:r>
    </w:p>
    <w:p>
      <w:pPr>
        <w:spacing w:after="120"/>
        <w:jc w:val="both"/>
      </w:pPr>
      <w:r>
        <w:rPr>
          <w:sz w:val="22"/>
          <w:szCs w:val="22"/>
        </w:rPr>
        <w:t xml:space="preserve">La presente ley entrará en vigencia a los noventa días de su promulgación.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Modificación de la Ley de Zonas Francas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9wdtdti_nlerrj7gi51" Type="http://schemas.openxmlformats.org/officeDocument/2006/relationships/hyperlink" Target="https://www.impo.com.uy/bases/leyes/15921-1987/1" TargetMode="External"/><Relationship Id="rIdu57aikzpkoh_0w8j-h6qd" Type="http://schemas.openxmlformats.org/officeDocument/2006/relationships/hyperlink" Target="https://www.impo.com.uy/bases/leyes/15921-1987/1_BIS" TargetMode="External"/><Relationship Id="rIdfzwatmdrlzqe6szgam8tw" Type="http://schemas.openxmlformats.org/officeDocument/2006/relationships/hyperlink" Target="https://www.impo.com.uy/bases/leyes/15921-1987/1_TER" TargetMode="External"/><Relationship Id="rIdd4fnsfxdc4pewwiszesx3" Type="http://schemas.openxmlformats.org/officeDocument/2006/relationships/hyperlink" Target="https://www.impo.com.uy/bases/leyes/15921-1987/2" TargetMode="External"/><Relationship Id="rIdad3guy2cyuxky2q6mknyg" Type="http://schemas.openxmlformats.org/officeDocument/2006/relationships/hyperlink" Target="https://www.impo.com.uy/bases/leyes/15921-1987/2_BIS" TargetMode="External"/><Relationship Id="rIda9clhzt1qnpcxfshu_nr7" Type="http://schemas.openxmlformats.org/officeDocument/2006/relationships/hyperlink" Target="https://www.impo.com.uy/bases/leyes/15921-1987/2_TER" TargetMode="External"/><Relationship Id="rIdgj1o4hfakxhssopwymxro" Type="http://schemas.openxmlformats.org/officeDocument/2006/relationships/hyperlink" Target="https://www.impo.com.uy/bases/leyes/15921-1987/8" TargetMode="External"/><Relationship Id="rId3gon0eazap6beilyifbfi" Type="http://schemas.openxmlformats.org/officeDocument/2006/relationships/hyperlink" Target="https://www.impo.com.uy/bases/leyes/15921-1987/8_BIS" TargetMode="External"/><Relationship Id="rIdehdhjg4-jkkpmjl-cubwh" Type="http://schemas.openxmlformats.org/officeDocument/2006/relationships/hyperlink" Target="https://www.impo.com.uy/bases/leyes/15921-1987/14" TargetMode="External"/><Relationship Id="rIdywf3agwhxoj2xftbow8-4" Type="http://schemas.openxmlformats.org/officeDocument/2006/relationships/hyperlink" Target="https://www.impo.com.uy/bases/leyes/15921-1987/14_BIS" TargetMode="External"/><Relationship Id="rIdgnjt06fxs9lf5t470iykk" Type="http://schemas.openxmlformats.org/officeDocument/2006/relationships/hyperlink" Target="https://www.impo.com.uy/bases/leyes/15921-1987/15" TargetMode="External"/><Relationship Id="rIdt7ksjymvtt_4gc7eadizf" Type="http://schemas.openxmlformats.org/officeDocument/2006/relationships/hyperlink" Target="https://www.impo.com.uy/bases/leyes/15921-1987/16" TargetMode="External"/><Relationship Id="rIdl86iimnvazzkldvtrvas3" Type="http://schemas.openxmlformats.org/officeDocument/2006/relationships/hyperlink" Target="https://www.impo.com.uy/bases/leyes/15921-1987/16_BIS" TargetMode="External"/><Relationship Id="rIdd--jysb1bblynfjvmvnio" Type="http://schemas.openxmlformats.org/officeDocument/2006/relationships/hyperlink" Target="https://www.impo.com.uy/bases/leyes/15921-1987/16_TER" TargetMode="External"/><Relationship Id="rIdlhwgs-nejo-lntrt_-rqr" Type="http://schemas.openxmlformats.org/officeDocument/2006/relationships/hyperlink" Target="https://www.impo.com.uy/bases/leyes/15921-1987/18" TargetMode="External"/><Relationship Id="rIdslapf3nmedhsvhmsxey9n" Type="http://schemas.openxmlformats.org/officeDocument/2006/relationships/hyperlink" Target="https://www.impo.com.uy/bases/leyes/15921-1987/19" TargetMode="External"/><Relationship Id="rIdyq2gezob9ekkvfiowomcu" Type="http://schemas.openxmlformats.org/officeDocument/2006/relationships/hyperlink" Target="https://www.impo.com.uy/bases/leyes/15921-1987/20" TargetMode="External"/><Relationship Id="rIdysamb46_9hbo4b0-deqgw" Type="http://schemas.openxmlformats.org/officeDocument/2006/relationships/hyperlink" Target="https://www.impo.com.uy/bases/leyes/15921-1987/20_BIS" TargetMode="External"/><Relationship Id="rIdolaeagh9qwcryvqj5dz2c" Type="http://schemas.openxmlformats.org/officeDocument/2006/relationships/hyperlink" Target="https://www.impo.com.uy/bases/leyes/15921-1987/37" TargetMode="External"/><Relationship Id="rIdnggt4mf2in79wfhqojksn" Type="http://schemas.openxmlformats.org/officeDocument/2006/relationships/hyperlink" Target="https://www.impo.com.uy/bases/leyes/15921-1987/42" TargetMode="External"/><Relationship Id="rIdfmphoex4a3lqa-abpeklo" Type="http://schemas.openxmlformats.org/officeDocument/2006/relationships/hyperlink" Target="https://www.impo.com.uy/bases/leyes/15921-1987/49" TargetMode="External"/><Relationship Id="rIdsx6xfalnbiwfgqfwhhjex" Type="http://schemas.openxmlformats.org/officeDocument/2006/relationships/hyperlink" Target="https://www.impo.com.uy/bases/leyes/15921-1987/50" TargetMode="External"/><Relationship Id="rIdzcgwaakmmhz8ypwpo29bp" Type="http://schemas.openxmlformats.org/officeDocument/2006/relationships/hyperlink" Target="https://www.impo.com.uy/bases/leyes/15921-1987/51" TargetMode="External"/><Relationship Id="rIda2cjapcmgg87ki6uuvesv" Type="http://schemas.openxmlformats.org/officeDocument/2006/relationships/hyperlink" Target="https://www.impo.com.uy/bases/leyes/15921-1987/52" TargetMode="External"/><Relationship Id="rIdstyko7rsgbz_07rfk9z0q" Type="http://schemas.openxmlformats.org/officeDocument/2006/relationships/hyperlink" Target="https://www.impo.com.uy/bases/leyes/15921-1987/53" TargetMode="External"/><Relationship Id="rIdgot0fzx70_mgkqry3pl_7" Type="http://schemas.openxmlformats.org/officeDocument/2006/relationships/hyperlink" Target="https://www.impo.com.uy/bases/leyes/15921-1987/54" TargetMode="External"/><Relationship Id="rId2bx0_4agxqd3nklp0dlcl" Type="http://schemas.openxmlformats.org/officeDocument/2006/relationships/hyperlink" Target="https://www.impo.com.uy/bases/leyes/19566-2017/31" TargetMode="External"/><Relationship Id="rIdzpnf5345fd3sx6xcuhhsq" Type="http://schemas.openxmlformats.org/officeDocument/2006/relationships/hyperlink" Target="https://www.impo.com.uy/bases/leyes/19566-2017/31" TargetMode="External"/><Relationship Id="rIdq9fywtciejxqzsyo820ut" Type="http://schemas.openxmlformats.org/officeDocument/2006/relationships/hyperlink" Target="https://www.impo.com.uy/bases/leyes/19566-2017/31" TargetMode="External"/><Relationship Id="rIdvusvj2z_844i25xzelhaz" Type="http://schemas.openxmlformats.org/officeDocument/2006/relationships/hyperlink" Target="https://www.impo.com.uy/bases/todgi1996/338-1996/46_QUATER-T4" TargetMode="External"/><Relationship Id="rIdaciwui1kwc78jgnwrgrvj" Type="http://schemas.openxmlformats.org/officeDocument/2006/relationships/hyperlink" Target="https://www.impo.com.uy/bases/leyes/19566-2017/31" TargetMode="External"/><Relationship Id="rId3xvfik3zfdw3_o4od_iqe" Type="http://schemas.openxmlformats.org/officeDocument/2006/relationships/hyperlink" Target="https://www.impo.com.uy/bases/todgi1996/338-1996/23_T4" TargetMode="External"/><Relationship Id="rIdygicqnn44oiigts7plsio" Type="http://schemas.openxmlformats.org/officeDocument/2006/relationships/hyperlink" Target="https://www.impo.com.uy/bases/leyes/19566-2017/31" TargetMode="External"/><Relationship Id="rIdbd4dqgqxz0chivbgoiage" Type="http://schemas.openxmlformats.org/officeDocument/2006/relationships/hyperlink" Target="https://www.impo.com.uy/bases/leyes/19670-2018/323" TargetMode="External"/><Relationship Id="rIdyatznzbblmebniwdx-zng" Type="http://schemas.openxmlformats.org/officeDocument/2006/relationships/hyperlink" Target="https://www.impo.com.uy/bases/leyes/19566-2017/31" TargetMode="External"/><Relationship Id="rIdcnzpp5cp_8czgewu6syvw" Type="http://schemas.openxmlformats.org/officeDocument/2006/relationships/hyperlink" Target="https://www.impo.com.uy/bases/leyes/19566-2017/31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Modificación de la Ley de Zonas Francas · texto consolidado vigente al 27 de octubre de 2026</dc:title>
  <dc:subject>Ley N.º 19.566 de 2017</dc:subject>
  <dc:creator>Texto Vigente</dc:creator>
  <dc:description>Ley N.º 19.566 de 2017. Fuente: IMPO (https://www.impo.com.uy/bases/leyes/19566-2017). https://www.textovigente.com/ley-19566/</dc:description>
  <cp:lastModifiedBy>Un-named</cp:lastModifiedBy>
  <cp:revision>1</cp:revision>
  <dcterms:created xsi:type="dcterms:W3CDTF">2026-10-27T16:00:30.315Z</dcterms:created>
  <dcterms:modified xsi:type="dcterms:W3CDTF">2026-10-27T16:00:30.315Z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